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0A9" w:rsidRDefault="006E00A9" w:rsidP="006E00A9">
      <w:pPr>
        <w:jc w:val="right"/>
      </w:pPr>
      <w:bookmarkStart w:id="0" w:name="_GoBack"/>
      <w:bookmarkEnd w:id="0"/>
      <w:r>
        <w:t xml:space="preserve">Šiaulių miesto savivaldybės </w:t>
      </w:r>
    </w:p>
    <w:p w:rsidR="006E00A9" w:rsidRDefault="00E80225" w:rsidP="006E00A9">
      <w:pPr>
        <w:jc w:val="right"/>
      </w:pPr>
      <w:r>
        <w:t>2020</w:t>
      </w:r>
      <w:r w:rsidR="006E00A9">
        <w:t>‒</w:t>
      </w:r>
      <w:r>
        <w:t>2022</w:t>
      </w:r>
      <w:r w:rsidR="006E00A9">
        <w:t xml:space="preserve"> metų strateginio </w:t>
      </w:r>
    </w:p>
    <w:p w:rsidR="006E00A9" w:rsidRDefault="006E00A9" w:rsidP="006E00A9">
      <w:pPr>
        <w:jc w:val="center"/>
      </w:pPr>
      <w:r>
        <w:t xml:space="preserve">                                                                                                    veiklos plano</w:t>
      </w:r>
    </w:p>
    <w:p w:rsidR="00C146F5" w:rsidRPr="006E00A9" w:rsidRDefault="006E00A9" w:rsidP="006E00A9">
      <w:pPr>
        <w:jc w:val="center"/>
      </w:pPr>
      <w:r>
        <w:t xml:space="preserve">                                                                                             2 priedas</w:t>
      </w:r>
    </w:p>
    <w:p w:rsidR="006E00A9" w:rsidRDefault="006E00A9">
      <w:pPr>
        <w:pStyle w:val="Antrat1"/>
        <w:ind w:right="182"/>
        <w:rPr>
          <w:rFonts w:ascii="Times New Roman" w:hAnsi="Times New Roman"/>
          <w:color w:val="000000"/>
          <w:sz w:val="22"/>
          <w:szCs w:val="22"/>
          <w:shd w:val="clear" w:color="auto" w:fill="FFFFFF"/>
        </w:rPr>
      </w:pPr>
    </w:p>
    <w:p w:rsidR="00874BA1" w:rsidRPr="00874BA1" w:rsidRDefault="00B34E79">
      <w:pPr>
        <w:pStyle w:val="Antrat1"/>
        <w:ind w:right="182"/>
        <w:rPr>
          <w:rFonts w:ascii="Times New Roman" w:hAnsi="Times New Roman"/>
          <w:color w:val="000000"/>
          <w:sz w:val="22"/>
          <w:szCs w:val="22"/>
          <w:shd w:val="clear" w:color="auto" w:fill="FFFFFF"/>
        </w:rPr>
      </w:pPr>
      <w:r>
        <w:rPr>
          <w:rFonts w:ascii="Times New Roman" w:hAnsi="Times New Roman"/>
          <w:color w:val="000000"/>
          <w:sz w:val="22"/>
          <w:szCs w:val="22"/>
          <w:shd w:val="clear" w:color="auto" w:fill="FFFFFF"/>
        </w:rPr>
        <w:t>ŠIAULIŲ MIESTO SAVIVALDYBĖS 2020</w:t>
      </w:r>
      <w:r w:rsidR="00EA17F3">
        <w:rPr>
          <w:rFonts w:ascii="Times New Roman" w:hAnsi="Times New Roman"/>
          <w:color w:val="000000"/>
          <w:sz w:val="22"/>
          <w:szCs w:val="22"/>
          <w:shd w:val="clear" w:color="auto" w:fill="FFFFFF"/>
        </w:rPr>
        <w:t>−20</w:t>
      </w:r>
      <w:r w:rsidR="00E62011">
        <w:rPr>
          <w:rFonts w:ascii="Times New Roman" w:hAnsi="Times New Roman"/>
          <w:color w:val="000000"/>
          <w:sz w:val="22"/>
          <w:szCs w:val="22"/>
          <w:shd w:val="clear" w:color="auto" w:fill="FFFFFF"/>
        </w:rPr>
        <w:t>2</w:t>
      </w:r>
      <w:r>
        <w:rPr>
          <w:rFonts w:ascii="Times New Roman" w:hAnsi="Times New Roman"/>
          <w:color w:val="000000"/>
          <w:sz w:val="22"/>
          <w:szCs w:val="22"/>
          <w:shd w:val="clear" w:color="auto" w:fill="FFFFFF"/>
        </w:rPr>
        <w:t>2</w:t>
      </w:r>
      <w:r w:rsidR="00EA17F3" w:rsidRPr="00380AA9">
        <w:rPr>
          <w:rFonts w:ascii="Times New Roman" w:hAnsi="Times New Roman"/>
          <w:color w:val="000000"/>
          <w:sz w:val="22"/>
          <w:szCs w:val="22"/>
          <w:shd w:val="clear" w:color="auto" w:fill="FFFFFF"/>
        </w:rPr>
        <w:t xml:space="preserve"> MET</w:t>
      </w:r>
      <w:r w:rsidR="008B7753">
        <w:rPr>
          <w:rFonts w:ascii="Times New Roman" w:hAnsi="Times New Roman"/>
          <w:color w:val="000000"/>
          <w:sz w:val="22"/>
          <w:szCs w:val="22"/>
          <w:shd w:val="clear" w:color="auto" w:fill="FFFFFF"/>
        </w:rPr>
        <w:t>Ų VEIKLOS PLANO 2020</w:t>
      </w:r>
      <w:r w:rsidR="00EA17F3">
        <w:rPr>
          <w:rFonts w:ascii="Times New Roman" w:hAnsi="Times New Roman" w:cs="Tahoma"/>
          <w:color w:val="000000"/>
          <w:sz w:val="22"/>
          <w:szCs w:val="22"/>
          <w:shd w:val="clear" w:color="auto" w:fill="FFFFFF"/>
        </w:rPr>
        <w:t xml:space="preserve"> METŲ </w:t>
      </w:r>
    </w:p>
    <w:p w:rsidR="00EA17F3" w:rsidRDefault="00EA17F3">
      <w:pPr>
        <w:pStyle w:val="Antrat1"/>
        <w:ind w:right="182"/>
        <w:rPr>
          <w:rFonts w:ascii="Times New Roman" w:hAnsi="Times New Roman"/>
          <w:color w:val="000000"/>
          <w:sz w:val="22"/>
          <w:szCs w:val="22"/>
          <w:shd w:val="clear" w:color="auto" w:fill="FFFFFF"/>
        </w:rPr>
      </w:pPr>
      <w:r>
        <w:rPr>
          <w:rFonts w:ascii="Times New Roman" w:hAnsi="Times New Roman" w:cs="Tahoma"/>
          <w:color w:val="000000"/>
          <w:sz w:val="22"/>
          <w:szCs w:val="22"/>
          <w:shd w:val="clear" w:color="auto" w:fill="FFFFFF"/>
        </w:rPr>
        <w:t>KULTŪROS PLĖTROS PROGRAMOS</w:t>
      </w:r>
      <w:r>
        <w:rPr>
          <w:rFonts w:ascii="Times New Roman" w:hAnsi="Times New Roman"/>
          <w:color w:val="000000"/>
          <w:sz w:val="22"/>
          <w:szCs w:val="22"/>
          <w:shd w:val="clear" w:color="auto" w:fill="FFFFFF"/>
        </w:rPr>
        <w:t xml:space="preserve"> (NR. 02) APRAŠYMAS</w:t>
      </w:r>
    </w:p>
    <w:p w:rsidR="00EA17F3" w:rsidRDefault="00EA17F3">
      <w:pPr>
        <w:ind w:right="182"/>
        <w:rPr>
          <w:color w:val="000000"/>
          <w:shd w:val="clear" w:color="auto" w:fill="FFFFFF"/>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115"/>
        <w:gridCol w:w="5055"/>
        <w:gridCol w:w="210"/>
        <w:gridCol w:w="315"/>
        <w:gridCol w:w="735"/>
        <w:gridCol w:w="360"/>
        <w:gridCol w:w="1133"/>
      </w:tblGrid>
      <w:tr w:rsidR="00EA17F3" w:rsidTr="005C0705">
        <w:tc>
          <w:tcPr>
            <w:tcW w:w="2115" w:type="dxa"/>
            <w:tcBorders>
              <w:top w:val="single" w:sz="2" w:space="0" w:color="000000"/>
              <w:left w:val="single" w:sz="1" w:space="0" w:color="000000"/>
              <w:bottom w:val="single" w:sz="4" w:space="0" w:color="auto"/>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t>Biudžetiniai metai</w:t>
            </w:r>
          </w:p>
        </w:tc>
        <w:tc>
          <w:tcPr>
            <w:tcW w:w="7808" w:type="dxa"/>
            <w:gridSpan w:val="6"/>
            <w:tcBorders>
              <w:top w:val="single" w:sz="2" w:space="0" w:color="000000"/>
              <w:left w:val="single" w:sz="1" w:space="0" w:color="000000"/>
              <w:bottom w:val="single" w:sz="1" w:space="0" w:color="000000"/>
              <w:right w:val="single" w:sz="1" w:space="0" w:color="000000"/>
            </w:tcBorders>
            <w:shd w:val="clear" w:color="auto" w:fill="auto"/>
          </w:tcPr>
          <w:p w:rsidR="00EA17F3" w:rsidRDefault="00DC6461" w:rsidP="00A255AF">
            <w:pPr>
              <w:snapToGrid w:val="0"/>
              <w:spacing w:line="100" w:lineRule="atLeast"/>
              <w:ind w:right="182"/>
              <w:jc w:val="both"/>
              <w:rPr>
                <w:rFonts w:cs="Tahoma"/>
                <w:color w:val="000000"/>
                <w:shd w:val="clear" w:color="auto" w:fill="FFFFFF"/>
              </w:rPr>
            </w:pPr>
            <w:r>
              <w:rPr>
                <w:rFonts w:cs="Tahoma"/>
                <w:color w:val="000000"/>
                <w:shd w:val="clear" w:color="auto" w:fill="FFFFFF"/>
              </w:rPr>
              <w:t>2020</w:t>
            </w:r>
            <w:r w:rsidR="00EA17F3">
              <w:rPr>
                <w:rFonts w:cs="Tahoma"/>
                <w:color w:val="000000"/>
                <w:shd w:val="clear" w:color="auto" w:fill="FFFFFF"/>
              </w:rPr>
              <w:t xml:space="preserve"> m.</w:t>
            </w:r>
          </w:p>
        </w:tc>
      </w:tr>
      <w:tr w:rsidR="00EA17F3" w:rsidTr="005C0705">
        <w:tc>
          <w:tcPr>
            <w:tcW w:w="2115" w:type="dxa"/>
            <w:vMerge w:val="restart"/>
            <w:tcBorders>
              <w:top w:val="single" w:sz="4" w:space="0" w:color="auto"/>
              <w:left w:val="single" w:sz="4" w:space="0" w:color="auto"/>
              <w:right w:val="single" w:sz="4" w:space="0" w:color="auto"/>
            </w:tcBorders>
            <w:shd w:val="clear" w:color="auto" w:fill="auto"/>
          </w:tcPr>
          <w:p w:rsidR="00EA17F3" w:rsidRDefault="00F5210B">
            <w:pPr>
              <w:pStyle w:val="Lentelsturinys"/>
              <w:snapToGrid w:val="0"/>
              <w:ind w:right="182"/>
              <w:rPr>
                <w:b/>
                <w:bCs/>
                <w:color w:val="000000"/>
                <w:shd w:val="clear" w:color="auto" w:fill="FFFFFF"/>
              </w:rPr>
            </w:pPr>
            <w:r>
              <w:rPr>
                <w:b/>
                <w:bCs/>
                <w:color w:val="000000"/>
                <w:shd w:val="clear" w:color="auto" w:fill="FFFFFF"/>
              </w:rPr>
              <w:t>Asignavimų valdytojas (-ai), kodas</w:t>
            </w:r>
          </w:p>
        </w:tc>
        <w:tc>
          <w:tcPr>
            <w:tcW w:w="5055" w:type="dxa"/>
            <w:tcBorders>
              <w:left w:val="single" w:sz="4" w:space="0" w:color="auto"/>
              <w:bottom w:val="single" w:sz="1" w:space="0" w:color="000000"/>
            </w:tcBorders>
            <w:shd w:val="clear" w:color="auto" w:fill="auto"/>
          </w:tcPr>
          <w:p w:rsidR="00EA17F3" w:rsidRDefault="003C1BC9">
            <w:pPr>
              <w:snapToGrid w:val="0"/>
              <w:ind w:right="182"/>
              <w:rPr>
                <w:rFonts w:eastAsia="Times New Roman" w:cs="Tahoma"/>
                <w:color w:val="000000"/>
                <w:shd w:val="clear" w:color="auto" w:fill="FFFFFF"/>
              </w:rPr>
            </w:pPr>
            <w:r>
              <w:rPr>
                <w:rFonts w:eastAsia="Times New Roman" w:cs="Tahoma"/>
                <w:color w:val="000000"/>
                <w:shd w:val="clear" w:color="auto" w:fill="FFFFFF"/>
              </w:rPr>
              <w:t xml:space="preserve"> </w:t>
            </w:r>
            <w:r w:rsidR="00EA17F3">
              <w:rPr>
                <w:rFonts w:eastAsia="Times New Roman" w:cs="Tahoma"/>
                <w:color w:val="000000"/>
                <w:shd w:val="clear" w:color="auto" w:fill="FFFFFF"/>
              </w:rPr>
              <w:t>Savivaldybės administracijos direktorius</w:t>
            </w:r>
          </w:p>
        </w:tc>
        <w:tc>
          <w:tcPr>
            <w:tcW w:w="1260" w:type="dxa"/>
            <w:gridSpan w:val="3"/>
            <w:tcBorders>
              <w:left w:val="single" w:sz="1" w:space="0" w:color="000000"/>
              <w:bottom w:val="single" w:sz="1" w:space="0" w:color="000000"/>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t xml:space="preserve">Kodas </w:t>
            </w:r>
          </w:p>
        </w:tc>
        <w:tc>
          <w:tcPr>
            <w:tcW w:w="1493" w:type="dxa"/>
            <w:gridSpan w:val="2"/>
            <w:tcBorders>
              <w:left w:val="single" w:sz="1" w:space="0" w:color="000000"/>
              <w:bottom w:val="single" w:sz="1" w:space="0" w:color="000000"/>
              <w:right w:val="single" w:sz="1" w:space="0" w:color="000000"/>
            </w:tcBorders>
            <w:shd w:val="clear" w:color="auto" w:fill="auto"/>
          </w:tcPr>
          <w:p w:rsidR="00EA17F3" w:rsidRDefault="003C1BC9">
            <w:pPr>
              <w:snapToGrid w:val="0"/>
              <w:ind w:right="182"/>
              <w:rPr>
                <w:rFonts w:eastAsia="Times New Roman" w:cs="Tahoma"/>
                <w:color w:val="000000"/>
                <w:shd w:val="clear" w:color="auto" w:fill="FFFFFF"/>
              </w:rPr>
            </w:pPr>
            <w:r>
              <w:rPr>
                <w:rFonts w:eastAsia="Times New Roman" w:cs="Tahoma"/>
                <w:color w:val="000000"/>
                <w:shd w:val="clear" w:color="auto" w:fill="FFFFFF"/>
              </w:rPr>
              <w:t xml:space="preserve"> </w:t>
            </w:r>
            <w:r w:rsidR="00EA17F3">
              <w:rPr>
                <w:rFonts w:eastAsia="Times New Roman" w:cs="Tahoma"/>
                <w:color w:val="000000"/>
                <w:shd w:val="clear" w:color="auto" w:fill="FFFFFF"/>
              </w:rPr>
              <w:t>188771865</w:t>
            </w:r>
          </w:p>
        </w:tc>
      </w:tr>
      <w:tr w:rsidR="00EA17F3" w:rsidTr="005C0705">
        <w:tc>
          <w:tcPr>
            <w:tcW w:w="2115" w:type="dxa"/>
            <w:vMerge/>
            <w:tcBorders>
              <w:left w:val="single" w:sz="4" w:space="0" w:color="auto"/>
              <w:right w:val="single" w:sz="4" w:space="0" w:color="auto"/>
            </w:tcBorders>
            <w:shd w:val="clear" w:color="auto" w:fill="auto"/>
          </w:tcPr>
          <w:p w:rsidR="00EA17F3" w:rsidRDefault="00EA17F3">
            <w:pPr>
              <w:pStyle w:val="Lentelsturinys"/>
              <w:snapToGrid w:val="0"/>
              <w:ind w:right="182"/>
              <w:rPr>
                <w:b/>
                <w:bCs/>
                <w:color w:val="000000"/>
                <w:shd w:val="clear" w:color="auto" w:fill="FFFFFF"/>
              </w:rPr>
            </w:pPr>
          </w:p>
        </w:tc>
        <w:tc>
          <w:tcPr>
            <w:tcW w:w="5055" w:type="dxa"/>
            <w:tcBorders>
              <w:left w:val="single" w:sz="4" w:space="0" w:color="auto"/>
              <w:bottom w:val="single" w:sz="1" w:space="0" w:color="000000"/>
            </w:tcBorders>
            <w:shd w:val="clear" w:color="auto" w:fill="auto"/>
          </w:tcPr>
          <w:p w:rsidR="00EA17F3" w:rsidRDefault="00EA17F3">
            <w:pPr>
              <w:pStyle w:val="Normal1"/>
              <w:snapToGrid w:val="0"/>
              <w:ind w:left="60" w:right="182"/>
              <w:jc w:val="both"/>
              <w:rPr>
                <w:rStyle w:val="DefaultParagraphFont1"/>
                <w:rFonts w:eastAsia="Times New Roman"/>
                <w:color w:val="000000"/>
                <w:shd w:val="clear" w:color="auto" w:fill="FFFFFF"/>
                <w:lang w:val="lt-LT"/>
              </w:rPr>
            </w:pPr>
            <w:r>
              <w:rPr>
                <w:rStyle w:val="DefaultParagraphFont1"/>
                <w:rFonts w:eastAsia="Times New Roman"/>
                <w:color w:val="000000"/>
                <w:shd w:val="clear" w:color="auto" w:fill="FFFFFF"/>
                <w:lang w:val="lt-LT"/>
              </w:rPr>
              <w:t>Šiaulių dailės galerijos direktorius</w:t>
            </w:r>
          </w:p>
        </w:tc>
        <w:tc>
          <w:tcPr>
            <w:tcW w:w="1260" w:type="dxa"/>
            <w:gridSpan w:val="3"/>
            <w:tcBorders>
              <w:left w:val="single" w:sz="1" w:space="0" w:color="000000"/>
              <w:bottom w:val="single" w:sz="1" w:space="0" w:color="000000"/>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t>Kodas</w:t>
            </w:r>
          </w:p>
        </w:tc>
        <w:tc>
          <w:tcPr>
            <w:tcW w:w="1493" w:type="dxa"/>
            <w:gridSpan w:val="2"/>
            <w:tcBorders>
              <w:left w:val="single" w:sz="1" w:space="0" w:color="000000"/>
              <w:bottom w:val="single" w:sz="1" w:space="0" w:color="000000"/>
              <w:right w:val="single" w:sz="1" w:space="0" w:color="000000"/>
            </w:tcBorders>
            <w:shd w:val="clear" w:color="auto" w:fill="auto"/>
          </w:tcPr>
          <w:p w:rsidR="00EA17F3" w:rsidRDefault="00EA17F3">
            <w:pPr>
              <w:pStyle w:val="Normal1"/>
              <w:snapToGrid w:val="0"/>
              <w:ind w:left="60" w:right="182"/>
              <w:jc w:val="both"/>
              <w:rPr>
                <w:rStyle w:val="DefaultParagraphFont1"/>
                <w:rFonts w:eastAsia="Times New Roman"/>
                <w:color w:val="000000"/>
                <w:shd w:val="clear" w:color="auto" w:fill="FFFFFF"/>
                <w:lang w:val="lt-LT"/>
              </w:rPr>
            </w:pPr>
            <w:r>
              <w:rPr>
                <w:rStyle w:val="DefaultParagraphFont1"/>
                <w:rFonts w:eastAsia="Times New Roman"/>
                <w:color w:val="000000"/>
                <w:shd w:val="clear" w:color="auto" w:fill="FFFFFF"/>
                <w:lang w:val="lt-LT"/>
              </w:rPr>
              <w:t>193309312</w:t>
            </w:r>
          </w:p>
        </w:tc>
      </w:tr>
      <w:tr w:rsidR="00EA17F3" w:rsidTr="005C0705">
        <w:tc>
          <w:tcPr>
            <w:tcW w:w="2115" w:type="dxa"/>
            <w:vMerge/>
            <w:tcBorders>
              <w:left w:val="single" w:sz="4" w:space="0" w:color="auto"/>
              <w:right w:val="single" w:sz="4" w:space="0" w:color="auto"/>
            </w:tcBorders>
            <w:shd w:val="clear" w:color="auto" w:fill="auto"/>
          </w:tcPr>
          <w:p w:rsidR="00EA17F3" w:rsidRDefault="00EA17F3">
            <w:pPr>
              <w:pStyle w:val="Lentelsturinys"/>
              <w:snapToGrid w:val="0"/>
              <w:ind w:right="182"/>
              <w:rPr>
                <w:b/>
                <w:bCs/>
                <w:color w:val="000000"/>
                <w:shd w:val="clear" w:color="auto" w:fill="FFFFFF"/>
              </w:rPr>
            </w:pPr>
          </w:p>
        </w:tc>
        <w:tc>
          <w:tcPr>
            <w:tcW w:w="5055" w:type="dxa"/>
            <w:tcBorders>
              <w:left w:val="single" w:sz="4" w:space="0" w:color="auto"/>
              <w:bottom w:val="single" w:sz="1" w:space="0" w:color="000000"/>
            </w:tcBorders>
            <w:shd w:val="clear" w:color="auto" w:fill="auto"/>
          </w:tcPr>
          <w:p w:rsidR="00EA17F3" w:rsidRDefault="00EA17F3">
            <w:pPr>
              <w:pStyle w:val="Normal1"/>
              <w:snapToGrid w:val="0"/>
              <w:ind w:left="60" w:right="182"/>
              <w:rPr>
                <w:rStyle w:val="DefaultParagraphFont1"/>
                <w:rFonts w:eastAsia="Times New Roman"/>
                <w:color w:val="000000"/>
                <w:shd w:val="clear" w:color="auto" w:fill="FFFFFF"/>
                <w:lang w:val="lt-LT"/>
              </w:rPr>
            </w:pPr>
            <w:r>
              <w:rPr>
                <w:rStyle w:val="DefaultParagraphFont1"/>
                <w:rFonts w:eastAsia="Times New Roman"/>
                <w:color w:val="000000"/>
                <w:shd w:val="clear" w:color="auto" w:fill="FFFFFF"/>
                <w:lang w:val="lt-LT"/>
              </w:rPr>
              <w:t>Šiaulių miesto kultūros centro „Laiptų galerija“ direktorius</w:t>
            </w:r>
          </w:p>
        </w:tc>
        <w:tc>
          <w:tcPr>
            <w:tcW w:w="1260" w:type="dxa"/>
            <w:gridSpan w:val="3"/>
            <w:tcBorders>
              <w:left w:val="single" w:sz="1" w:space="0" w:color="000000"/>
              <w:bottom w:val="single" w:sz="1" w:space="0" w:color="000000"/>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t>Kodas</w:t>
            </w:r>
          </w:p>
        </w:tc>
        <w:tc>
          <w:tcPr>
            <w:tcW w:w="1493" w:type="dxa"/>
            <w:gridSpan w:val="2"/>
            <w:tcBorders>
              <w:left w:val="single" w:sz="1" w:space="0" w:color="000000"/>
              <w:bottom w:val="single" w:sz="1" w:space="0" w:color="000000"/>
              <w:right w:val="single" w:sz="1" w:space="0" w:color="000000"/>
            </w:tcBorders>
            <w:shd w:val="clear" w:color="auto" w:fill="auto"/>
          </w:tcPr>
          <w:p w:rsidR="00EA17F3" w:rsidRDefault="00EA17F3">
            <w:pPr>
              <w:pStyle w:val="Normal1"/>
              <w:snapToGrid w:val="0"/>
              <w:ind w:left="60" w:right="182"/>
              <w:jc w:val="both"/>
              <w:rPr>
                <w:rStyle w:val="DefaultParagraphFont1"/>
                <w:rFonts w:eastAsia="Times New Roman" w:cs="Tahoma"/>
                <w:color w:val="000000"/>
                <w:shd w:val="clear" w:color="auto" w:fill="FFFFFF"/>
                <w:lang w:val="lt-LT"/>
              </w:rPr>
            </w:pPr>
            <w:r>
              <w:rPr>
                <w:rStyle w:val="DefaultParagraphFont1"/>
                <w:rFonts w:eastAsia="Times New Roman" w:cs="Tahoma"/>
                <w:color w:val="000000"/>
                <w:shd w:val="clear" w:color="auto" w:fill="FFFFFF"/>
                <w:lang w:val="lt-LT"/>
              </w:rPr>
              <w:t>190541679</w:t>
            </w:r>
          </w:p>
        </w:tc>
      </w:tr>
      <w:tr w:rsidR="00EA17F3" w:rsidTr="005C0705">
        <w:tc>
          <w:tcPr>
            <w:tcW w:w="2115" w:type="dxa"/>
            <w:vMerge/>
            <w:tcBorders>
              <w:left w:val="single" w:sz="4" w:space="0" w:color="auto"/>
              <w:right w:val="single" w:sz="4" w:space="0" w:color="auto"/>
            </w:tcBorders>
            <w:shd w:val="clear" w:color="auto" w:fill="auto"/>
          </w:tcPr>
          <w:p w:rsidR="00EA17F3" w:rsidRDefault="00EA17F3">
            <w:pPr>
              <w:pStyle w:val="Lentelsturinys"/>
              <w:snapToGrid w:val="0"/>
              <w:ind w:right="182"/>
              <w:rPr>
                <w:b/>
                <w:bCs/>
                <w:color w:val="000000"/>
                <w:shd w:val="clear" w:color="auto" w:fill="FFFFFF"/>
              </w:rPr>
            </w:pPr>
          </w:p>
        </w:tc>
        <w:tc>
          <w:tcPr>
            <w:tcW w:w="5055" w:type="dxa"/>
            <w:tcBorders>
              <w:left w:val="single" w:sz="4" w:space="0" w:color="auto"/>
              <w:bottom w:val="single" w:sz="1" w:space="0" w:color="000000"/>
            </w:tcBorders>
            <w:shd w:val="clear" w:color="auto" w:fill="auto"/>
          </w:tcPr>
          <w:p w:rsidR="00EA17F3" w:rsidRDefault="00EA17F3">
            <w:pPr>
              <w:pStyle w:val="Normal1"/>
              <w:snapToGrid w:val="0"/>
              <w:spacing w:line="200" w:lineRule="atLeast"/>
              <w:ind w:left="60" w:right="182"/>
              <w:rPr>
                <w:rStyle w:val="DefaultParagraphFont1"/>
                <w:rFonts w:eastAsia="Times New Roman"/>
                <w:color w:val="000000"/>
                <w:shd w:val="clear" w:color="auto" w:fill="FFFFFF"/>
                <w:lang w:val="lt-LT"/>
              </w:rPr>
            </w:pPr>
            <w:r>
              <w:rPr>
                <w:rStyle w:val="DefaultParagraphFont1"/>
                <w:rFonts w:eastAsia="Times New Roman"/>
                <w:color w:val="000000"/>
                <w:shd w:val="clear" w:color="auto" w:fill="FFFFFF"/>
                <w:lang w:val="lt-LT"/>
              </w:rPr>
              <w:t>Šiaulių miesto savivaldybės viešosios bibliotekos direktorius</w:t>
            </w:r>
          </w:p>
        </w:tc>
        <w:tc>
          <w:tcPr>
            <w:tcW w:w="1260" w:type="dxa"/>
            <w:gridSpan w:val="3"/>
            <w:tcBorders>
              <w:left w:val="single" w:sz="1" w:space="0" w:color="000000"/>
              <w:bottom w:val="single" w:sz="1" w:space="0" w:color="000000"/>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t>Kodas</w:t>
            </w:r>
          </w:p>
        </w:tc>
        <w:tc>
          <w:tcPr>
            <w:tcW w:w="1493" w:type="dxa"/>
            <w:gridSpan w:val="2"/>
            <w:tcBorders>
              <w:left w:val="single" w:sz="1" w:space="0" w:color="000000"/>
              <w:bottom w:val="single" w:sz="1" w:space="0" w:color="000000"/>
              <w:right w:val="single" w:sz="1" w:space="0" w:color="000000"/>
            </w:tcBorders>
            <w:shd w:val="clear" w:color="auto" w:fill="auto"/>
          </w:tcPr>
          <w:p w:rsidR="00EA17F3" w:rsidRDefault="00EA17F3">
            <w:pPr>
              <w:pStyle w:val="Normal1"/>
              <w:snapToGrid w:val="0"/>
              <w:spacing w:line="200" w:lineRule="atLeast"/>
              <w:ind w:left="60" w:right="182"/>
              <w:jc w:val="both"/>
              <w:rPr>
                <w:rStyle w:val="DefaultParagraphFont1"/>
                <w:rFonts w:eastAsia="Times New Roman" w:cs="Tahoma"/>
                <w:color w:val="000000"/>
                <w:shd w:val="clear" w:color="auto" w:fill="FFFFFF"/>
                <w:lang w:val="lt-LT"/>
              </w:rPr>
            </w:pPr>
            <w:r>
              <w:rPr>
                <w:rStyle w:val="DefaultParagraphFont1"/>
                <w:rFonts w:eastAsia="Times New Roman" w:cs="Tahoma"/>
                <w:color w:val="000000"/>
                <w:shd w:val="clear" w:color="auto" w:fill="FFFFFF"/>
                <w:lang w:val="lt-LT"/>
              </w:rPr>
              <w:t>188204772</w:t>
            </w:r>
          </w:p>
        </w:tc>
      </w:tr>
      <w:tr w:rsidR="00EA17F3" w:rsidTr="005C0705">
        <w:tc>
          <w:tcPr>
            <w:tcW w:w="2115" w:type="dxa"/>
            <w:vMerge/>
            <w:tcBorders>
              <w:left w:val="single" w:sz="4" w:space="0" w:color="auto"/>
              <w:right w:val="single" w:sz="4" w:space="0" w:color="auto"/>
            </w:tcBorders>
            <w:shd w:val="clear" w:color="auto" w:fill="auto"/>
          </w:tcPr>
          <w:p w:rsidR="00EA17F3" w:rsidRDefault="00EA17F3">
            <w:pPr>
              <w:pStyle w:val="Lentelsturinys"/>
              <w:snapToGrid w:val="0"/>
              <w:ind w:right="182"/>
              <w:rPr>
                <w:b/>
                <w:bCs/>
                <w:color w:val="000000"/>
                <w:shd w:val="clear" w:color="auto" w:fill="FFFFFF"/>
              </w:rPr>
            </w:pPr>
          </w:p>
        </w:tc>
        <w:tc>
          <w:tcPr>
            <w:tcW w:w="5055" w:type="dxa"/>
            <w:tcBorders>
              <w:left w:val="single" w:sz="4" w:space="0" w:color="auto"/>
              <w:bottom w:val="single" w:sz="1" w:space="0" w:color="000000"/>
            </w:tcBorders>
            <w:shd w:val="clear" w:color="auto" w:fill="auto"/>
          </w:tcPr>
          <w:p w:rsidR="00EA17F3" w:rsidRDefault="00EA17F3">
            <w:pPr>
              <w:pStyle w:val="Normal1"/>
              <w:snapToGrid w:val="0"/>
              <w:spacing w:line="200" w:lineRule="atLeast"/>
              <w:ind w:left="60" w:right="182"/>
              <w:rPr>
                <w:rStyle w:val="DefaultParagraphFont1"/>
                <w:rFonts w:eastAsia="Times New Roman"/>
                <w:color w:val="000000"/>
                <w:shd w:val="clear" w:color="auto" w:fill="FFFFFF"/>
                <w:lang w:val="lt-LT"/>
              </w:rPr>
            </w:pPr>
            <w:r>
              <w:rPr>
                <w:rStyle w:val="DefaultParagraphFont1"/>
                <w:rFonts w:eastAsia="Times New Roman"/>
                <w:color w:val="000000"/>
                <w:shd w:val="clear" w:color="auto" w:fill="FFFFFF"/>
                <w:lang w:val="lt-LT"/>
              </w:rPr>
              <w:t>Šiaulių miesto koncertinė įstaigos „Saulė“ vadovas</w:t>
            </w:r>
          </w:p>
        </w:tc>
        <w:tc>
          <w:tcPr>
            <w:tcW w:w="1260" w:type="dxa"/>
            <w:gridSpan w:val="3"/>
            <w:tcBorders>
              <w:left w:val="single" w:sz="1" w:space="0" w:color="000000"/>
              <w:bottom w:val="single" w:sz="1" w:space="0" w:color="000000"/>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t>Kodas</w:t>
            </w:r>
          </w:p>
        </w:tc>
        <w:tc>
          <w:tcPr>
            <w:tcW w:w="1493" w:type="dxa"/>
            <w:gridSpan w:val="2"/>
            <w:tcBorders>
              <w:left w:val="single" w:sz="1" w:space="0" w:color="000000"/>
              <w:bottom w:val="single" w:sz="1" w:space="0" w:color="000000"/>
              <w:right w:val="single" w:sz="1" w:space="0" w:color="000000"/>
            </w:tcBorders>
            <w:shd w:val="clear" w:color="auto" w:fill="auto"/>
          </w:tcPr>
          <w:p w:rsidR="00EA17F3" w:rsidRDefault="00EA17F3">
            <w:pPr>
              <w:pStyle w:val="Normal1"/>
              <w:snapToGrid w:val="0"/>
              <w:spacing w:line="200" w:lineRule="atLeast"/>
              <w:ind w:left="60" w:right="182"/>
              <w:jc w:val="both"/>
              <w:rPr>
                <w:rStyle w:val="DefaultParagraphFont1"/>
                <w:rFonts w:eastAsia="Times New Roman" w:cs="Tahoma"/>
                <w:color w:val="000000"/>
                <w:shd w:val="clear" w:color="auto" w:fill="FFFFFF"/>
                <w:lang w:val="lt-LT"/>
              </w:rPr>
            </w:pPr>
            <w:r>
              <w:rPr>
                <w:rStyle w:val="DefaultParagraphFont1"/>
                <w:rFonts w:eastAsia="Times New Roman" w:cs="Tahoma"/>
                <w:color w:val="000000"/>
                <w:shd w:val="clear" w:color="auto" w:fill="FFFFFF"/>
                <w:lang w:val="lt-LT"/>
              </w:rPr>
              <w:t>302296914</w:t>
            </w:r>
          </w:p>
        </w:tc>
      </w:tr>
      <w:tr w:rsidR="00EA17F3" w:rsidTr="005C0705">
        <w:tc>
          <w:tcPr>
            <w:tcW w:w="2115" w:type="dxa"/>
            <w:vMerge/>
            <w:tcBorders>
              <w:left w:val="single" w:sz="4" w:space="0" w:color="auto"/>
              <w:right w:val="single" w:sz="4" w:space="0" w:color="auto"/>
            </w:tcBorders>
            <w:shd w:val="clear" w:color="auto" w:fill="auto"/>
          </w:tcPr>
          <w:p w:rsidR="00EA17F3" w:rsidRDefault="00EA17F3">
            <w:pPr>
              <w:pStyle w:val="Lentelsturinys"/>
              <w:snapToGrid w:val="0"/>
              <w:ind w:right="182"/>
              <w:rPr>
                <w:b/>
                <w:bCs/>
                <w:color w:val="000000"/>
                <w:shd w:val="clear" w:color="auto" w:fill="FFFFFF"/>
              </w:rPr>
            </w:pPr>
          </w:p>
        </w:tc>
        <w:tc>
          <w:tcPr>
            <w:tcW w:w="5055" w:type="dxa"/>
            <w:tcBorders>
              <w:left w:val="single" w:sz="4" w:space="0" w:color="auto"/>
              <w:bottom w:val="single" w:sz="1" w:space="0" w:color="000000"/>
            </w:tcBorders>
            <w:shd w:val="clear" w:color="auto" w:fill="auto"/>
          </w:tcPr>
          <w:p w:rsidR="00EA17F3" w:rsidRDefault="00EA17F3">
            <w:pPr>
              <w:pStyle w:val="Normal1"/>
              <w:snapToGrid w:val="0"/>
              <w:spacing w:line="200" w:lineRule="atLeast"/>
              <w:ind w:left="60" w:right="182"/>
              <w:jc w:val="both"/>
              <w:rPr>
                <w:rStyle w:val="DefaultParagraphFont1"/>
                <w:rFonts w:eastAsia="Times New Roman"/>
                <w:color w:val="000000"/>
                <w:shd w:val="clear" w:color="auto" w:fill="FFFFFF"/>
                <w:lang w:val="lt-LT"/>
              </w:rPr>
            </w:pPr>
            <w:r>
              <w:rPr>
                <w:rStyle w:val="DefaultParagraphFont1"/>
                <w:rFonts w:eastAsia="Times New Roman"/>
                <w:color w:val="000000"/>
                <w:shd w:val="clear" w:color="auto" w:fill="FFFFFF"/>
                <w:lang w:val="lt-LT"/>
              </w:rPr>
              <w:t>Šiaulių kultūros centro direktorius</w:t>
            </w:r>
          </w:p>
        </w:tc>
        <w:tc>
          <w:tcPr>
            <w:tcW w:w="1260" w:type="dxa"/>
            <w:gridSpan w:val="3"/>
            <w:tcBorders>
              <w:left w:val="single" w:sz="1" w:space="0" w:color="000000"/>
              <w:bottom w:val="single" w:sz="1" w:space="0" w:color="000000"/>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t>Kodas</w:t>
            </w:r>
          </w:p>
        </w:tc>
        <w:tc>
          <w:tcPr>
            <w:tcW w:w="1493" w:type="dxa"/>
            <w:gridSpan w:val="2"/>
            <w:tcBorders>
              <w:left w:val="single" w:sz="1" w:space="0" w:color="000000"/>
              <w:bottom w:val="single" w:sz="1" w:space="0" w:color="000000"/>
              <w:right w:val="single" w:sz="1" w:space="0" w:color="000000"/>
            </w:tcBorders>
            <w:shd w:val="clear" w:color="auto" w:fill="auto"/>
          </w:tcPr>
          <w:p w:rsidR="00EA17F3" w:rsidRDefault="00EA17F3">
            <w:pPr>
              <w:pStyle w:val="Normal1"/>
              <w:snapToGrid w:val="0"/>
              <w:spacing w:line="200" w:lineRule="atLeast"/>
              <w:ind w:left="60" w:right="182"/>
              <w:jc w:val="both"/>
              <w:rPr>
                <w:rStyle w:val="DefaultParagraphFont1"/>
                <w:rFonts w:eastAsia="Times New Roman" w:cs="Tahoma"/>
                <w:color w:val="000000"/>
                <w:shd w:val="clear" w:color="auto" w:fill="FFFFFF"/>
                <w:lang w:val="lt-LT"/>
              </w:rPr>
            </w:pPr>
            <w:r>
              <w:rPr>
                <w:rStyle w:val="DefaultParagraphFont1"/>
                <w:rFonts w:eastAsia="Times New Roman" w:cs="Tahoma"/>
                <w:color w:val="000000"/>
                <w:shd w:val="clear" w:color="auto" w:fill="FFFFFF"/>
                <w:lang w:val="lt-LT"/>
              </w:rPr>
              <w:t>302296711</w:t>
            </w:r>
          </w:p>
        </w:tc>
      </w:tr>
      <w:tr w:rsidR="00E62011" w:rsidTr="00EE7F9E">
        <w:tc>
          <w:tcPr>
            <w:tcW w:w="2115" w:type="dxa"/>
            <w:tcBorders>
              <w:left w:val="single" w:sz="4" w:space="0" w:color="auto"/>
              <w:bottom w:val="single" w:sz="4" w:space="0" w:color="auto"/>
              <w:right w:val="single" w:sz="4" w:space="0" w:color="auto"/>
            </w:tcBorders>
            <w:shd w:val="clear" w:color="auto" w:fill="auto"/>
          </w:tcPr>
          <w:p w:rsidR="00E62011" w:rsidRDefault="00E62011">
            <w:pPr>
              <w:pStyle w:val="Lentelsturinys"/>
              <w:snapToGrid w:val="0"/>
              <w:ind w:right="182"/>
              <w:rPr>
                <w:b/>
                <w:bCs/>
                <w:color w:val="000000"/>
                <w:shd w:val="clear" w:color="auto" w:fill="FFFFFF"/>
              </w:rPr>
            </w:pPr>
          </w:p>
        </w:tc>
        <w:tc>
          <w:tcPr>
            <w:tcW w:w="5055" w:type="dxa"/>
            <w:tcBorders>
              <w:left w:val="single" w:sz="4" w:space="0" w:color="auto"/>
              <w:bottom w:val="single" w:sz="1" w:space="0" w:color="000000"/>
            </w:tcBorders>
            <w:shd w:val="clear" w:color="auto" w:fill="auto"/>
          </w:tcPr>
          <w:p w:rsidR="00E62011" w:rsidRPr="00FC5981" w:rsidRDefault="00E62011">
            <w:pPr>
              <w:pStyle w:val="Normal1"/>
              <w:snapToGrid w:val="0"/>
              <w:spacing w:line="200" w:lineRule="atLeast"/>
              <w:ind w:left="60" w:right="182"/>
              <w:jc w:val="both"/>
              <w:rPr>
                <w:rStyle w:val="DefaultParagraphFont1"/>
                <w:rFonts w:eastAsia="Times New Roman"/>
                <w:color w:val="000000"/>
                <w:shd w:val="clear" w:color="auto" w:fill="FFFFFF"/>
                <w:lang w:val="lt-LT"/>
              </w:rPr>
            </w:pPr>
            <w:r w:rsidRPr="00FC5981">
              <w:rPr>
                <w:rStyle w:val="DefaultParagraphFont1"/>
                <w:rFonts w:eastAsia="Times New Roman"/>
                <w:color w:val="000000"/>
                <w:shd w:val="clear" w:color="auto" w:fill="FFFFFF"/>
                <w:lang w:val="lt-LT"/>
              </w:rPr>
              <w:t>Šiaulių turizmo informacijos centro direktorius</w:t>
            </w:r>
          </w:p>
        </w:tc>
        <w:tc>
          <w:tcPr>
            <w:tcW w:w="1260" w:type="dxa"/>
            <w:gridSpan w:val="3"/>
            <w:tcBorders>
              <w:left w:val="single" w:sz="1" w:space="0" w:color="000000"/>
              <w:bottom w:val="single" w:sz="1" w:space="0" w:color="000000"/>
            </w:tcBorders>
            <w:shd w:val="clear" w:color="auto" w:fill="auto"/>
          </w:tcPr>
          <w:p w:rsidR="00E62011" w:rsidRPr="00FC5981" w:rsidRDefault="00E62011">
            <w:pPr>
              <w:pStyle w:val="Lentelsturinys"/>
              <w:snapToGrid w:val="0"/>
              <w:ind w:right="182"/>
              <w:rPr>
                <w:b/>
                <w:bCs/>
                <w:color w:val="000000"/>
                <w:shd w:val="clear" w:color="auto" w:fill="FFFFFF"/>
              </w:rPr>
            </w:pPr>
            <w:r w:rsidRPr="00FC5981">
              <w:rPr>
                <w:b/>
                <w:bCs/>
                <w:color w:val="000000"/>
                <w:shd w:val="clear" w:color="auto" w:fill="FFFFFF"/>
              </w:rPr>
              <w:t>Kodas</w:t>
            </w:r>
          </w:p>
        </w:tc>
        <w:tc>
          <w:tcPr>
            <w:tcW w:w="1493" w:type="dxa"/>
            <w:gridSpan w:val="2"/>
            <w:tcBorders>
              <w:left w:val="single" w:sz="1" w:space="0" w:color="000000"/>
              <w:bottom w:val="single" w:sz="1" w:space="0" w:color="000000"/>
              <w:right w:val="single" w:sz="1" w:space="0" w:color="000000"/>
            </w:tcBorders>
            <w:shd w:val="clear" w:color="auto" w:fill="auto"/>
          </w:tcPr>
          <w:p w:rsidR="00E62011" w:rsidRPr="00FC5981" w:rsidRDefault="00E62011">
            <w:pPr>
              <w:pStyle w:val="Normal1"/>
              <w:snapToGrid w:val="0"/>
              <w:spacing w:line="200" w:lineRule="atLeast"/>
              <w:ind w:left="60" w:right="182"/>
              <w:jc w:val="both"/>
              <w:rPr>
                <w:rStyle w:val="DefaultParagraphFont1"/>
                <w:rFonts w:eastAsia="Times New Roman" w:cs="Tahoma"/>
                <w:color w:val="000000"/>
                <w:shd w:val="clear" w:color="auto" w:fill="FFFFFF"/>
                <w:lang w:val="lt-LT"/>
              </w:rPr>
            </w:pPr>
            <w:r w:rsidRPr="00FC5981">
              <w:rPr>
                <w:rStyle w:val="DefaultParagraphFont1"/>
                <w:rFonts w:eastAsia="Times New Roman" w:cs="Tahoma"/>
                <w:color w:val="000000"/>
                <w:shd w:val="clear" w:color="auto" w:fill="FFFFFF"/>
                <w:lang w:val="lt-LT"/>
              </w:rPr>
              <w:t>145398346</w:t>
            </w:r>
          </w:p>
        </w:tc>
      </w:tr>
      <w:tr w:rsidR="00EE7F9E" w:rsidTr="00EE7F9E">
        <w:tc>
          <w:tcPr>
            <w:tcW w:w="2115" w:type="dxa"/>
            <w:tcBorders>
              <w:top w:val="single" w:sz="4" w:space="0" w:color="auto"/>
              <w:left w:val="single" w:sz="4" w:space="0" w:color="auto"/>
              <w:bottom w:val="single" w:sz="4" w:space="0" w:color="auto"/>
              <w:right w:val="single" w:sz="4" w:space="0" w:color="auto"/>
            </w:tcBorders>
            <w:shd w:val="clear" w:color="auto" w:fill="auto"/>
          </w:tcPr>
          <w:p w:rsidR="00EE7F9E" w:rsidRDefault="00EE7F9E">
            <w:pPr>
              <w:pStyle w:val="Lentelsturinys"/>
              <w:snapToGrid w:val="0"/>
              <w:ind w:right="182"/>
              <w:rPr>
                <w:b/>
                <w:bCs/>
                <w:color w:val="000000"/>
                <w:shd w:val="clear" w:color="auto" w:fill="FFFFFF"/>
              </w:rPr>
            </w:pPr>
            <w:r>
              <w:rPr>
                <w:rFonts w:eastAsia="Times New Roman"/>
                <w:b/>
                <w:color w:val="000000"/>
              </w:rPr>
              <w:t>Vykdytojas (-ai)</w:t>
            </w:r>
          </w:p>
        </w:tc>
        <w:tc>
          <w:tcPr>
            <w:tcW w:w="5055" w:type="dxa"/>
            <w:tcBorders>
              <w:left w:val="single" w:sz="4" w:space="0" w:color="auto"/>
              <w:bottom w:val="single" w:sz="1" w:space="0" w:color="000000"/>
            </w:tcBorders>
            <w:shd w:val="clear" w:color="auto" w:fill="auto"/>
          </w:tcPr>
          <w:p w:rsidR="00EE7F9E" w:rsidRPr="00FC5981" w:rsidRDefault="00EE7F9E">
            <w:pPr>
              <w:pStyle w:val="Normal1"/>
              <w:snapToGrid w:val="0"/>
              <w:spacing w:line="200" w:lineRule="atLeast"/>
              <w:ind w:left="60" w:right="182"/>
              <w:jc w:val="both"/>
              <w:rPr>
                <w:rStyle w:val="DefaultParagraphFont1"/>
                <w:rFonts w:eastAsia="Times New Roman"/>
                <w:color w:val="000000"/>
                <w:shd w:val="clear" w:color="auto" w:fill="FFFFFF"/>
                <w:lang w:val="lt-LT"/>
              </w:rPr>
            </w:pPr>
            <w:r>
              <w:rPr>
                <w:rStyle w:val="DefaultParagraphFont1"/>
                <w:rFonts w:eastAsia="Times New Roman"/>
                <w:color w:val="000000"/>
                <w:shd w:val="clear" w:color="auto" w:fill="FFFFFF"/>
                <w:lang w:val="lt-LT"/>
              </w:rPr>
              <w:t>Kultūros skyrius</w:t>
            </w:r>
          </w:p>
        </w:tc>
        <w:tc>
          <w:tcPr>
            <w:tcW w:w="1260" w:type="dxa"/>
            <w:gridSpan w:val="3"/>
            <w:tcBorders>
              <w:left w:val="single" w:sz="1" w:space="0" w:color="000000"/>
              <w:bottom w:val="single" w:sz="1" w:space="0" w:color="000000"/>
            </w:tcBorders>
            <w:shd w:val="clear" w:color="auto" w:fill="auto"/>
          </w:tcPr>
          <w:p w:rsidR="00EE7F9E" w:rsidRPr="00FC5981" w:rsidRDefault="00EE7F9E">
            <w:pPr>
              <w:pStyle w:val="Lentelsturinys"/>
              <w:snapToGrid w:val="0"/>
              <w:ind w:right="182"/>
              <w:rPr>
                <w:b/>
                <w:bCs/>
                <w:color w:val="000000"/>
                <w:shd w:val="clear" w:color="auto" w:fill="FFFFFF"/>
              </w:rPr>
            </w:pPr>
            <w:r w:rsidRPr="00FC5981">
              <w:rPr>
                <w:b/>
                <w:bCs/>
                <w:color w:val="000000"/>
                <w:shd w:val="clear" w:color="auto" w:fill="FFFFFF"/>
              </w:rPr>
              <w:t>Kodas</w:t>
            </w:r>
          </w:p>
        </w:tc>
        <w:tc>
          <w:tcPr>
            <w:tcW w:w="1493" w:type="dxa"/>
            <w:gridSpan w:val="2"/>
            <w:tcBorders>
              <w:left w:val="single" w:sz="1" w:space="0" w:color="000000"/>
              <w:bottom w:val="single" w:sz="1" w:space="0" w:color="000000"/>
              <w:right w:val="single" w:sz="1" w:space="0" w:color="000000"/>
            </w:tcBorders>
            <w:shd w:val="clear" w:color="auto" w:fill="auto"/>
          </w:tcPr>
          <w:p w:rsidR="00EE7F9E" w:rsidRPr="00FC5981" w:rsidRDefault="00EE7F9E" w:rsidP="00EE7F9E">
            <w:pPr>
              <w:pStyle w:val="Normal1"/>
              <w:snapToGrid w:val="0"/>
              <w:spacing w:line="200" w:lineRule="atLeast"/>
              <w:ind w:left="60" w:right="182"/>
              <w:jc w:val="center"/>
              <w:rPr>
                <w:rStyle w:val="DefaultParagraphFont1"/>
                <w:rFonts w:eastAsia="Times New Roman" w:cs="Tahoma"/>
                <w:color w:val="000000"/>
                <w:shd w:val="clear" w:color="auto" w:fill="FFFFFF"/>
                <w:lang w:val="lt-LT"/>
              </w:rPr>
            </w:pPr>
            <w:r>
              <w:rPr>
                <w:rStyle w:val="DefaultParagraphFont1"/>
                <w:rFonts w:eastAsia="Times New Roman" w:cs="Tahoma"/>
                <w:color w:val="000000"/>
                <w:shd w:val="clear" w:color="auto" w:fill="FFFFFF"/>
                <w:lang w:val="lt-LT"/>
              </w:rPr>
              <w:t>13</w:t>
            </w:r>
          </w:p>
        </w:tc>
      </w:tr>
      <w:tr w:rsidR="00EA17F3" w:rsidTr="00EE7F9E">
        <w:tc>
          <w:tcPr>
            <w:tcW w:w="2115" w:type="dxa"/>
            <w:tcBorders>
              <w:top w:val="single" w:sz="4" w:space="0" w:color="auto"/>
              <w:left w:val="single" w:sz="4" w:space="0" w:color="auto"/>
              <w:bottom w:val="single" w:sz="4" w:space="0" w:color="auto"/>
              <w:right w:val="single" w:sz="4" w:space="0" w:color="auto"/>
            </w:tcBorders>
            <w:shd w:val="clear" w:color="auto" w:fill="auto"/>
          </w:tcPr>
          <w:p w:rsidR="00EA17F3" w:rsidRDefault="00811C7C">
            <w:pPr>
              <w:pStyle w:val="Lentelsturinys"/>
              <w:snapToGrid w:val="0"/>
              <w:ind w:right="182"/>
              <w:rPr>
                <w:b/>
                <w:bCs/>
                <w:color w:val="000000"/>
                <w:shd w:val="clear" w:color="auto" w:fill="FFFFFF"/>
              </w:rPr>
            </w:pPr>
            <w:r>
              <w:rPr>
                <w:b/>
                <w:bCs/>
                <w:color w:val="000000"/>
                <w:shd w:val="clear" w:color="auto" w:fill="FFFFFF"/>
              </w:rPr>
              <w:t>Programos pavadinimas</w:t>
            </w:r>
          </w:p>
        </w:tc>
        <w:tc>
          <w:tcPr>
            <w:tcW w:w="5055" w:type="dxa"/>
            <w:tcBorders>
              <w:left w:val="single" w:sz="4" w:space="0" w:color="auto"/>
              <w:bottom w:val="single" w:sz="4" w:space="0" w:color="auto"/>
            </w:tcBorders>
            <w:shd w:val="clear" w:color="auto" w:fill="auto"/>
          </w:tcPr>
          <w:p w:rsidR="00EA17F3" w:rsidRDefault="00AD02C6">
            <w:pPr>
              <w:snapToGrid w:val="0"/>
              <w:spacing w:line="360" w:lineRule="auto"/>
              <w:ind w:right="182"/>
              <w:jc w:val="both"/>
              <w:rPr>
                <w:rFonts w:cs="Tahoma"/>
                <w:bCs/>
                <w:color w:val="000000"/>
                <w:shd w:val="clear" w:color="auto" w:fill="FFFFFF"/>
              </w:rPr>
            </w:pPr>
            <w:r>
              <w:rPr>
                <w:rFonts w:cs="Tahoma"/>
                <w:bCs/>
                <w:color w:val="000000"/>
                <w:shd w:val="clear" w:color="auto" w:fill="FFFFFF"/>
              </w:rPr>
              <w:t xml:space="preserve"> Kultūros plėtros programa</w:t>
            </w:r>
          </w:p>
        </w:tc>
        <w:tc>
          <w:tcPr>
            <w:tcW w:w="1260" w:type="dxa"/>
            <w:gridSpan w:val="3"/>
            <w:tcBorders>
              <w:left w:val="single" w:sz="1" w:space="0" w:color="000000"/>
              <w:bottom w:val="single" w:sz="4" w:space="0" w:color="auto"/>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t xml:space="preserve">Kodas </w:t>
            </w:r>
          </w:p>
        </w:tc>
        <w:tc>
          <w:tcPr>
            <w:tcW w:w="1493" w:type="dxa"/>
            <w:gridSpan w:val="2"/>
            <w:tcBorders>
              <w:left w:val="single" w:sz="1" w:space="0" w:color="000000"/>
              <w:bottom w:val="single" w:sz="4" w:space="0" w:color="auto"/>
              <w:right w:val="single" w:sz="1" w:space="0" w:color="000000"/>
            </w:tcBorders>
            <w:shd w:val="clear" w:color="auto" w:fill="auto"/>
          </w:tcPr>
          <w:p w:rsidR="00EA17F3" w:rsidRDefault="00EA17F3">
            <w:pPr>
              <w:snapToGrid w:val="0"/>
              <w:spacing w:line="100" w:lineRule="atLeast"/>
              <w:ind w:right="182"/>
              <w:jc w:val="center"/>
              <w:rPr>
                <w:rFonts w:cs="Tahoma"/>
                <w:color w:val="000000"/>
                <w:shd w:val="clear" w:color="auto" w:fill="FFFFFF"/>
              </w:rPr>
            </w:pPr>
            <w:r>
              <w:rPr>
                <w:rFonts w:cs="Tahoma"/>
                <w:color w:val="000000"/>
                <w:shd w:val="clear" w:color="auto" w:fill="FFFFFF"/>
              </w:rPr>
              <w:t>02</w:t>
            </w:r>
          </w:p>
        </w:tc>
      </w:tr>
      <w:tr w:rsidR="00EA17F3" w:rsidTr="005C0705">
        <w:tc>
          <w:tcPr>
            <w:tcW w:w="2115" w:type="dxa"/>
            <w:tcBorders>
              <w:top w:val="single" w:sz="4" w:space="0" w:color="auto"/>
              <w:left w:val="single" w:sz="1" w:space="0" w:color="000000"/>
              <w:bottom w:val="single" w:sz="1" w:space="0" w:color="000000"/>
              <w:right w:val="single" w:sz="4" w:space="0" w:color="auto"/>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t>Programos parengimo (tęsimo) argumentai</w:t>
            </w:r>
          </w:p>
        </w:tc>
        <w:tc>
          <w:tcPr>
            <w:tcW w:w="7808" w:type="dxa"/>
            <w:gridSpan w:val="6"/>
            <w:tcBorders>
              <w:top w:val="single" w:sz="4" w:space="0" w:color="auto"/>
              <w:left w:val="single" w:sz="4" w:space="0" w:color="auto"/>
              <w:bottom w:val="single" w:sz="4" w:space="0" w:color="auto"/>
              <w:right w:val="single" w:sz="4" w:space="0" w:color="auto"/>
            </w:tcBorders>
            <w:shd w:val="clear" w:color="auto" w:fill="auto"/>
          </w:tcPr>
          <w:p w:rsidR="00EA17F3" w:rsidRPr="00DB44C7" w:rsidRDefault="00F912F2" w:rsidP="001D2304">
            <w:pPr>
              <w:pStyle w:val="Lentelsturinys"/>
              <w:suppressAutoHyphens w:val="0"/>
              <w:snapToGrid w:val="0"/>
              <w:ind w:right="87"/>
              <w:jc w:val="both"/>
              <w:rPr>
                <w:color w:val="000000"/>
                <w:shd w:val="clear" w:color="auto" w:fill="FFFFFF"/>
              </w:rPr>
            </w:pPr>
            <w:r>
              <w:rPr>
                <w:color w:val="000000"/>
                <w:shd w:val="clear" w:color="auto" w:fill="FFFFFF"/>
              </w:rPr>
              <w:t xml:space="preserve">Programa </w:t>
            </w:r>
            <w:r w:rsidR="00E42707">
              <w:rPr>
                <w:color w:val="000000"/>
                <w:shd w:val="clear" w:color="auto" w:fill="FFFFFF"/>
              </w:rPr>
              <w:t xml:space="preserve">yra </w:t>
            </w:r>
            <w:r w:rsidR="00837F21">
              <w:rPr>
                <w:color w:val="000000"/>
                <w:shd w:val="clear" w:color="auto" w:fill="FFFFFF"/>
              </w:rPr>
              <w:t>tęstinė</w:t>
            </w:r>
            <w:r w:rsidR="00E42707">
              <w:rPr>
                <w:color w:val="000000"/>
                <w:shd w:val="clear" w:color="auto" w:fill="FFFFFF"/>
              </w:rPr>
              <w:t xml:space="preserve">, </w:t>
            </w:r>
            <w:r w:rsidR="00EA17F3">
              <w:rPr>
                <w:color w:val="000000"/>
                <w:shd w:val="clear" w:color="auto" w:fill="FFFFFF"/>
              </w:rPr>
              <w:t>parengta vadovaujantis Lietuvos Respublikos vietos savivaldos įstatymo nuostatomis, reglamentuojančiomis savivaldybės kultūros veiklos organizavimą ir administravimą. Savivaldybės savarankiškos</w:t>
            </w:r>
            <w:r w:rsidR="00074101">
              <w:rPr>
                <w:color w:val="000000"/>
                <w:shd w:val="clear" w:color="auto" w:fill="FFFFFF"/>
              </w:rPr>
              <w:t>ios</w:t>
            </w:r>
            <w:r w:rsidR="00EA17F3">
              <w:rPr>
                <w:color w:val="000000"/>
                <w:shd w:val="clear" w:color="auto" w:fill="FFFFFF"/>
              </w:rPr>
              <w:t xml:space="preserve"> funkcijos </w:t>
            </w:r>
            <w:r w:rsidR="00EA17F3" w:rsidRPr="00C85FEB">
              <w:rPr>
                <w:color w:val="000000"/>
                <w:shd w:val="clear" w:color="auto" w:fill="FFFFFF"/>
              </w:rPr>
              <w:t>yra: gyventojų bendrosios kultūros ugdymas ir etnokultūros puoselėjimas</w:t>
            </w:r>
            <w:r w:rsidR="00C85FEB" w:rsidRPr="00C85FEB">
              <w:rPr>
                <w:color w:val="000000"/>
                <w:shd w:val="clear" w:color="auto" w:fill="FFFFFF"/>
              </w:rPr>
              <w:t xml:space="preserve"> (</w:t>
            </w:r>
            <w:r w:rsidR="00C85FEB" w:rsidRPr="00C85FEB">
              <w:rPr>
                <w:rStyle w:val="normal-h"/>
                <w:color w:val="000000"/>
              </w:rPr>
              <w:t>dalyvavimas kultūros plėtros projektuose, muziejų, teatrų, kultūros centrų ir kitų kultūros įstaigų steigimas, reorganizavimas, pertvarkymas, likvidavimas ir jų veiklos priežiūra, savivaldybių viešųjų bibliotekų steigimas, reorganizavimas, pertvarkymas ir jų veiklos priežiūra)</w:t>
            </w:r>
            <w:r w:rsidR="00DB44C7">
              <w:rPr>
                <w:color w:val="000000"/>
                <w:shd w:val="clear" w:color="auto" w:fill="FFFFFF"/>
              </w:rPr>
              <w:t xml:space="preserve">; </w:t>
            </w:r>
            <w:r w:rsidR="00DB44C7" w:rsidRPr="00DB44C7">
              <w:t>sąlygų verslo ir turizmo plėtrai sudar</w:t>
            </w:r>
            <w:r w:rsidR="00DB44C7">
              <w:t>ymas ir šios veiklos skatinimas.</w:t>
            </w:r>
          </w:p>
          <w:p w:rsidR="00EA17F3" w:rsidRDefault="00EA17F3" w:rsidP="001D2304">
            <w:pPr>
              <w:pStyle w:val="Lentelsturinys"/>
              <w:suppressAutoHyphens w:val="0"/>
              <w:ind w:right="87"/>
              <w:jc w:val="both"/>
              <w:rPr>
                <w:color w:val="000000"/>
                <w:shd w:val="clear" w:color="auto" w:fill="FFFFFF"/>
              </w:rPr>
            </w:pPr>
            <w:r>
              <w:rPr>
                <w:color w:val="000000"/>
                <w:shd w:val="clear" w:color="auto" w:fill="FFFFFF"/>
              </w:rPr>
              <w:t xml:space="preserve">Kultūros plėtros programos įgyvendinimas bei šiuolaikinės kultūrinės miesto aplinkos kūrimas reikalauja planingų investicijų į kultūrą. Kultūros plėtros programa yra Šiaulių miesto savivaldybės administracijos </w:t>
            </w:r>
            <w:r w:rsidR="007D7096">
              <w:rPr>
                <w:color w:val="000000"/>
                <w:shd w:val="clear" w:color="auto" w:fill="FFFFFF"/>
              </w:rPr>
              <w:t xml:space="preserve">Švietimo, kultūros ir sporto departamento </w:t>
            </w:r>
            <w:r>
              <w:rPr>
                <w:color w:val="000000"/>
                <w:shd w:val="clear" w:color="auto" w:fill="FFFFFF"/>
              </w:rPr>
              <w:t xml:space="preserve">Kultūros skyriaus (toliau – Kultūros skyrius) veiklos pagrindas. </w:t>
            </w:r>
          </w:p>
          <w:p w:rsidR="00EA17F3" w:rsidRPr="00F56C59" w:rsidRDefault="00EA17F3" w:rsidP="001D2304">
            <w:pPr>
              <w:pStyle w:val="Lentelsturinys"/>
              <w:tabs>
                <w:tab w:val="left" w:pos="7469"/>
              </w:tabs>
              <w:suppressAutoHyphens w:val="0"/>
              <w:ind w:right="87"/>
              <w:jc w:val="both"/>
              <w:rPr>
                <w:rStyle w:val="DefaultParagraphFont1"/>
                <w:color w:val="000000"/>
                <w:shd w:val="clear" w:color="auto" w:fill="FFFFFF"/>
              </w:rPr>
            </w:pPr>
            <w:r>
              <w:rPr>
                <w:rStyle w:val="DefaultParagraphFont1"/>
                <w:color w:val="000000"/>
                <w:shd w:val="clear" w:color="auto" w:fill="FFFFFF"/>
              </w:rPr>
              <w:t xml:space="preserve">Programa analizuoja miesto kultūrinę situaciją, detalizuoja uždavinius ir priemones, jų įgyvendinimo ir vertinimo kriterijus. Šioje programoje derinamas kultūros administravimas su savaiminiu kultūros procesu, naujovėmis ir tradicijų puoselėjimu. Programa siekiama sudaryti tinkamas sąlygas profesionaliojo meno raidai, </w:t>
            </w:r>
            <w:r w:rsidR="003C1BC9">
              <w:rPr>
                <w:rStyle w:val="DefaultParagraphFont1"/>
                <w:color w:val="000000"/>
                <w:shd w:val="clear" w:color="auto" w:fill="FFFFFF"/>
              </w:rPr>
              <w:t>m</w:t>
            </w:r>
            <w:r>
              <w:rPr>
                <w:rStyle w:val="DefaultParagraphFont1"/>
                <w:color w:val="000000"/>
                <w:shd w:val="clear" w:color="auto" w:fill="FFFFFF"/>
              </w:rPr>
              <w:t>ėgėjų kūrybinei saviraiškai, miesto bendruomenės kultūrinėms iniciatyvoms,</w:t>
            </w:r>
            <w:r w:rsidR="00074101">
              <w:rPr>
                <w:rStyle w:val="DefaultParagraphFont1"/>
                <w:color w:val="000000"/>
                <w:shd w:val="clear" w:color="auto" w:fill="FFFFFF"/>
              </w:rPr>
              <w:t xml:space="preserve"> </w:t>
            </w:r>
            <w:r>
              <w:rPr>
                <w:rStyle w:val="DefaultParagraphFont1"/>
                <w:color w:val="000000"/>
                <w:shd w:val="clear" w:color="auto" w:fill="FFFFFF"/>
              </w:rPr>
              <w:t>jos pastangoms tobulėti ir gerinti gyvenimo kokybę</w:t>
            </w:r>
            <w:r w:rsidR="00695F56">
              <w:rPr>
                <w:rStyle w:val="DefaultParagraphFont1"/>
                <w:color w:val="000000"/>
                <w:shd w:val="clear" w:color="auto" w:fill="FFFFFF"/>
              </w:rPr>
              <w:t xml:space="preserve">, </w:t>
            </w:r>
            <w:r w:rsidR="00695F56" w:rsidRPr="00F56C59">
              <w:rPr>
                <w:rStyle w:val="DefaultParagraphFont1"/>
                <w:color w:val="000000"/>
                <w:shd w:val="clear" w:color="auto" w:fill="FFFFFF"/>
              </w:rPr>
              <w:t>miesto kultūriniam ir reprezentaciniam įvaizdžiui formuoti</w:t>
            </w:r>
            <w:r w:rsidRPr="00F56C59">
              <w:rPr>
                <w:rStyle w:val="DefaultParagraphFont1"/>
                <w:color w:val="000000"/>
                <w:shd w:val="clear" w:color="auto" w:fill="FFFFFF"/>
              </w:rPr>
              <w:t xml:space="preserve">. </w:t>
            </w:r>
          </w:p>
          <w:p w:rsidR="00EA17F3" w:rsidRDefault="00EA17F3" w:rsidP="001D2304">
            <w:pPr>
              <w:pStyle w:val="Lentelsturinys"/>
              <w:suppressAutoHyphens w:val="0"/>
              <w:ind w:right="87"/>
              <w:jc w:val="both"/>
              <w:rPr>
                <w:rStyle w:val="DefaultParagraphFont1"/>
                <w:color w:val="000000"/>
                <w:shd w:val="clear" w:color="auto" w:fill="FFFFFF"/>
              </w:rPr>
            </w:pPr>
            <w:r w:rsidRPr="00F56C59">
              <w:rPr>
                <w:rStyle w:val="DefaultParagraphFont1"/>
                <w:color w:val="000000"/>
                <w:shd w:val="clear" w:color="auto" w:fill="FFFFFF"/>
              </w:rPr>
              <w:t>Šiaulių mieste kultūrinę veiklą vykdo Savivaldybės b</w:t>
            </w:r>
            <w:r w:rsidR="00074101" w:rsidRPr="00F56C59">
              <w:rPr>
                <w:rStyle w:val="DefaultParagraphFont1"/>
                <w:color w:val="000000"/>
                <w:shd w:val="clear" w:color="auto" w:fill="FFFFFF"/>
              </w:rPr>
              <w:t xml:space="preserve">iudžetinės kultūros įstaigos, </w:t>
            </w:r>
            <w:r w:rsidRPr="00F56C59">
              <w:rPr>
                <w:rStyle w:val="DefaultParagraphFont1"/>
                <w:color w:val="000000"/>
                <w:shd w:val="clear" w:color="auto" w:fill="FFFFFF"/>
              </w:rPr>
              <w:t>valstybinio pavaldumo</w:t>
            </w:r>
            <w:r w:rsidR="00791E4B" w:rsidRPr="00F56C59">
              <w:rPr>
                <w:rStyle w:val="DefaultParagraphFont1"/>
                <w:color w:val="000000"/>
                <w:shd w:val="clear" w:color="auto" w:fill="FFFFFF"/>
              </w:rPr>
              <w:t xml:space="preserve"> įstaigos, organizacijos</w:t>
            </w:r>
            <w:r w:rsidRPr="00F56C59">
              <w:rPr>
                <w:rStyle w:val="DefaultParagraphFont1"/>
                <w:color w:val="000000"/>
                <w:shd w:val="clear" w:color="auto" w:fill="FFFFFF"/>
              </w:rPr>
              <w:t xml:space="preserve"> </w:t>
            </w:r>
            <w:r w:rsidR="00791E4B" w:rsidRPr="00F56C59">
              <w:rPr>
                <w:rStyle w:val="DefaultParagraphFont1"/>
                <w:color w:val="000000"/>
                <w:shd w:val="clear" w:color="auto" w:fill="FFFFFF"/>
              </w:rPr>
              <w:t xml:space="preserve">(asociacijos: </w:t>
            </w:r>
            <w:r w:rsidRPr="00F56C59">
              <w:rPr>
                <w:rStyle w:val="DefaultParagraphFont1"/>
                <w:color w:val="000000"/>
                <w:shd w:val="clear" w:color="auto" w:fill="FFFFFF"/>
              </w:rPr>
              <w:t>viešosios  įstaigos</w:t>
            </w:r>
            <w:r w:rsidR="00791E4B" w:rsidRPr="00F56C59">
              <w:rPr>
                <w:rStyle w:val="DefaultParagraphFont1"/>
                <w:color w:val="000000"/>
                <w:shd w:val="clear" w:color="auto" w:fill="FFFFFF"/>
              </w:rPr>
              <w:t xml:space="preserve">, </w:t>
            </w:r>
            <w:r w:rsidRPr="00F56C59">
              <w:rPr>
                <w:rStyle w:val="DefaultParagraphFont1"/>
                <w:color w:val="000000"/>
                <w:shd w:val="clear" w:color="auto" w:fill="FFFFFF"/>
              </w:rPr>
              <w:t>kūrybinės sąjungos, nevyriausybinės organizacijos ir kt.),</w:t>
            </w:r>
            <w:r w:rsidR="00E62011" w:rsidRPr="00F56C59">
              <w:rPr>
                <w:rStyle w:val="DefaultParagraphFont1"/>
                <w:color w:val="000000"/>
                <w:shd w:val="clear" w:color="auto" w:fill="FFFFFF"/>
              </w:rPr>
              <w:t xml:space="preserve"> </w:t>
            </w:r>
            <w:r w:rsidRPr="00F56C59">
              <w:rPr>
                <w:rStyle w:val="DefaultParagraphFont1"/>
                <w:color w:val="000000"/>
                <w:shd w:val="clear" w:color="auto" w:fill="FFFFFF"/>
              </w:rPr>
              <w:t>kurių</w:t>
            </w:r>
            <w:r>
              <w:rPr>
                <w:rStyle w:val="DefaultParagraphFont1"/>
                <w:color w:val="000000"/>
                <w:shd w:val="clear" w:color="auto" w:fill="FFFFFF"/>
              </w:rPr>
              <w:t xml:space="preserve"> veiklos tikslas yra Šiaulių miesto gyventojų kultūrinių poreikių tenkinimas, visuomeniškumo ir gyventojų kultūrinio aktyvumo bei užimtumo skatinimas, o ne pelno siekimas. Kultūros plėtros programos įgyvendinimu siekiama sudaryti </w:t>
            </w:r>
            <w:r>
              <w:rPr>
                <w:rStyle w:val="DefaultParagraphFont1"/>
                <w:color w:val="000000"/>
                <w:shd w:val="clear" w:color="auto" w:fill="FFFFFF"/>
              </w:rPr>
              <w:lastRenderedPageBreak/>
              <w:t xml:space="preserve">sąlygas kultūros įstaigoms bei organizacijoms plėtoti veiklą tam, kad miesto bendruomenė būtų pilnavertė kultūros vertybių naudotoja, gerai pažintų kultūros ir meno procesus bei dalyvautų juose. </w:t>
            </w:r>
          </w:p>
          <w:p w:rsidR="00EA17F3" w:rsidRDefault="00EA17F3" w:rsidP="005C0705">
            <w:pPr>
              <w:pStyle w:val="Lentelsturinys"/>
              <w:suppressAutoHyphens w:val="0"/>
              <w:ind w:right="87"/>
              <w:jc w:val="both"/>
              <w:rPr>
                <w:color w:val="000000"/>
                <w:shd w:val="clear" w:color="auto" w:fill="FFFFFF"/>
              </w:rPr>
            </w:pPr>
            <w:r>
              <w:rPr>
                <w:color w:val="000000"/>
                <w:shd w:val="clear" w:color="auto" w:fill="FFFFFF"/>
              </w:rPr>
              <w:t>Programa siekiama plėtoti visuomenei prieinamas kultū</w:t>
            </w:r>
            <w:r w:rsidR="003B4889">
              <w:rPr>
                <w:color w:val="000000"/>
                <w:shd w:val="clear" w:color="auto" w:fill="FFFFFF"/>
              </w:rPr>
              <w:t>rines ir informacines paslaugas,</w:t>
            </w:r>
            <w:r w:rsidR="00E62011">
              <w:rPr>
                <w:color w:val="000000"/>
                <w:shd w:val="clear" w:color="auto" w:fill="FFFFFF"/>
              </w:rPr>
              <w:t xml:space="preserve"> </w:t>
            </w:r>
            <w:r w:rsidR="00E62011" w:rsidRPr="007E3317">
              <w:rPr>
                <w:color w:val="000000"/>
                <w:shd w:val="clear" w:color="auto" w:fill="FFFFFF"/>
              </w:rPr>
              <w:t>pažintinį-kultūrinį turizmą,</w:t>
            </w:r>
            <w:r w:rsidR="00E62011">
              <w:rPr>
                <w:color w:val="000000"/>
                <w:shd w:val="clear" w:color="auto" w:fill="FFFFFF"/>
              </w:rPr>
              <w:t xml:space="preserve"> r</w:t>
            </w:r>
            <w:r>
              <w:rPr>
                <w:color w:val="000000"/>
                <w:shd w:val="clear" w:color="auto" w:fill="FFFFFF"/>
              </w:rPr>
              <w:t xml:space="preserve">ekonstruoti kultūros įstaigas ir optimizuoti jų veiklą tam, kad </w:t>
            </w:r>
            <w:r w:rsidRPr="00F56C59">
              <w:rPr>
                <w:color w:val="000000"/>
                <w:shd w:val="clear" w:color="auto" w:fill="FFFFFF"/>
              </w:rPr>
              <w:t xml:space="preserve">šiauliečiams </w:t>
            </w:r>
            <w:r w:rsidR="00930D8E" w:rsidRPr="00F56C59">
              <w:rPr>
                <w:color w:val="000000"/>
                <w:shd w:val="clear" w:color="auto" w:fill="FFFFFF"/>
              </w:rPr>
              <w:t>ir miesto svečiams</w:t>
            </w:r>
            <w:r w:rsidR="00930D8E">
              <w:rPr>
                <w:color w:val="000000"/>
                <w:shd w:val="clear" w:color="auto" w:fill="FFFFFF"/>
              </w:rPr>
              <w:t xml:space="preserve"> </w:t>
            </w:r>
            <w:r>
              <w:rPr>
                <w:color w:val="000000"/>
                <w:shd w:val="clear" w:color="auto" w:fill="FFFFFF"/>
              </w:rPr>
              <w:t xml:space="preserve">būtų patogu naudotis šių įstaigų teikiamomis paslaugomis. </w:t>
            </w:r>
          </w:p>
          <w:p w:rsidR="00EA17F3" w:rsidRDefault="00EA17F3" w:rsidP="005C0705">
            <w:pPr>
              <w:ind w:right="87"/>
              <w:jc w:val="both"/>
              <w:rPr>
                <w:rStyle w:val="DefaultParagraphFont1"/>
                <w:color w:val="000000"/>
                <w:shd w:val="clear" w:color="auto" w:fill="FFFFFF"/>
              </w:rPr>
            </w:pPr>
            <w:r>
              <w:rPr>
                <w:rStyle w:val="DefaultParagraphFont1"/>
                <w:color w:val="000000"/>
                <w:shd w:val="clear" w:color="auto" w:fill="FFFFFF"/>
              </w:rPr>
              <w:t xml:space="preserve">Programa turi netiesioginės įtakos bendrai gyventojų sociokultūrinei savijautai, aktyvina vietos bendruomenę, humanizuoja aplinką, skatina užimtumą, mažina negatyvių visuomenės reiškinių skaičių. </w:t>
            </w:r>
          </w:p>
          <w:p w:rsidR="00EA17F3" w:rsidRDefault="00EA17F3" w:rsidP="00C135BB">
            <w:pPr>
              <w:tabs>
                <w:tab w:val="left" w:pos="420"/>
              </w:tabs>
              <w:snapToGrid w:val="0"/>
              <w:spacing w:line="100" w:lineRule="atLeast"/>
              <w:ind w:left="4" w:right="87" w:hanging="4"/>
              <w:jc w:val="both"/>
              <w:rPr>
                <w:rStyle w:val="DefaultParagraphFont1"/>
                <w:rFonts w:eastAsia="Times New Roman" w:cs="Tahoma"/>
                <w:color w:val="000000"/>
                <w:shd w:val="clear" w:color="auto" w:fill="FFFFFF"/>
              </w:rPr>
            </w:pPr>
            <w:r>
              <w:rPr>
                <w:rStyle w:val="DefaultParagraphFont1"/>
                <w:rFonts w:eastAsia="Times New Roman" w:cs="Tahoma"/>
                <w:color w:val="000000"/>
                <w:shd w:val="clear" w:color="auto" w:fill="FFFFFF"/>
              </w:rPr>
              <w:t xml:space="preserve">Kultūros skyriaus kuruojamos </w:t>
            </w:r>
            <w:r w:rsidR="00074101">
              <w:rPr>
                <w:rStyle w:val="DefaultParagraphFont1"/>
                <w:rFonts w:eastAsia="Times New Roman" w:cs="Tahoma"/>
                <w:color w:val="000000"/>
                <w:shd w:val="clear" w:color="auto" w:fill="FFFFFF"/>
              </w:rPr>
              <w:t xml:space="preserve">savivaldybės </w:t>
            </w:r>
            <w:r>
              <w:rPr>
                <w:rStyle w:val="DefaultParagraphFont1"/>
                <w:rFonts w:eastAsia="Times New Roman" w:cs="Tahoma"/>
                <w:color w:val="000000"/>
                <w:shd w:val="clear" w:color="auto" w:fill="FFFFFF"/>
              </w:rPr>
              <w:t>biudžetinės įstaigos</w:t>
            </w:r>
            <w:r w:rsidR="00AF17D4">
              <w:rPr>
                <w:rStyle w:val="DefaultParagraphFont1"/>
                <w:rFonts w:eastAsia="Times New Roman" w:cs="Tahoma"/>
                <w:color w:val="000000"/>
                <w:shd w:val="clear" w:color="auto" w:fill="FFFFFF"/>
              </w:rPr>
              <w:t xml:space="preserve"> yra parengusios strategines 2020</w:t>
            </w:r>
            <w:r>
              <w:rPr>
                <w:rStyle w:val="DefaultParagraphFont1"/>
                <w:rFonts w:eastAsia="Times New Roman" w:cs="Tahoma"/>
                <w:color w:val="000000"/>
                <w:shd w:val="clear" w:color="auto" w:fill="FFFFFF"/>
              </w:rPr>
              <w:t>–20</w:t>
            </w:r>
            <w:r w:rsidR="00E62011">
              <w:rPr>
                <w:rStyle w:val="DefaultParagraphFont1"/>
                <w:rFonts w:eastAsia="Times New Roman" w:cs="Tahoma"/>
                <w:color w:val="000000"/>
                <w:shd w:val="clear" w:color="auto" w:fill="FFFFFF"/>
              </w:rPr>
              <w:t>2</w:t>
            </w:r>
            <w:r w:rsidR="00AF17D4">
              <w:rPr>
                <w:rStyle w:val="DefaultParagraphFont1"/>
                <w:rFonts w:eastAsia="Times New Roman" w:cs="Tahoma"/>
                <w:color w:val="000000"/>
                <w:shd w:val="clear" w:color="auto" w:fill="FFFFFF"/>
              </w:rPr>
              <w:t>2</w:t>
            </w:r>
            <w:r>
              <w:rPr>
                <w:rStyle w:val="DefaultParagraphFont1"/>
                <w:rFonts w:eastAsia="Times New Roman" w:cs="Tahoma"/>
                <w:color w:val="000000"/>
                <w:shd w:val="clear" w:color="auto" w:fill="FFFFFF"/>
              </w:rPr>
              <w:t xml:space="preserve"> metų veiklos programas, įgyvendinančias dalį Kultūros plėtros programos uždavinių, todėl šių įstaigų programos yra integruotos į Kultūros plėtros programą.</w:t>
            </w:r>
          </w:p>
        </w:tc>
      </w:tr>
      <w:tr w:rsidR="00EA17F3" w:rsidTr="005C0705">
        <w:tc>
          <w:tcPr>
            <w:tcW w:w="2115" w:type="dxa"/>
            <w:tcBorders>
              <w:left w:val="single" w:sz="1" w:space="0" w:color="000000"/>
              <w:bottom w:val="single" w:sz="1" w:space="0" w:color="000000"/>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lastRenderedPageBreak/>
              <w:t>Ilgalaikis prioritetas (pagal ŠSPP)</w:t>
            </w:r>
          </w:p>
        </w:tc>
        <w:tc>
          <w:tcPr>
            <w:tcW w:w="5265" w:type="dxa"/>
            <w:gridSpan w:val="2"/>
            <w:tcBorders>
              <w:top w:val="single" w:sz="4" w:space="0" w:color="auto"/>
              <w:left w:val="single" w:sz="1" w:space="0" w:color="000000"/>
              <w:bottom w:val="single" w:sz="1" w:space="0" w:color="000000"/>
            </w:tcBorders>
            <w:shd w:val="clear" w:color="auto" w:fill="auto"/>
          </w:tcPr>
          <w:p w:rsidR="00EA17F3" w:rsidRDefault="00EA17F3" w:rsidP="00206693">
            <w:pPr>
              <w:pStyle w:val="WW-Antrat1211"/>
              <w:snapToGrid w:val="0"/>
              <w:ind w:right="182"/>
              <w:jc w:val="both"/>
              <w:rPr>
                <w:rFonts w:eastAsia="Times New Roman" w:cs="Times New Roman"/>
                <w:i w:val="0"/>
                <w:iCs w:val="0"/>
                <w:color w:val="000000"/>
                <w:sz w:val="24"/>
                <w:shd w:val="clear" w:color="auto" w:fill="FFFFFF"/>
              </w:rPr>
            </w:pPr>
            <w:r>
              <w:rPr>
                <w:rFonts w:eastAsia="Times New Roman" w:cs="Times New Roman"/>
                <w:i w:val="0"/>
                <w:iCs w:val="0"/>
                <w:color w:val="000000"/>
                <w:sz w:val="24"/>
                <w:shd w:val="clear" w:color="auto" w:fill="FFFFFF"/>
              </w:rPr>
              <w:t>Atvira</w:t>
            </w:r>
            <w:r w:rsidR="007D7096">
              <w:rPr>
                <w:rFonts w:eastAsia="Times New Roman" w:cs="Times New Roman"/>
                <w:i w:val="0"/>
                <w:iCs w:val="0"/>
                <w:color w:val="000000"/>
                <w:sz w:val="24"/>
                <w:shd w:val="clear" w:color="auto" w:fill="FFFFFF"/>
              </w:rPr>
              <w:t xml:space="preserve">s – aktyvi, kūrybinga ir </w:t>
            </w:r>
            <w:r>
              <w:rPr>
                <w:rFonts w:eastAsia="Times New Roman" w:cs="Times New Roman"/>
                <w:i w:val="0"/>
                <w:iCs w:val="0"/>
                <w:color w:val="000000"/>
                <w:sz w:val="24"/>
                <w:shd w:val="clear" w:color="auto" w:fill="FFFFFF"/>
              </w:rPr>
              <w:t>ats</w:t>
            </w:r>
            <w:r w:rsidR="0036497F">
              <w:rPr>
                <w:rFonts w:eastAsia="Times New Roman" w:cs="Times New Roman"/>
                <w:i w:val="0"/>
                <w:iCs w:val="0"/>
                <w:color w:val="000000"/>
                <w:sz w:val="24"/>
                <w:shd w:val="clear" w:color="auto" w:fill="FFFFFF"/>
              </w:rPr>
              <w:t xml:space="preserve">akinga </w:t>
            </w:r>
            <w:r w:rsidR="001E1BCD">
              <w:rPr>
                <w:rFonts w:eastAsia="Times New Roman" w:cs="Times New Roman"/>
                <w:i w:val="0"/>
                <w:iCs w:val="0"/>
                <w:color w:val="000000"/>
                <w:sz w:val="24"/>
                <w:shd w:val="clear" w:color="auto" w:fill="FFFFFF"/>
              </w:rPr>
              <w:t>bendruomenė</w:t>
            </w:r>
          </w:p>
          <w:p w:rsidR="00EF203D" w:rsidRPr="00EF203D" w:rsidRDefault="00EF203D" w:rsidP="00206693">
            <w:pPr>
              <w:pStyle w:val="WW-Antrat1211"/>
              <w:snapToGrid w:val="0"/>
              <w:ind w:right="182"/>
              <w:jc w:val="both"/>
              <w:rPr>
                <w:rFonts w:eastAsia="Times New Roman" w:cs="Times New Roman"/>
                <w:i w:val="0"/>
                <w:iCs w:val="0"/>
                <w:color w:val="000000"/>
                <w:sz w:val="24"/>
                <w:szCs w:val="24"/>
                <w:shd w:val="clear" w:color="auto" w:fill="FFFFFF"/>
              </w:rPr>
            </w:pPr>
            <w:r w:rsidRPr="00EF203D">
              <w:rPr>
                <w:i w:val="0"/>
                <w:color w:val="000000"/>
                <w:sz w:val="24"/>
                <w:szCs w:val="24"/>
                <w:shd w:val="clear" w:color="auto" w:fill="FFFFFF"/>
                <w:lang w:val="fr-FR"/>
              </w:rPr>
              <w:t>Saugus – draugiška gamtai kokybiška gyvenamoji aplinka</w:t>
            </w:r>
          </w:p>
        </w:tc>
        <w:tc>
          <w:tcPr>
            <w:tcW w:w="1050" w:type="dxa"/>
            <w:gridSpan w:val="2"/>
            <w:tcBorders>
              <w:top w:val="single" w:sz="4" w:space="0" w:color="auto"/>
              <w:left w:val="single" w:sz="1" w:space="0" w:color="000000"/>
              <w:bottom w:val="single" w:sz="1" w:space="0" w:color="000000"/>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t xml:space="preserve">Kodas </w:t>
            </w:r>
          </w:p>
        </w:tc>
        <w:tc>
          <w:tcPr>
            <w:tcW w:w="1493" w:type="dxa"/>
            <w:gridSpan w:val="2"/>
            <w:tcBorders>
              <w:top w:val="single" w:sz="4" w:space="0" w:color="auto"/>
              <w:left w:val="single" w:sz="1" w:space="0" w:color="000000"/>
              <w:bottom w:val="single" w:sz="1" w:space="0" w:color="000000"/>
              <w:right w:val="single" w:sz="1" w:space="0" w:color="000000"/>
            </w:tcBorders>
            <w:shd w:val="clear" w:color="auto" w:fill="auto"/>
          </w:tcPr>
          <w:p w:rsidR="00EA17F3" w:rsidRDefault="00EA17F3">
            <w:pPr>
              <w:pStyle w:val="Lentelsturinys"/>
              <w:snapToGrid w:val="0"/>
              <w:ind w:right="182"/>
              <w:jc w:val="center"/>
              <w:rPr>
                <w:shd w:val="clear" w:color="auto" w:fill="FFFFFF"/>
              </w:rPr>
            </w:pPr>
            <w:r w:rsidRPr="00F35922">
              <w:rPr>
                <w:shd w:val="clear" w:color="auto" w:fill="FFFFFF"/>
              </w:rPr>
              <w:t>1</w:t>
            </w:r>
          </w:p>
          <w:p w:rsidR="00EF203D" w:rsidRDefault="00EF203D">
            <w:pPr>
              <w:pStyle w:val="Lentelsturinys"/>
              <w:snapToGrid w:val="0"/>
              <w:ind w:right="182"/>
              <w:jc w:val="center"/>
              <w:rPr>
                <w:shd w:val="clear" w:color="auto" w:fill="FFFFFF"/>
              </w:rPr>
            </w:pPr>
          </w:p>
          <w:p w:rsidR="00EF203D" w:rsidRDefault="00EF203D">
            <w:pPr>
              <w:pStyle w:val="Lentelsturinys"/>
              <w:snapToGrid w:val="0"/>
              <w:ind w:right="182"/>
              <w:jc w:val="center"/>
              <w:rPr>
                <w:shd w:val="clear" w:color="auto" w:fill="FFFFFF"/>
              </w:rPr>
            </w:pPr>
          </w:p>
          <w:p w:rsidR="00EF203D" w:rsidRPr="00F35922" w:rsidRDefault="00EF203D">
            <w:pPr>
              <w:pStyle w:val="Lentelsturinys"/>
              <w:snapToGrid w:val="0"/>
              <w:ind w:right="182"/>
              <w:jc w:val="center"/>
              <w:rPr>
                <w:shd w:val="clear" w:color="auto" w:fill="FFFFFF"/>
              </w:rPr>
            </w:pPr>
            <w:r>
              <w:rPr>
                <w:shd w:val="clear" w:color="auto" w:fill="FFFFFF"/>
              </w:rPr>
              <w:t>3</w:t>
            </w:r>
          </w:p>
        </w:tc>
      </w:tr>
      <w:tr w:rsidR="00EA17F3" w:rsidTr="005C0705">
        <w:tc>
          <w:tcPr>
            <w:tcW w:w="2115" w:type="dxa"/>
            <w:tcBorders>
              <w:left w:val="single" w:sz="1" w:space="0" w:color="000000"/>
              <w:bottom w:val="single" w:sz="1" w:space="0" w:color="000000"/>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t>Šia programa įgyvendinamas savivaldybės strateginis tikslas</w:t>
            </w:r>
          </w:p>
        </w:tc>
        <w:tc>
          <w:tcPr>
            <w:tcW w:w="5265" w:type="dxa"/>
            <w:gridSpan w:val="2"/>
            <w:tcBorders>
              <w:left w:val="single" w:sz="1" w:space="0" w:color="000000"/>
              <w:bottom w:val="single" w:sz="1" w:space="0" w:color="000000"/>
            </w:tcBorders>
            <w:shd w:val="clear" w:color="auto" w:fill="auto"/>
          </w:tcPr>
          <w:p w:rsidR="00466EFC" w:rsidRDefault="00466EFC" w:rsidP="00466EFC">
            <w:r>
              <w:t>Užtikrinti visuomenės poreikius tenkinančių švietimo, kultūros, sporto, sveikatos ir socialinių paslaugų kokybę ir įvairovę</w:t>
            </w:r>
          </w:p>
          <w:p w:rsidR="00A36AA9" w:rsidRDefault="00A36AA9" w:rsidP="007D7096">
            <w:pPr>
              <w:suppressAutoHyphens w:val="0"/>
              <w:snapToGrid w:val="0"/>
              <w:ind w:right="182"/>
              <w:jc w:val="both"/>
              <w:rPr>
                <w:color w:val="000000"/>
                <w:shd w:val="clear" w:color="auto" w:fill="FFFFFF"/>
              </w:rPr>
            </w:pPr>
          </w:p>
        </w:tc>
        <w:tc>
          <w:tcPr>
            <w:tcW w:w="1050" w:type="dxa"/>
            <w:gridSpan w:val="2"/>
            <w:tcBorders>
              <w:left w:val="single" w:sz="1" w:space="0" w:color="000000"/>
              <w:bottom w:val="single" w:sz="1" w:space="0" w:color="000000"/>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t xml:space="preserve">Kodas </w:t>
            </w:r>
          </w:p>
        </w:tc>
        <w:tc>
          <w:tcPr>
            <w:tcW w:w="1493" w:type="dxa"/>
            <w:gridSpan w:val="2"/>
            <w:tcBorders>
              <w:left w:val="single" w:sz="1" w:space="0" w:color="000000"/>
              <w:bottom w:val="single" w:sz="1" w:space="0" w:color="000000"/>
              <w:right w:val="single" w:sz="1" w:space="0" w:color="000000"/>
            </w:tcBorders>
            <w:shd w:val="clear" w:color="auto" w:fill="auto"/>
          </w:tcPr>
          <w:p w:rsidR="00EA17F3" w:rsidRPr="00F35922" w:rsidRDefault="00466EFC" w:rsidP="00FC5826">
            <w:pPr>
              <w:pStyle w:val="Lentelsturinys"/>
              <w:snapToGrid w:val="0"/>
              <w:ind w:right="182"/>
              <w:jc w:val="center"/>
              <w:rPr>
                <w:shd w:val="clear" w:color="auto" w:fill="FFFFFF"/>
              </w:rPr>
            </w:pPr>
            <w:r>
              <w:rPr>
                <w:shd w:val="clear" w:color="auto" w:fill="FFFFFF"/>
              </w:rPr>
              <w:t>0</w:t>
            </w:r>
            <w:r w:rsidR="00FC5826">
              <w:rPr>
                <w:shd w:val="clear" w:color="auto" w:fill="FFFFFF"/>
              </w:rPr>
              <w:t>1</w:t>
            </w:r>
          </w:p>
        </w:tc>
      </w:tr>
      <w:tr w:rsidR="00EA17F3" w:rsidTr="005C0705">
        <w:tc>
          <w:tcPr>
            <w:tcW w:w="2115" w:type="dxa"/>
            <w:tcBorders>
              <w:left w:val="single" w:sz="1" w:space="0" w:color="000000"/>
              <w:bottom w:val="single" w:sz="1" w:space="0" w:color="000000"/>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t>Programos tikslas</w:t>
            </w:r>
          </w:p>
        </w:tc>
        <w:tc>
          <w:tcPr>
            <w:tcW w:w="5265" w:type="dxa"/>
            <w:gridSpan w:val="2"/>
            <w:tcBorders>
              <w:left w:val="single" w:sz="1" w:space="0" w:color="000000"/>
              <w:bottom w:val="single" w:sz="1" w:space="0" w:color="000000"/>
            </w:tcBorders>
            <w:shd w:val="clear" w:color="auto" w:fill="auto"/>
          </w:tcPr>
          <w:p w:rsidR="00A60076" w:rsidRPr="00517EE9" w:rsidRDefault="00471F9A" w:rsidP="00471F9A">
            <w:pPr>
              <w:pStyle w:val="Antrat1"/>
              <w:jc w:val="both"/>
              <w:rPr>
                <w:rFonts w:ascii="Times New Roman" w:hAnsi="Times New Roman"/>
                <w:b w:val="0"/>
                <w:sz w:val="24"/>
                <w:szCs w:val="24"/>
              </w:rPr>
            </w:pPr>
            <w:r w:rsidRPr="00517EE9">
              <w:rPr>
                <w:rFonts w:ascii="Times New Roman" w:hAnsi="Times New Roman"/>
                <w:b w:val="0"/>
                <w:sz w:val="24"/>
                <w:szCs w:val="24"/>
              </w:rPr>
              <w:t>Skatinti kultūros prieinamumą įvairioms visuomenės grupėms ir jų dalyvavimą kultūroje puoselėjant kultūros tradicijas bei kultūrinės raiškos įvairovę</w:t>
            </w:r>
          </w:p>
        </w:tc>
        <w:tc>
          <w:tcPr>
            <w:tcW w:w="1050" w:type="dxa"/>
            <w:gridSpan w:val="2"/>
            <w:tcBorders>
              <w:left w:val="single" w:sz="1" w:space="0" w:color="000000"/>
              <w:bottom w:val="single" w:sz="1" w:space="0" w:color="000000"/>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t xml:space="preserve">Kodas </w:t>
            </w:r>
          </w:p>
        </w:tc>
        <w:tc>
          <w:tcPr>
            <w:tcW w:w="1493" w:type="dxa"/>
            <w:gridSpan w:val="2"/>
            <w:tcBorders>
              <w:left w:val="single" w:sz="1" w:space="0" w:color="000000"/>
              <w:bottom w:val="single" w:sz="1" w:space="0" w:color="000000"/>
              <w:right w:val="single" w:sz="1" w:space="0" w:color="000000"/>
            </w:tcBorders>
            <w:shd w:val="clear" w:color="auto" w:fill="auto"/>
          </w:tcPr>
          <w:p w:rsidR="00EA17F3" w:rsidRPr="00F35922" w:rsidRDefault="00A97CC1">
            <w:pPr>
              <w:pStyle w:val="Lentelsturinys"/>
              <w:snapToGrid w:val="0"/>
              <w:ind w:right="182"/>
              <w:jc w:val="center"/>
              <w:rPr>
                <w:shd w:val="clear" w:color="auto" w:fill="FFFFFF"/>
              </w:rPr>
            </w:pPr>
            <w:r>
              <w:rPr>
                <w:shd w:val="clear" w:color="auto" w:fill="FFFFFF"/>
              </w:rPr>
              <w:t>02.</w:t>
            </w:r>
            <w:r w:rsidR="00EA17F3" w:rsidRPr="00F35922">
              <w:rPr>
                <w:shd w:val="clear" w:color="auto" w:fill="FFFFFF"/>
              </w:rPr>
              <w:t>01</w:t>
            </w:r>
          </w:p>
        </w:tc>
      </w:tr>
      <w:tr w:rsidR="00EA17F3" w:rsidTr="005C0705">
        <w:tc>
          <w:tcPr>
            <w:tcW w:w="9923" w:type="dxa"/>
            <w:gridSpan w:val="7"/>
            <w:tcBorders>
              <w:left w:val="single" w:sz="1" w:space="0" w:color="000000"/>
              <w:bottom w:val="single" w:sz="1" w:space="0" w:color="000000"/>
              <w:right w:val="single" w:sz="1" w:space="0" w:color="000000"/>
            </w:tcBorders>
            <w:shd w:val="clear" w:color="auto" w:fill="auto"/>
          </w:tcPr>
          <w:p w:rsidR="00EA17F3" w:rsidRDefault="0090500A">
            <w:pPr>
              <w:pStyle w:val="Normal1"/>
              <w:snapToGrid w:val="0"/>
              <w:ind w:left="113" w:right="182"/>
              <w:jc w:val="both"/>
              <w:rPr>
                <w:b/>
                <w:bCs/>
                <w:color w:val="000000"/>
                <w:shd w:val="clear" w:color="auto" w:fill="FFFFFF"/>
                <w:lang w:val="lt-LT"/>
              </w:rPr>
            </w:pPr>
            <w:r>
              <w:rPr>
                <w:b/>
                <w:bCs/>
                <w:color w:val="000000"/>
                <w:shd w:val="clear" w:color="auto" w:fill="FFFFFF"/>
                <w:lang w:val="lt-LT"/>
              </w:rPr>
              <w:t xml:space="preserve">     </w:t>
            </w:r>
            <w:r w:rsidR="00EA17F3">
              <w:rPr>
                <w:b/>
                <w:bCs/>
                <w:color w:val="000000"/>
                <w:shd w:val="clear" w:color="auto" w:fill="FFFFFF"/>
                <w:lang w:val="lt-LT"/>
              </w:rPr>
              <w:t xml:space="preserve">Tikslo aprašymas. </w:t>
            </w:r>
          </w:p>
          <w:p w:rsidR="00EA17F3" w:rsidRPr="0005331F" w:rsidRDefault="0090500A" w:rsidP="0005331F">
            <w:pPr>
              <w:pStyle w:val="Normal1"/>
              <w:shd w:val="clear" w:color="auto" w:fill="FFFFFF"/>
              <w:snapToGrid w:val="0"/>
              <w:ind w:left="113" w:right="87"/>
              <w:jc w:val="both"/>
              <w:rPr>
                <w:color w:val="000000"/>
                <w:shd w:val="clear" w:color="auto" w:fill="FFFFFF"/>
                <w:lang w:val="lt-LT"/>
              </w:rPr>
            </w:pPr>
            <w:r>
              <w:rPr>
                <w:color w:val="000000"/>
                <w:shd w:val="clear" w:color="auto" w:fill="FFFFFF"/>
                <w:lang w:val="lt-LT"/>
              </w:rPr>
              <w:t xml:space="preserve">     </w:t>
            </w:r>
            <w:r w:rsidR="00EA17F3">
              <w:rPr>
                <w:color w:val="000000"/>
                <w:shd w:val="clear" w:color="auto" w:fill="FFFFFF"/>
                <w:lang w:val="lt-LT"/>
              </w:rPr>
              <w:t>Programos tikslas – stiprinti kultūrinį miestiečių identitetą, formuoti jų vertybines orientacijas, tenkinti įvairialypius estetinius miesto gyventojų por</w:t>
            </w:r>
            <w:r w:rsidR="00074101">
              <w:rPr>
                <w:color w:val="000000"/>
                <w:shd w:val="clear" w:color="auto" w:fill="FFFFFF"/>
                <w:lang w:val="lt-LT"/>
              </w:rPr>
              <w:t>eikius, skatinant profesionaliojo</w:t>
            </w:r>
            <w:r w:rsidR="00EA17F3">
              <w:rPr>
                <w:color w:val="000000"/>
                <w:shd w:val="clear" w:color="auto" w:fill="FFFFFF"/>
                <w:lang w:val="lt-LT"/>
              </w:rPr>
              <w:t xml:space="preserve"> ir šiuolaikinio meno plėtrą, sudarant sąlygas įvairaus amžiaus šiauliečių kūrybinei saviraiškai, aktualizuojant kul</w:t>
            </w:r>
            <w:r w:rsidR="0005331F">
              <w:rPr>
                <w:color w:val="000000"/>
                <w:shd w:val="clear" w:color="auto" w:fill="FFFFFF"/>
                <w:lang w:val="lt-LT"/>
              </w:rPr>
              <w:t>tūros veikėjų nuopelnus miestui.</w:t>
            </w:r>
          </w:p>
          <w:p w:rsidR="00713694" w:rsidRDefault="0090500A" w:rsidP="00713694">
            <w:pPr>
              <w:pStyle w:val="BodyText21"/>
              <w:tabs>
                <w:tab w:val="left" w:pos="503"/>
              </w:tabs>
              <w:ind w:left="113" w:right="87"/>
              <w:rPr>
                <w:i w:val="0"/>
                <w:shd w:val="clear" w:color="auto" w:fill="FFFFFF"/>
              </w:rPr>
            </w:pPr>
            <w:r w:rsidRPr="00621F83">
              <w:rPr>
                <w:b/>
                <w:shd w:val="clear" w:color="auto" w:fill="FFFFFF"/>
              </w:rPr>
              <w:t xml:space="preserve">     </w:t>
            </w:r>
            <w:r w:rsidR="00713694" w:rsidRPr="00713694">
              <w:rPr>
                <w:b/>
                <w:i w:val="0"/>
                <w:shd w:val="clear" w:color="auto" w:fill="FFFFFF"/>
              </w:rPr>
              <w:t>02.01.</w:t>
            </w:r>
            <w:r w:rsidR="00EA17F3" w:rsidRPr="00713694">
              <w:rPr>
                <w:b/>
                <w:i w:val="0"/>
                <w:shd w:val="clear" w:color="auto" w:fill="FFFFFF"/>
              </w:rPr>
              <w:t xml:space="preserve">01. </w:t>
            </w:r>
            <w:r w:rsidR="0005331F">
              <w:rPr>
                <w:b/>
                <w:i w:val="0"/>
                <w:shd w:val="clear" w:color="auto" w:fill="FFFFFF"/>
              </w:rPr>
              <w:t xml:space="preserve">Uždavinys. </w:t>
            </w:r>
            <w:r w:rsidR="00EA17F3" w:rsidRPr="00713694">
              <w:rPr>
                <w:b/>
                <w:i w:val="0"/>
                <w:shd w:val="clear" w:color="auto" w:fill="FFFFFF"/>
              </w:rPr>
              <w:t xml:space="preserve">Užtikrinti miesto </w:t>
            </w:r>
            <w:r w:rsidR="00A629C5" w:rsidRPr="00713694">
              <w:rPr>
                <w:b/>
                <w:i w:val="0"/>
                <w:shd w:val="clear" w:color="auto" w:fill="FFFFFF"/>
              </w:rPr>
              <w:t>kultūrinio gyvenimo gyvybingumą, ugdyti ir skatinti miesto gyventojų ir jaunimo pilietinį aktyvumą bei tautinį sąmoningumą</w:t>
            </w:r>
            <w:r w:rsidR="003C1BC9" w:rsidRPr="00713694">
              <w:rPr>
                <w:i w:val="0"/>
                <w:shd w:val="clear" w:color="auto" w:fill="FFFFFF"/>
              </w:rPr>
              <w:t>.</w:t>
            </w:r>
          </w:p>
          <w:p w:rsidR="00713694" w:rsidRPr="00713694" w:rsidRDefault="00713694" w:rsidP="00713694">
            <w:pPr>
              <w:pStyle w:val="BodyText21"/>
              <w:tabs>
                <w:tab w:val="left" w:pos="503"/>
              </w:tabs>
              <w:ind w:left="113" w:right="87"/>
              <w:rPr>
                <w:i w:val="0"/>
                <w:shd w:val="clear" w:color="auto" w:fill="FFFFFF"/>
              </w:rPr>
            </w:pPr>
            <w:r w:rsidRPr="00713694">
              <w:rPr>
                <w:i w:val="0"/>
                <w:shd w:val="clear" w:color="auto" w:fill="FFFFFF"/>
              </w:rPr>
              <w:t xml:space="preserve">     </w:t>
            </w:r>
            <w:r w:rsidRPr="00713694">
              <w:rPr>
                <w:i w:val="0"/>
              </w:rPr>
              <w:t>Aktyvus miesto kultūrinis gyvenimas užtikrinamas skatinant Šiaulių m. kultūros ir meno įvairovę, sklaidą, prieinamumą finansuojant kultūros projektus. Šis dalinis finansavimas būtinas svarbiausių Šiaulių miesto kultūros ir meno sričių – muzikos, teatro, šokio, vizualiojo meno, literatūros, etninės kultūros ir nematerialaus kultūros paveldo – projektams realizuoti. 2020 m. kultūros projektų finansav</w:t>
            </w:r>
            <w:r w:rsidR="00DA26BE">
              <w:rPr>
                <w:i w:val="0"/>
              </w:rPr>
              <w:t>imo konkurso prioritetai:</w:t>
            </w:r>
            <w:r w:rsidR="00DA26BE">
              <w:rPr>
                <w:i w:val="0"/>
              </w:rPr>
              <w:br/>
              <w:t xml:space="preserve">      1. </w:t>
            </w:r>
            <w:r w:rsidRPr="00713694">
              <w:rPr>
                <w:i w:val="0"/>
              </w:rPr>
              <w:t>Projektai, skirti Vilniaus Gaono ir Lietuvos žydų istorijos, UNESCO Pasaulio paveldo Lietuvoje, Tautodail</w:t>
            </w:r>
            <w:r w:rsidR="00DA26BE">
              <w:rPr>
                <w:i w:val="0"/>
              </w:rPr>
              <w:t>ės metams paminėti;</w:t>
            </w:r>
            <w:r w:rsidR="00DA26BE">
              <w:rPr>
                <w:i w:val="0"/>
              </w:rPr>
              <w:br/>
              <w:t xml:space="preserve">      2. </w:t>
            </w:r>
            <w:r w:rsidRPr="00713694">
              <w:rPr>
                <w:i w:val="0"/>
              </w:rPr>
              <w:t xml:space="preserve"> projektai, skatinantys meno sričių ir tarpinstitucinį</w:t>
            </w:r>
            <w:r w:rsidR="00DA26BE">
              <w:rPr>
                <w:i w:val="0"/>
              </w:rPr>
              <w:t xml:space="preserve"> bendradarbiavimą;</w:t>
            </w:r>
            <w:r w:rsidR="00DA26BE">
              <w:rPr>
                <w:i w:val="0"/>
              </w:rPr>
              <w:br/>
              <w:t xml:space="preserve">      3.  </w:t>
            </w:r>
            <w:r w:rsidRPr="00713694">
              <w:rPr>
                <w:i w:val="0"/>
              </w:rPr>
              <w:t>projektai, skirti miesto kultūrinio identite</w:t>
            </w:r>
            <w:r w:rsidR="00DA26BE">
              <w:rPr>
                <w:i w:val="0"/>
              </w:rPr>
              <w:t>to aktualizavimui;</w:t>
            </w:r>
            <w:r w:rsidR="00DA26BE">
              <w:rPr>
                <w:i w:val="0"/>
              </w:rPr>
              <w:br/>
              <w:t xml:space="preserve">      4.  </w:t>
            </w:r>
            <w:r w:rsidRPr="00713694">
              <w:rPr>
                <w:i w:val="0"/>
              </w:rPr>
              <w:t xml:space="preserve">projektai, skirti profesionaliojo meno ir kultūros prieinamumo </w:t>
            </w:r>
            <w:r w:rsidR="003B18E0">
              <w:rPr>
                <w:i w:val="0"/>
              </w:rPr>
              <w:t>visuomenei didinimui.</w:t>
            </w:r>
            <w:r w:rsidR="003B18E0">
              <w:rPr>
                <w:i w:val="0"/>
              </w:rPr>
              <w:br/>
              <w:t xml:space="preserve">      </w:t>
            </w:r>
            <w:r w:rsidRPr="00713694">
              <w:rPr>
                <w:i w:val="0"/>
              </w:rPr>
              <w:t xml:space="preserve">Siekiant užtikrinti miesto įvaizdžiui svarbių Šiaulių m. festivalių tęstinumą, jų ilgalaikiškumą, dalinį finansavimą, skatinti naujų idėjų, raiškos formų atsiradimą ir raidą, Šiaulių miesto savivaldybės tarybos 2017-10-05 sprendimu Nr. T-362 „Dėl Reprezentacinio Šiaulių miesto festivalio ar sporto renginio statuso suteikimo ir jo dalinio finansavimo iš Šiaulių m. savivaldybės biudžeto lėšų tvarkos aprašo patvirtinimo“ patvirtintas Reprezentacinio Šiaulių m. festivalio ar sporto renginio statuso suteikimo ir jo dalinio finansavimo iš Šiaulių miesto savivaldybės biudžeto lėšų tvarkos aprašas. Reprezentacinio festivalio statusas suteikiamas Šiauliuose rengiamiems tęstiniams kultūros renginiams, kurių tikslas – formuoti Šiaulių miesto įvaizdį, visuomenei pristatyti, skleisti ir </w:t>
            </w:r>
            <w:r w:rsidRPr="00713694">
              <w:rPr>
                <w:i w:val="0"/>
              </w:rPr>
              <w:lastRenderedPageBreak/>
              <w:t xml:space="preserve">populiarinti aukšto meninio lygio (kokybišką) Šiaulių miesto, Lietuvos ir užsienio šalių profesionalųjį ir mėgėjų meną. </w:t>
            </w:r>
          </w:p>
          <w:p w:rsidR="00713694" w:rsidRPr="00713694" w:rsidRDefault="00713694" w:rsidP="0090500A">
            <w:pPr>
              <w:pStyle w:val="BodyText21"/>
              <w:tabs>
                <w:tab w:val="left" w:pos="503"/>
              </w:tabs>
              <w:ind w:left="113" w:right="87"/>
              <w:rPr>
                <w:i w:val="0"/>
                <w:shd w:val="clear" w:color="auto" w:fill="FFFFFF"/>
              </w:rPr>
            </w:pPr>
            <w:r w:rsidRPr="009F0F62">
              <w:rPr>
                <w:i w:val="0"/>
              </w:rPr>
              <w:t xml:space="preserve">      Reprezentacinių Šiaulių miesto festivalių sąrašą trejiems metams tvirtina Savivaldybės taryba. Skatinant Šiaulių miesto menininkus aktyviau dalyvauti miesto kultūriniame ir meniniame gyvenime, Kultūros skyrius organizuos ir koordinuos: 4 Šiaulių miesto kultūros ir meno premijų, 2 Savivaldybės premijų Valstybinio Šiaulių dramos teatro kūrybiniams darbuotojams, 4 Savivaldybės stipendijų jauniesiems menininkams ir 1 Savivaldybės premijos už geriausią kultūrinės edukacijos proje</w:t>
            </w:r>
            <w:r w:rsidR="00A97CC1">
              <w:rPr>
                <w:i w:val="0"/>
              </w:rPr>
              <w:t xml:space="preserve">ktą teikimus. </w:t>
            </w:r>
            <w:r w:rsidR="00A97CC1">
              <w:rPr>
                <w:i w:val="0"/>
              </w:rPr>
              <w:br/>
              <w:t xml:space="preserve">      </w:t>
            </w:r>
            <w:r w:rsidRPr="009F0F62">
              <w:rPr>
                <w:i w:val="0"/>
              </w:rPr>
              <w:t xml:space="preserve">Kultūros skyrius, esant finansinėms galimybėms, vadovaudamasis Lėšų skyrimo papildomoms kultūros priemonėms įgyvendinti tvarkos aprašu, patvirtintu Šiaulių m. savivaldybės tarybos 2012 m. rugpjūčio 30 d. sprendimu Nr. T-224, skatins kūrybines iniciatyvas ir kofinansuos kultūros projektus, gavusius finansavimą iš respublikinių ar tarptautinių fondų ar programų, papildomas kultūros priemones, kurių nebuvo galima numatyti įstaigų, organizacijų 2020 m. metiniuose veiklos planuose. Įgyvendinant Regioninio kultūros projektų finansavimo modelį ir Tolygios kultūrinės raidos įgyvendinimo  programą, finansuojamą 2020 m. Kultūros rėmimo fondo lėšomis bus iš dalies finansuojami ir Šiaulių miesto kultūros projektai, atitinkantys Tolygios kultūrinės raidos Šiaulių apskrities prioritetus. </w:t>
            </w:r>
            <w:r w:rsidRPr="009F0F62">
              <w:rPr>
                <w:i w:val="0"/>
              </w:rPr>
              <w:br/>
              <w:t xml:space="preserve">      Uždavinio dalies – užtikrinti miesto kultūrinio gyvenimo gyvybingumą, ugdyti ir skatinti miesto gyventojų ir jaunimo pilietinį aktyvumą bei tautinį sąmoningumą – įgyvendinimas bus užtikrintas organizuojant valstybines šventes, minint atmintinas datas, puoselėjant tautines tradicijas. Kultūros skyrius kontroliuos valstybinių švenčių, kalendorinių ir atmintinų datų  paminėjimo procesą.</w:t>
            </w:r>
          </w:p>
          <w:p w:rsidR="0038168A" w:rsidRPr="00713694" w:rsidRDefault="00E67CEB" w:rsidP="0038168A">
            <w:pPr>
              <w:widowControl/>
              <w:suppressAutoHyphens w:val="0"/>
              <w:jc w:val="both"/>
              <w:rPr>
                <w:rStyle w:val="DefaultParagraphFont1"/>
                <w:iCs/>
                <w:shd w:val="clear" w:color="auto" w:fill="FFFFFF"/>
              </w:rPr>
            </w:pPr>
            <w:r w:rsidRPr="00713694">
              <w:rPr>
                <w:iCs/>
                <w:shd w:val="clear" w:color="auto" w:fill="FFFFFF"/>
              </w:rPr>
              <w:t xml:space="preserve">      </w:t>
            </w:r>
            <w:r w:rsidR="0048285E" w:rsidRPr="0048285E">
              <w:rPr>
                <w:b/>
                <w:iCs/>
                <w:shd w:val="clear" w:color="auto" w:fill="FFFFFF"/>
              </w:rPr>
              <w:t>02.01.</w:t>
            </w:r>
            <w:r w:rsidR="00EA17F3" w:rsidRPr="00713694">
              <w:rPr>
                <w:b/>
                <w:iCs/>
                <w:shd w:val="clear" w:color="auto" w:fill="FFFFFF"/>
              </w:rPr>
              <w:t xml:space="preserve">04. </w:t>
            </w:r>
            <w:r w:rsidR="00966957">
              <w:rPr>
                <w:b/>
                <w:iCs/>
                <w:shd w:val="clear" w:color="auto" w:fill="FFFFFF"/>
              </w:rPr>
              <w:t xml:space="preserve">Uždavinys. </w:t>
            </w:r>
            <w:r w:rsidR="00EA17F3" w:rsidRPr="00713694">
              <w:rPr>
                <w:b/>
                <w:iCs/>
                <w:shd w:val="clear" w:color="auto" w:fill="FFFFFF"/>
              </w:rPr>
              <w:t>Užtikrinti kultūros paslaugų sklaidą ir prieinamumą gyventojams</w:t>
            </w:r>
            <w:r w:rsidR="00EA17F3" w:rsidRPr="00713694">
              <w:rPr>
                <w:rStyle w:val="DefaultParagraphFont1"/>
                <w:iCs/>
                <w:shd w:val="clear" w:color="auto" w:fill="FFFFFF"/>
              </w:rPr>
              <w:t>.</w:t>
            </w:r>
          </w:p>
          <w:p w:rsidR="0064711E" w:rsidRPr="001B2F53" w:rsidRDefault="00E67CEB" w:rsidP="001B2F53">
            <w:pPr>
              <w:widowControl/>
              <w:suppressAutoHyphens w:val="0"/>
              <w:jc w:val="both"/>
              <w:rPr>
                <w:color w:val="000000"/>
                <w:shd w:val="clear" w:color="auto" w:fill="FFFFFF"/>
              </w:rPr>
            </w:pPr>
            <w:r>
              <w:rPr>
                <w:color w:val="000000"/>
                <w:shd w:val="clear" w:color="auto" w:fill="FFFFFF"/>
              </w:rPr>
              <w:t xml:space="preserve">      </w:t>
            </w:r>
            <w:r w:rsidR="0048285E">
              <w:rPr>
                <w:color w:val="000000"/>
              </w:rPr>
              <w:t>Uždaviniui realizuoti numatoma užtikrinti Savivaldybės biudžetinių kultūros įstaigų ir Šiaulių turizmo informacijos centro veiklą. Kultūros skyrius vykdys kultūros įstaigų – Šiaulių dailės galerijos, Šiaulių kultūros centro, Šiaulių miesto kultūros centro „Laiptų galerija“, Šiaulių miesto koncertinės įstaigos „Saulė“, Šiaulių miesto savivaldybės viešosios bibliotekos ir turizmo srities įstaigos Šiaulių turizmo informacijos centro – veiklos priežiūrą, inicijuos naujų kultūros ir turizmo paslaugų teikimą įstaigose.</w:t>
            </w:r>
          </w:p>
        </w:tc>
      </w:tr>
      <w:tr w:rsidR="00EA17F3" w:rsidTr="005C0705">
        <w:tc>
          <w:tcPr>
            <w:tcW w:w="2115" w:type="dxa"/>
            <w:tcBorders>
              <w:top w:val="single" w:sz="4" w:space="0" w:color="auto"/>
              <w:left w:val="single" w:sz="4" w:space="0" w:color="auto"/>
              <w:bottom w:val="single" w:sz="4" w:space="0" w:color="auto"/>
              <w:right w:val="single" w:sz="2" w:space="0" w:color="000000"/>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lastRenderedPageBreak/>
              <w:t>Programos tikslas</w:t>
            </w:r>
          </w:p>
        </w:tc>
        <w:tc>
          <w:tcPr>
            <w:tcW w:w="5580" w:type="dxa"/>
            <w:gridSpan w:val="3"/>
            <w:tcBorders>
              <w:top w:val="single" w:sz="4" w:space="0" w:color="auto"/>
              <w:left w:val="single" w:sz="2" w:space="0" w:color="000000"/>
              <w:bottom w:val="single" w:sz="4" w:space="0" w:color="auto"/>
              <w:right w:val="single" w:sz="2" w:space="0" w:color="000000"/>
            </w:tcBorders>
            <w:shd w:val="clear" w:color="auto" w:fill="auto"/>
          </w:tcPr>
          <w:p w:rsidR="00EA17F3" w:rsidRPr="00ED4A74" w:rsidRDefault="004A03EA">
            <w:pPr>
              <w:snapToGrid w:val="0"/>
              <w:ind w:right="182"/>
              <w:rPr>
                <w:color w:val="000000"/>
                <w:shd w:val="clear" w:color="auto" w:fill="FFFFFF"/>
                <w:lang w:val="fr-FR"/>
              </w:rPr>
            </w:pPr>
            <w:r>
              <w:rPr>
                <w:color w:val="000000"/>
                <w:shd w:val="clear" w:color="auto" w:fill="FFFFFF"/>
                <w:lang w:val="fr-FR"/>
              </w:rPr>
              <w:t>Modernizuoti kultūros infrastruktūrą</w:t>
            </w:r>
          </w:p>
        </w:tc>
        <w:tc>
          <w:tcPr>
            <w:tcW w:w="1095" w:type="dxa"/>
            <w:gridSpan w:val="2"/>
            <w:tcBorders>
              <w:top w:val="single" w:sz="4" w:space="0" w:color="auto"/>
              <w:left w:val="single" w:sz="2" w:space="0" w:color="000000"/>
              <w:bottom w:val="single" w:sz="4" w:space="0" w:color="auto"/>
              <w:right w:val="single" w:sz="2" w:space="0" w:color="000000"/>
            </w:tcBorders>
            <w:shd w:val="clear" w:color="auto" w:fill="auto"/>
          </w:tcPr>
          <w:p w:rsidR="00EA17F3" w:rsidRDefault="00EA17F3">
            <w:pPr>
              <w:pStyle w:val="Lentelsturinys"/>
              <w:snapToGrid w:val="0"/>
              <w:spacing w:line="100" w:lineRule="atLeast"/>
              <w:ind w:right="182"/>
              <w:rPr>
                <w:rFonts w:cs="Tahoma"/>
                <w:b/>
                <w:bCs/>
                <w:color w:val="000000"/>
                <w:shd w:val="clear" w:color="auto" w:fill="FFFFFF"/>
              </w:rPr>
            </w:pPr>
            <w:r>
              <w:rPr>
                <w:rFonts w:cs="Tahoma"/>
                <w:b/>
                <w:bCs/>
                <w:color w:val="000000"/>
                <w:shd w:val="clear" w:color="auto" w:fill="FFFFFF"/>
              </w:rPr>
              <w:t>Kodas</w:t>
            </w:r>
          </w:p>
        </w:tc>
        <w:tc>
          <w:tcPr>
            <w:tcW w:w="1133" w:type="dxa"/>
            <w:tcBorders>
              <w:top w:val="single" w:sz="4" w:space="0" w:color="auto"/>
              <w:left w:val="single" w:sz="2" w:space="0" w:color="000000"/>
              <w:bottom w:val="single" w:sz="4" w:space="0" w:color="auto"/>
              <w:right w:val="single" w:sz="4" w:space="0" w:color="auto"/>
            </w:tcBorders>
            <w:shd w:val="clear" w:color="auto" w:fill="auto"/>
          </w:tcPr>
          <w:p w:rsidR="00EA17F3" w:rsidRDefault="00517425">
            <w:pPr>
              <w:pStyle w:val="TableHeading"/>
              <w:snapToGrid w:val="0"/>
              <w:ind w:right="182"/>
              <w:rPr>
                <w:b w:val="0"/>
                <w:bCs w:val="0"/>
                <w:i w:val="0"/>
                <w:iCs w:val="0"/>
                <w:color w:val="000000"/>
                <w:shd w:val="clear" w:color="auto" w:fill="FFFFFF"/>
              </w:rPr>
            </w:pPr>
            <w:r>
              <w:rPr>
                <w:b w:val="0"/>
                <w:bCs w:val="0"/>
                <w:i w:val="0"/>
                <w:iCs w:val="0"/>
                <w:color w:val="000000"/>
                <w:shd w:val="clear" w:color="auto" w:fill="FFFFFF"/>
              </w:rPr>
              <w:t>02</w:t>
            </w:r>
            <w:r w:rsidR="00753321">
              <w:rPr>
                <w:b w:val="0"/>
                <w:bCs w:val="0"/>
                <w:i w:val="0"/>
                <w:iCs w:val="0"/>
                <w:color w:val="000000"/>
                <w:shd w:val="clear" w:color="auto" w:fill="FFFFFF"/>
              </w:rPr>
              <w:t>.02</w:t>
            </w:r>
          </w:p>
        </w:tc>
      </w:tr>
      <w:tr w:rsidR="00EA17F3" w:rsidTr="005C0705">
        <w:tc>
          <w:tcPr>
            <w:tcW w:w="9923" w:type="dxa"/>
            <w:gridSpan w:val="7"/>
            <w:tcBorders>
              <w:top w:val="single" w:sz="4" w:space="0" w:color="auto"/>
              <w:left w:val="single" w:sz="1" w:space="0" w:color="000000"/>
              <w:bottom w:val="single" w:sz="1" w:space="0" w:color="000000"/>
              <w:right w:val="single" w:sz="1" w:space="0" w:color="000000"/>
            </w:tcBorders>
            <w:shd w:val="clear" w:color="auto" w:fill="auto"/>
          </w:tcPr>
          <w:p w:rsidR="00EA17F3" w:rsidRDefault="00F8081C">
            <w:pPr>
              <w:pStyle w:val="Lentelsturinys"/>
              <w:snapToGrid w:val="0"/>
              <w:ind w:left="87" w:right="182"/>
              <w:rPr>
                <w:b/>
                <w:bCs/>
                <w:color w:val="000000"/>
                <w:shd w:val="clear" w:color="auto" w:fill="FFFFFF"/>
              </w:rPr>
            </w:pPr>
            <w:r>
              <w:rPr>
                <w:b/>
                <w:bCs/>
                <w:color w:val="000000"/>
                <w:shd w:val="clear" w:color="auto" w:fill="FFFFFF"/>
              </w:rPr>
              <w:t xml:space="preserve">      </w:t>
            </w:r>
            <w:r w:rsidR="008A664A">
              <w:rPr>
                <w:b/>
                <w:bCs/>
                <w:color w:val="000000"/>
                <w:shd w:val="clear" w:color="auto" w:fill="FFFFFF"/>
              </w:rPr>
              <w:t xml:space="preserve">Tikslo </w:t>
            </w:r>
            <w:r w:rsidR="00EA17F3">
              <w:rPr>
                <w:b/>
                <w:bCs/>
                <w:color w:val="000000"/>
                <w:shd w:val="clear" w:color="auto" w:fill="FFFFFF"/>
              </w:rPr>
              <w:t>aprašymas.</w:t>
            </w:r>
          </w:p>
          <w:p w:rsidR="00EA17F3" w:rsidRDefault="00F8081C">
            <w:pPr>
              <w:pStyle w:val="Normal1"/>
              <w:ind w:left="87" w:right="182"/>
              <w:jc w:val="both"/>
              <w:rPr>
                <w:color w:val="000000"/>
                <w:shd w:val="clear" w:color="auto" w:fill="FFFFFF"/>
                <w:lang w:val="lt-LT"/>
              </w:rPr>
            </w:pPr>
            <w:r>
              <w:rPr>
                <w:color w:val="000000"/>
                <w:shd w:val="clear" w:color="auto" w:fill="FFFFFF"/>
                <w:lang w:val="lt-LT"/>
              </w:rPr>
              <w:t xml:space="preserve">      </w:t>
            </w:r>
            <w:r w:rsidR="008D5683">
              <w:rPr>
                <w:color w:val="000000"/>
              </w:rPr>
              <w:t>Programos tikslas – sukurti modernių, patrauklių, kultūrinei veiklai pritaikytų įstaigų infrastruktūrą ir sudaryti sąlygas kultūros paslaugų plėtrai.</w:t>
            </w:r>
          </w:p>
          <w:p w:rsidR="00EA17F3" w:rsidRDefault="00F8081C">
            <w:pPr>
              <w:pStyle w:val="WW-Lentelsturinys"/>
              <w:suppressLineNumbers w:val="0"/>
              <w:ind w:left="87" w:right="182"/>
              <w:rPr>
                <w:szCs w:val="24"/>
                <w:shd w:val="clear" w:color="auto" w:fill="FFFFFF"/>
              </w:rPr>
            </w:pPr>
            <w:r>
              <w:rPr>
                <w:szCs w:val="24"/>
                <w:shd w:val="clear" w:color="auto" w:fill="FFFFFF"/>
              </w:rPr>
              <w:t xml:space="preserve">      </w:t>
            </w:r>
            <w:r w:rsidR="00EA17F3">
              <w:rPr>
                <w:szCs w:val="24"/>
                <w:shd w:val="clear" w:color="auto" w:fill="FFFFFF"/>
              </w:rPr>
              <w:t>Uždaviniai:</w:t>
            </w:r>
          </w:p>
          <w:p w:rsidR="00EA17F3" w:rsidRPr="00771F39" w:rsidRDefault="00F8081C" w:rsidP="00F8081C">
            <w:pPr>
              <w:pStyle w:val="WW-Lentelsturinys"/>
              <w:suppressLineNumbers w:val="0"/>
              <w:ind w:left="87" w:right="182"/>
              <w:rPr>
                <w:iCs/>
                <w:szCs w:val="24"/>
                <w:shd w:val="clear" w:color="auto" w:fill="FFFFFF"/>
              </w:rPr>
            </w:pPr>
            <w:r w:rsidRPr="00771F39">
              <w:rPr>
                <w:b/>
                <w:iCs/>
                <w:szCs w:val="24"/>
                <w:shd w:val="clear" w:color="auto" w:fill="FFFFFF"/>
              </w:rPr>
              <w:t xml:space="preserve">      </w:t>
            </w:r>
            <w:r w:rsidR="00771F39">
              <w:rPr>
                <w:b/>
                <w:iCs/>
                <w:szCs w:val="24"/>
                <w:shd w:val="clear" w:color="auto" w:fill="FFFFFF"/>
              </w:rPr>
              <w:t>02.02.</w:t>
            </w:r>
            <w:r w:rsidRPr="00771F39">
              <w:rPr>
                <w:b/>
                <w:iCs/>
                <w:szCs w:val="24"/>
                <w:shd w:val="clear" w:color="auto" w:fill="FFFFFF"/>
              </w:rPr>
              <w:t>01</w:t>
            </w:r>
            <w:r w:rsidR="0005331F">
              <w:rPr>
                <w:b/>
                <w:iCs/>
                <w:szCs w:val="24"/>
                <w:shd w:val="clear" w:color="auto" w:fill="FFFFFF"/>
              </w:rPr>
              <w:t>. Uždavinys.</w:t>
            </w:r>
            <w:r w:rsidRPr="00771F39">
              <w:rPr>
                <w:b/>
                <w:iCs/>
                <w:szCs w:val="24"/>
                <w:shd w:val="clear" w:color="auto" w:fill="FFFFFF"/>
              </w:rPr>
              <w:t xml:space="preserve"> </w:t>
            </w:r>
            <w:r w:rsidR="004A03EA" w:rsidRPr="00771F39">
              <w:rPr>
                <w:b/>
                <w:iCs/>
                <w:szCs w:val="24"/>
                <w:shd w:val="clear" w:color="auto" w:fill="FFFFFF"/>
              </w:rPr>
              <w:t>Rekonstruoti / renovuoti biudžetinių kultūros įstaigų pastatus</w:t>
            </w:r>
            <w:r w:rsidR="0016215F" w:rsidRPr="00771F39">
              <w:rPr>
                <w:iCs/>
                <w:szCs w:val="24"/>
                <w:shd w:val="clear" w:color="auto" w:fill="FFFFFF"/>
              </w:rPr>
              <w:t>.</w:t>
            </w:r>
          </w:p>
          <w:p w:rsidR="00262AFA" w:rsidRDefault="00F8081C" w:rsidP="00DC0885">
            <w:pPr>
              <w:pStyle w:val="Normal1"/>
              <w:ind w:left="87" w:right="182"/>
              <w:jc w:val="both"/>
              <w:rPr>
                <w:color w:val="000000"/>
              </w:rPr>
            </w:pPr>
            <w:r>
              <w:rPr>
                <w:rStyle w:val="DefaultParagraphFont1"/>
                <w:color w:val="000000"/>
                <w:shd w:val="clear" w:color="auto" w:fill="FFFFFF"/>
                <w:lang w:val="lt-LT"/>
              </w:rPr>
              <w:t xml:space="preserve">     </w:t>
            </w:r>
            <w:r w:rsidR="006713EC">
              <w:rPr>
                <w:rStyle w:val="DefaultParagraphFont1"/>
                <w:color w:val="000000"/>
                <w:shd w:val="clear" w:color="auto" w:fill="FFFFFF"/>
                <w:lang w:val="lt-LT"/>
              </w:rPr>
              <w:t xml:space="preserve">Kad įgyvendinti </w:t>
            </w:r>
            <w:r w:rsidR="006713EC">
              <w:rPr>
                <w:color w:val="000000"/>
              </w:rPr>
              <w:t>uždavinį,</w:t>
            </w:r>
            <w:r w:rsidR="00DC0885">
              <w:rPr>
                <w:color w:val="000000"/>
              </w:rPr>
              <w:t xml:space="preserve"> </w:t>
            </w:r>
            <w:r w:rsidR="006713EC" w:rsidRPr="006713EC">
              <w:rPr>
                <w:color w:val="auto"/>
              </w:rPr>
              <w:t>y</w:t>
            </w:r>
            <w:r w:rsidR="00DC0885" w:rsidRPr="006713EC">
              <w:rPr>
                <w:color w:val="auto"/>
              </w:rPr>
              <w:t xml:space="preserve">ra siekiama </w:t>
            </w:r>
            <w:r w:rsidR="00DC0885">
              <w:rPr>
                <w:color w:val="000000"/>
              </w:rPr>
              <w:t>sukurti miesto gyventojams modernią ir patrauklią kultūrinę aplinką: rekonstruoti kultūros įstaigų pastatus, patalpas, pritaikyti jas kokybiškoms kultūros paslaugoms teikti. Uždaviniui įgyvendinti bus vykdomos toliau išvardintos priemonės.</w:t>
            </w:r>
            <w:r w:rsidR="00DC0885">
              <w:rPr>
                <w:color w:val="000000"/>
              </w:rPr>
              <w:br/>
              <w:t xml:space="preserve">      Siekiant pagerinti Šiaulių m. kultūros objektų būklę, </w:t>
            </w:r>
            <w:r w:rsidR="00DC0885" w:rsidRPr="006713EC">
              <w:rPr>
                <w:color w:val="auto"/>
              </w:rPr>
              <w:t xml:space="preserve">2020 m. </w:t>
            </w:r>
            <w:r w:rsidR="00DC0885">
              <w:rPr>
                <w:color w:val="000000"/>
              </w:rPr>
              <w:t>bus vykdom</w:t>
            </w:r>
            <w:r w:rsidR="006713EC">
              <w:rPr>
                <w:color w:val="000000"/>
              </w:rPr>
              <w:t>a</w:t>
            </w:r>
            <w:r w:rsidR="00DC0885">
              <w:rPr>
                <w:color w:val="000000"/>
              </w:rPr>
              <w:t xml:space="preserve">: </w:t>
            </w:r>
            <w:r w:rsidR="00DC0885" w:rsidRPr="00D2474B">
              <w:rPr>
                <w:strike/>
                <w:color w:val="000000"/>
              </w:rPr>
              <w:br/>
            </w:r>
            <w:r w:rsidR="00DC0885">
              <w:rPr>
                <w:color w:val="000000"/>
              </w:rPr>
              <w:t xml:space="preserve">      1. </w:t>
            </w:r>
            <w:r w:rsidR="00DC0885" w:rsidRPr="00350F48">
              <w:rPr>
                <w:color w:val="auto"/>
              </w:rPr>
              <w:t>„</w:t>
            </w:r>
            <w:r w:rsidR="00DC0885">
              <w:rPr>
                <w:color w:val="000000"/>
              </w:rPr>
              <w:t>Šiaulių kultūros centro aktualizavimas</w:t>
            </w:r>
            <w:r w:rsidR="006556B2">
              <w:rPr>
                <w:color w:val="auto"/>
              </w:rPr>
              <w:t>“</w:t>
            </w:r>
            <w:r w:rsidR="006556B2">
              <w:rPr>
                <w:color w:val="000000"/>
              </w:rPr>
              <w:t>–</w:t>
            </w:r>
            <w:r w:rsidR="00DC0885">
              <w:rPr>
                <w:color w:val="000000"/>
              </w:rPr>
              <w:t xml:space="preserve">Šiaulių kultūros centro pastato (Aušros al. 31) rekonstrukcija. Projekto vykdymas prasidėjo 2017 m., </w:t>
            </w:r>
            <w:r w:rsidR="00DC0885" w:rsidRPr="00824DA2">
              <w:rPr>
                <w:color w:val="auto"/>
              </w:rPr>
              <w:t>2018-2019 m. buvo įgyvendinama pastato darbai</w:t>
            </w:r>
            <w:r w:rsidR="00350F48" w:rsidRPr="00824DA2">
              <w:rPr>
                <w:color w:val="auto"/>
              </w:rPr>
              <w:t xml:space="preserve">.   </w:t>
            </w:r>
            <w:r w:rsidR="00824DA2">
              <w:rPr>
                <w:color w:val="auto"/>
              </w:rPr>
              <w:t>2020 m. Kultūros centro pastato atnaujinimo darbai bus</w:t>
            </w:r>
            <w:r w:rsidR="007727FF">
              <w:rPr>
                <w:color w:val="auto"/>
              </w:rPr>
              <w:t xml:space="preserve"> pabaigti, planuojama p</w:t>
            </w:r>
            <w:r w:rsidR="00DC0885" w:rsidRPr="00824DA2">
              <w:rPr>
                <w:color w:val="auto"/>
              </w:rPr>
              <w:t xml:space="preserve">rojektą </w:t>
            </w:r>
            <w:r w:rsidR="00DC0885">
              <w:rPr>
                <w:color w:val="000000"/>
              </w:rPr>
              <w:t xml:space="preserve">užbaigti 2020 m. kovo mėn. </w:t>
            </w:r>
            <w:r w:rsidR="00DC0885" w:rsidRPr="00350F48">
              <w:rPr>
                <w:color w:val="auto"/>
              </w:rPr>
              <w:t>Pasiektas</w:t>
            </w:r>
            <w:r w:rsidR="00DC0885">
              <w:rPr>
                <w:color w:val="000000"/>
              </w:rPr>
              <w:t xml:space="preserve"> rezultatas – sukurta daugiafunkcė kultūrinė erdvė, fizinė ir informacinė infrastruktūra ir pritaikyta įvairioms kultūrinėms veikloms. Atsiras galimybė pristatyti profesionalaus, eksperimentinio ar mėgėjų meno iniciatyvas, bus įsteigtas savanorių centras. Tikimasi, kad įstaigos veikla naujomis sąlygomis tenkins esamų vartotojų poreikius, pritrauks naujas tikslines grupes, didins lankytojų skaičių. Bus palankesnės aplinkybės gerinti kultūrinius, socialinius, ekonominius regiono rodiklius. Šiaulių kultūros centras taps meninių, koncertinių, mėgėjų meno, edukacinių veiklų bei kultūrinių susitikimų centru, per kultūrinę-socialinę veiklą bus stiprinamas  bendradarbiavimas su nevyriausybinėmis organizacijomis, švietimo, turizmo ir verslo sektoriais, užtikrinta informacijos sklaida.</w:t>
            </w:r>
            <w:r w:rsidR="00DC0885">
              <w:rPr>
                <w:color w:val="000000"/>
              </w:rPr>
              <w:br/>
              <w:t xml:space="preserve">       2</w:t>
            </w:r>
            <w:r w:rsidR="00DC0885" w:rsidRPr="00986015">
              <w:rPr>
                <w:color w:val="auto"/>
              </w:rPr>
              <w:t xml:space="preserve">. Planuojama pradėti Šiaulių miesto kultūros centro „Laiptų galerija“ senojo pastato (P. Bugailiškio namas, Žemaitės </w:t>
            </w:r>
            <w:r w:rsidR="00DC0885">
              <w:rPr>
                <w:color w:val="000000"/>
              </w:rPr>
              <w:t xml:space="preserve">g. 83) tvarkomuosius darbus. 2020 m. bus rengiamas techninis </w:t>
            </w:r>
            <w:r w:rsidR="00DC0885">
              <w:rPr>
                <w:color w:val="000000"/>
              </w:rPr>
              <w:lastRenderedPageBreak/>
              <w:t>projektas, rangos darbus planuojama pradėti 2021 m. Atlikus energijos vartojimo auditą</w:t>
            </w:r>
            <w:r w:rsidR="00DC0885" w:rsidRPr="00986015">
              <w:rPr>
                <w:color w:val="auto"/>
              </w:rPr>
              <w:t xml:space="preserve">, yra </w:t>
            </w:r>
            <w:r w:rsidR="00DC0885">
              <w:rPr>
                <w:color w:val="000000"/>
              </w:rPr>
              <w:t xml:space="preserve">parengtos rekomendacijos šiltinti išorines pastato sienas, naujai įrengti stogą ir jį apšiltinti, pakeisti langus, duris, modernizuoti šildymo, vėdinimo ir rekuperacijos, apšvietimo sistemas, įėjimą pritaikyti neįgaliesiems. </w:t>
            </w:r>
            <w:r w:rsidR="00DC0885">
              <w:rPr>
                <w:color w:val="000000"/>
              </w:rPr>
              <w:br/>
              <w:t xml:space="preserve">       3. </w:t>
            </w:r>
            <w:r w:rsidR="00DC0885" w:rsidRPr="00986015">
              <w:rPr>
                <w:color w:val="auto"/>
              </w:rPr>
              <w:t>Įgyvendinant</w:t>
            </w:r>
            <w:r w:rsidR="00DC0885" w:rsidRPr="005957E5">
              <w:t xml:space="preserve"> </w:t>
            </w:r>
            <w:r w:rsidR="00DC0885">
              <w:rPr>
                <w:color w:val="000000"/>
              </w:rPr>
              <w:t xml:space="preserve">Šiaulių miesto </w:t>
            </w:r>
            <w:r w:rsidR="00DC0885" w:rsidRPr="00986015">
              <w:rPr>
                <w:color w:val="auto"/>
              </w:rPr>
              <w:t xml:space="preserve">koncertinės įstaigos </w:t>
            </w:r>
            <w:r w:rsidR="00DC0885">
              <w:rPr>
                <w:color w:val="000000"/>
              </w:rPr>
              <w:t>„Saulė“ (Tilžės g. 140) pastato rekonstravimą ir priestato statybą</w:t>
            </w:r>
            <w:r w:rsidR="00986015" w:rsidRPr="00986015">
              <w:rPr>
                <w:color w:val="auto"/>
              </w:rPr>
              <w:t>,</w:t>
            </w:r>
            <w:r w:rsidR="00DC0885">
              <w:rPr>
                <w:color w:val="000000"/>
              </w:rPr>
              <w:t xml:space="preserve"> 2020 m. planuojama pradėti pastato rekonstrukcijos ir priestato statybos darbus, modernizuojant pastatą ir pritaikant jį šiuolaikinėms koncertinėms veikloms, siekiant sudaryti komfortiškas darbo sąlygas atlikėjams – įrengti sales repeticijoms, grimo kambarius, atnaujinti scenos apšvietimo ir įgarsinimo įrangą ir kt. </w:t>
            </w:r>
            <w:r w:rsidR="00DC0885">
              <w:rPr>
                <w:color w:val="000000"/>
              </w:rPr>
              <w:br/>
              <w:t xml:space="preserve">       4. </w:t>
            </w:r>
            <w:r w:rsidR="00986015">
              <w:rPr>
                <w:color w:val="000000"/>
              </w:rPr>
              <w:t xml:space="preserve">Pagal </w:t>
            </w:r>
            <w:r w:rsidR="00DC0885">
              <w:rPr>
                <w:color w:val="000000"/>
              </w:rPr>
              <w:t xml:space="preserve">parengtą techninį projektą, esant finansavimui, </w:t>
            </w:r>
            <w:r w:rsidR="00DC0885" w:rsidRPr="00986015">
              <w:rPr>
                <w:color w:val="auto"/>
              </w:rPr>
              <w:t xml:space="preserve">Šiaulių dailės galerijos pastato (Vilniaus g. 245) atnaujinimo </w:t>
            </w:r>
            <w:r w:rsidR="00DC0885">
              <w:rPr>
                <w:color w:val="000000"/>
              </w:rPr>
              <w:t>rangos da</w:t>
            </w:r>
            <w:r w:rsidR="00986015">
              <w:rPr>
                <w:color w:val="000000"/>
              </w:rPr>
              <w:t xml:space="preserve">rbus planuojama pradėti 2021 m. </w:t>
            </w:r>
            <w:r w:rsidR="00DC0885">
              <w:rPr>
                <w:color w:val="000000"/>
              </w:rPr>
              <w:t xml:space="preserve">Šiaulių dailės galerijos pastatas pastatytas 1977 m., yra vienas unikaliausių Vilniaus gatvės pastatų, esančių miesto centre ir reprezentuojančių Šiaulius. 2017 m. atlikus Šiaulių dailės galerijos išsamųjį energijos vartojimo auditą, nustatyti trūkumai, kuriuos rekomenduojama pašalinti. Pastato fasadui ir ekspozicinėms salėms, darbo kabinetams reikalingas remontas –sienų paviršiaus šlifavimas, dažymas, grindų dangos keitimas, grindų ir durų keitimas. apšiltinti fasadines sienas, pastato fasadines atitvaras, rūsio perdangą; įrengti apšiltinimo sluoksnį grindyse ant grunto. </w:t>
            </w:r>
            <w:r w:rsidR="00DC0885">
              <w:rPr>
                <w:color w:val="000000"/>
              </w:rPr>
              <w:br/>
              <w:t xml:space="preserve">     </w:t>
            </w:r>
            <w:r w:rsidR="00DC0885" w:rsidRPr="006556B2">
              <w:rPr>
                <w:color w:val="000000"/>
              </w:rPr>
              <w:t xml:space="preserve">2020 m. bus </w:t>
            </w:r>
            <w:r w:rsidR="00DC0885" w:rsidRPr="006556B2">
              <w:rPr>
                <w:color w:val="auto"/>
              </w:rPr>
              <w:t>rengiamas Šiaulių kultūros centro Rėkyvos skyriaus pastato fasado ir vidaus patalpų atnaujinimo techninis pr</w:t>
            </w:r>
            <w:r w:rsidR="00DC0885" w:rsidRPr="006556B2">
              <w:rPr>
                <w:color w:val="000000"/>
              </w:rPr>
              <w:t>ojektas. 2021 m. planuojama pradėti rangos darbus. Atlikus pastato pagrindinių konstrukcijų techninės būklės įvertinimą, gautos re</w:t>
            </w:r>
            <w:r w:rsidR="006556B2">
              <w:rPr>
                <w:color w:val="000000"/>
              </w:rPr>
              <w:t>komendacijos apšiltinti pastatą</w:t>
            </w:r>
            <w:r w:rsidR="00DC0885" w:rsidRPr="006556B2">
              <w:rPr>
                <w:color w:val="000000"/>
              </w:rPr>
              <w:t>, atnaujinti priegrindas ir stogą</w:t>
            </w:r>
            <w:r w:rsidR="00F7092F" w:rsidRPr="00F7092F">
              <w:rPr>
                <w:color w:val="000000"/>
              </w:rPr>
              <w:t>.</w:t>
            </w:r>
          </w:p>
          <w:p w:rsidR="002E6424" w:rsidRDefault="002E6424" w:rsidP="005F040B">
            <w:pPr>
              <w:snapToGrid w:val="0"/>
              <w:ind w:left="87" w:right="182"/>
              <w:jc w:val="both"/>
              <w:rPr>
                <w:rFonts w:eastAsia="Arial" w:cs="Calibri"/>
                <w:color w:val="000000"/>
                <w:lang w:val="en-GB"/>
              </w:rPr>
            </w:pPr>
            <w:r>
              <w:rPr>
                <w:color w:val="000000"/>
              </w:rPr>
              <w:t xml:space="preserve">      2020 m. bus atnaujintos</w:t>
            </w:r>
            <w:r w:rsidRPr="00E00DBA">
              <w:rPr>
                <w:color w:val="000000"/>
              </w:rPr>
              <w:t xml:space="preserve"> Šiaulių turizmo informacijos centro patalpos</w:t>
            </w:r>
            <w:r>
              <w:rPr>
                <w:color w:val="000000"/>
              </w:rPr>
              <w:t xml:space="preserve"> (Vilniaus g. 213),  kuriose anksčiau buvo </w:t>
            </w:r>
            <w:r w:rsidRPr="00E00DBA">
              <w:rPr>
                <w:color w:val="000000"/>
              </w:rPr>
              <w:t>„Žib</w:t>
            </w:r>
            <w:r>
              <w:rPr>
                <w:color w:val="000000"/>
              </w:rPr>
              <w:t>urio“ knygynas. Jose</w:t>
            </w:r>
            <w:r w:rsidRPr="00E00DBA">
              <w:rPr>
                <w:color w:val="000000"/>
              </w:rPr>
              <w:t xml:space="preserve"> įsikurs Šiaulių turizmo informacijos centro biuras ir „Baltų kelio“ centras. </w:t>
            </w:r>
            <w:r>
              <w:rPr>
                <w:color w:val="000000"/>
              </w:rPr>
              <w:t xml:space="preserve"> Planuojama</w:t>
            </w:r>
            <w:r w:rsidRPr="00E00DBA">
              <w:rPr>
                <w:color w:val="000000"/>
              </w:rPr>
              <w:t xml:space="preserve"> atlikti vidaus </w:t>
            </w:r>
            <w:r>
              <w:rPr>
                <w:color w:val="000000"/>
              </w:rPr>
              <w:t>patalpų apdailos darbus, pakeisti langus</w:t>
            </w:r>
            <w:r w:rsidRPr="00E00DBA">
              <w:rPr>
                <w:color w:val="000000"/>
              </w:rPr>
              <w:t>, atnaujinti vidaus elektros</w:t>
            </w:r>
            <w:r>
              <w:rPr>
                <w:color w:val="000000"/>
              </w:rPr>
              <w:t xml:space="preserve"> tinklus, priešgaisrinę ir apsauginę signalizaciją bei kompiuterinius tinklus</w:t>
            </w:r>
          </w:p>
          <w:p w:rsidR="00C14786" w:rsidRDefault="00F8081C" w:rsidP="005F040B">
            <w:pPr>
              <w:snapToGrid w:val="0"/>
              <w:ind w:left="87" w:right="182"/>
              <w:jc w:val="both"/>
              <w:rPr>
                <w:rFonts w:eastAsia="Times New Roman" w:cs="Tahoma"/>
                <w:color w:val="000000"/>
                <w:shd w:val="clear" w:color="auto" w:fill="FFFFFF"/>
              </w:rPr>
            </w:pPr>
            <w:r w:rsidRPr="00F8081C">
              <w:rPr>
                <w:rFonts w:eastAsia="Times New Roman" w:cs="Tahoma"/>
                <w:color w:val="000000"/>
                <w:shd w:val="clear" w:color="auto" w:fill="FFFFFF"/>
              </w:rPr>
              <w:t xml:space="preserve">       </w:t>
            </w:r>
            <w:r w:rsidR="00EA17F3" w:rsidRPr="00C64061">
              <w:rPr>
                <w:rFonts w:eastAsia="Times New Roman" w:cs="Tahoma"/>
                <w:color w:val="000000"/>
                <w:u w:val="single"/>
                <w:shd w:val="clear" w:color="auto" w:fill="FFFFFF"/>
              </w:rPr>
              <w:t>Rezultat</w:t>
            </w:r>
            <w:r w:rsidR="00042353" w:rsidRPr="00C64061">
              <w:rPr>
                <w:rFonts w:eastAsia="Times New Roman" w:cs="Tahoma"/>
                <w:color w:val="000000"/>
                <w:u w:val="single"/>
                <w:shd w:val="clear" w:color="auto" w:fill="FFFFFF"/>
              </w:rPr>
              <w:t>o pasiekimo vertinimo kriterijus</w:t>
            </w:r>
            <w:r w:rsidR="00736633" w:rsidRPr="004F1D2F">
              <w:rPr>
                <w:rFonts w:eastAsia="Times New Roman" w:cs="Tahoma"/>
                <w:color w:val="000000"/>
                <w:shd w:val="clear" w:color="auto" w:fill="FFFFFF"/>
              </w:rPr>
              <w:t>:</w:t>
            </w:r>
            <w:r w:rsidR="00C64061">
              <w:rPr>
                <w:rFonts w:eastAsia="Times New Roman" w:cs="Tahoma"/>
                <w:color w:val="000000"/>
                <w:shd w:val="clear" w:color="auto" w:fill="FFFFFF"/>
              </w:rPr>
              <w:t xml:space="preserve"> </w:t>
            </w:r>
            <w:r w:rsidR="00EA17F3" w:rsidRPr="00042353">
              <w:rPr>
                <w:rFonts w:eastAsia="Times New Roman" w:cs="Tahoma"/>
                <w:color w:val="000000"/>
                <w:shd w:val="clear" w:color="auto" w:fill="FFFFFF"/>
              </w:rPr>
              <w:t>sukurta šiuolaikiška kultūros įstaigų infrastruktūra.</w:t>
            </w:r>
          </w:p>
          <w:p w:rsidR="005F040B" w:rsidRPr="005F040B" w:rsidRDefault="005F040B" w:rsidP="005F040B">
            <w:pPr>
              <w:snapToGrid w:val="0"/>
              <w:ind w:left="87" w:right="182"/>
              <w:jc w:val="both"/>
              <w:rPr>
                <w:rFonts w:eastAsia="Times New Roman" w:cs="Tahoma"/>
                <w:color w:val="000000"/>
                <w:shd w:val="clear" w:color="auto" w:fill="FFFFFF"/>
              </w:rPr>
            </w:pPr>
          </w:p>
          <w:tbl>
            <w:tblPr>
              <w:tblW w:w="10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87"/>
              <w:gridCol w:w="5528"/>
              <w:gridCol w:w="1134"/>
              <w:gridCol w:w="1443"/>
            </w:tblGrid>
            <w:tr w:rsidR="00C14786" w:rsidRPr="009A0D59" w:rsidTr="00100212">
              <w:tc>
                <w:tcPr>
                  <w:tcW w:w="2187" w:type="dxa"/>
                </w:tcPr>
                <w:p w:rsidR="00C14786" w:rsidRPr="001C7DE1" w:rsidRDefault="00C14786" w:rsidP="00100212">
                  <w:pPr>
                    <w:pStyle w:val="WW-BodyText3"/>
                    <w:spacing w:line="100" w:lineRule="atLeast"/>
                    <w:ind w:right="182"/>
                    <w:rPr>
                      <w:bCs/>
                      <w:color w:val="auto"/>
                      <w:sz w:val="24"/>
                      <w:szCs w:val="24"/>
                    </w:rPr>
                  </w:pPr>
                  <w:r w:rsidRPr="001C7DE1">
                    <w:rPr>
                      <w:b/>
                      <w:bCs/>
                      <w:shd w:val="clear" w:color="auto" w:fill="FFFFFF"/>
                    </w:rPr>
                    <w:t>Ilgalaikis prioritetas (pagal ŠSPP)</w:t>
                  </w:r>
                </w:p>
              </w:tc>
              <w:tc>
                <w:tcPr>
                  <w:tcW w:w="5528" w:type="dxa"/>
                </w:tcPr>
                <w:p w:rsidR="00C14786" w:rsidRPr="001C7DE1" w:rsidRDefault="00C14786" w:rsidP="00100212">
                  <w:pPr>
                    <w:pStyle w:val="WW-BodyText3"/>
                    <w:spacing w:line="100" w:lineRule="atLeast"/>
                    <w:ind w:right="182"/>
                    <w:rPr>
                      <w:bCs/>
                      <w:color w:val="auto"/>
                      <w:sz w:val="24"/>
                      <w:szCs w:val="24"/>
                    </w:rPr>
                  </w:pPr>
                  <w:r w:rsidRPr="001C7DE1">
                    <w:rPr>
                      <w:bCs/>
                      <w:color w:val="auto"/>
                      <w:sz w:val="24"/>
                      <w:szCs w:val="24"/>
                    </w:rPr>
                    <w:t>Veržlus – konkurencinga verslo aplinka</w:t>
                  </w:r>
                </w:p>
              </w:tc>
              <w:tc>
                <w:tcPr>
                  <w:tcW w:w="1134" w:type="dxa"/>
                </w:tcPr>
                <w:p w:rsidR="00C14786" w:rsidRPr="001C7DE1" w:rsidRDefault="00C14786" w:rsidP="00100212">
                  <w:pPr>
                    <w:pStyle w:val="WW-BodyText3"/>
                    <w:spacing w:line="100" w:lineRule="atLeast"/>
                    <w:ind w:right="182"/>
                    <w:rPr>
                      <w:bCs/>
                      <w:color w:val="auto"/>
                      <w:sz w:val="24"/>
                      <w:szCs w:val="24"/>
                    </w:rPr>
                  </w:pPr>
                  <w:r w:rsidRPr="001C7DE1">
                    <w:rPr>
                      <w:b/>
                      <w:bCs/>
                      <w:shd w:val="clear" w:color="auto" w:fill="FFFFFF"/>
                    </w:rPr>
                    <w:t>Kodas</w:t>
                  </w:r>
                </w:p>
              </w:tc>
              <w:tc>
                <w:tcPr>
                  <w:tcW w:w="1443" w:type="dxa"/>
                </w:tcPr>
                <w:p w:rsidR="00C14786" w:rsidRPr="001C7DE1" w:rsidRDefault="00C14786" w:rsidP="00100212">
                  <w:pPr>
                    <w:pStyle w:val="WW-BodyText3"/>
                    <w:spacing w:line="100" w:lineRule="atLeast"/>
                    <w:ind w:right="182"/>
                    <w:rPr>
                      <w:bCs/>
                      <w:color w:val="auto"/>
                      <w:sz w:val="24"/>
                      <w:szCs w:val="24"/>
                    </w:rPr>
                  </w:pPr>
                  <w:r w:rsidRPr="001C7DE1">
                    <w:rPr>
                      <w:bCs/>
                      <w:color w:val="auto"/>
                      <w:sz w:val="24"/>
                      <w:szCs w:val="24"/>
                    </w:rPr>
                    <w:t>2</w:t>
                  </w:r>
                </w:p>
              </w:tc>
            </w:tr>
            <w:tr w:rsidR="00C14786" w:rsidRPr="009A0D59" w:rsidTr="00100212">
              <w:tc>
                <w:tcPr>
                  <w:tcW w:w="2187" w:type="dxa"/>
                </w:tcPr>
                <w:p w:rsidR="00C14786" w:rsidRPr="001C7DE1" w:rsidRDefault="00C14786" w:rsidP="00100212">
                  <w:pPr>
                    <w:pStyle w:val="WW-BodyText3"/>
                    <w:spacing w:line="100" w:lineRule="atLeast"/>
                    <w:ind w:right="182"/>
                    <w:jc w:val="left"/>
                    <w:rPr>
                      <w:bCs/>
                      <w:color w:val="auto"/>
                      <w:sz w:val="24"/>
                      <w:szCs w:val="24"/>
                    </w:rPr>
                  </w:pPr>
                  <w:r w:rsidRPr="001C7DE1">
                    <w:rPr>
                      <w:b/>
                      <w:bCs/>
                      <w:shd w:val="clear" w:color="auto" w:fill="FFFFFF"/>
                    </w:rPr>
                    <w:t>Šia programa įgyvendinamas savivaldybės strateginis tikslas</w:t>
                  </w:r>
                </w:p>
              </w:tc>
              <w:tc>
                <w:tcPr>
                  <w:tcW w:w="5528" w:type="dxa"/>
                </w:tcPr>
                <w:p w:rsidR="00C14786" w:rsidRPr="001C7DE1" w:rsidRDefault="008516C2" w:rsidP="008516C2">
                  <w:pPr>
                    <w:pStyle w:val="WW-BodyText3"/>
                    <w:spacing w:line="100" w:lineRule="atLeast"/>
                    <w:ind w:right="182"/>
                    <w:rPr>
                      <w:bCs/>
                      <w:color w:val="auto"/>
                      <w:sz w:val="24"/>
                      <w:szCs w:val="24"/>
                    </w:rPr>
                  </w:pPr>
                  <w:r>
                    <w:rPr>
                      <w:bCs/>
                      <w:color w:val="auto"/>
                      <w:sz w:val="24"/>
                      <w:szCs w:val="24"/>
                    </w:rPr>
                    <w:t xml:space="preserve">Efektyviai panaudojant žmogiškuosius ir finansinius resursus suformuoti palankią aplinką investicijų pritraukimui </w:t>
                  </w:r>
                </w:p>
              </w:tc>
              <w:tc>
                <w:tcPr>
                  <w:tcW w:w="1134" w:type="dxa"/>
                </w:tcPr>
                <w:p w:rsidR="00C14786" w:rsidRPr="001C7DE1" w:rsidRDefault="00C14786" w:rsidP="00100212">
                  <w:pPr>
                    <w:pStyle w:val="WW-BodyText3"/>
                    <w:spacing w:line="100" w:lineRule="atLeast"/>
                    <w:ind w:right="182"/>
                    <w:rPr>
                      <w:bCs/>
                      <w:color w:val="auto"/>
                      <w:sz w:val="24"/>
                      <w:szCs w:val="24"/>
                    </w:rPr>
                  </w:pPr>
                  <w:r w:rsidRPr="001C7DE1">
                    <w:rPr>
                      <w:b/>
                      <w:bCs/>
                      <w:shd w:val="clear" w:color="auto" w:fill="FFFFFF"/>
                    </w:rPr>
                    <w:t>Kodas</w:t>
                  </w:r>
                </w:p>
              </w:tc>
              <w:tc>
                <w:tcPr>
                  <w:tcW w:w="1443" w:type="dxa"/>
                </w:tcPr>
                <w:p w:rsidR="00C14786" w:rsidRPr="001C7DE1" w:rsidRDefault="008516C2" w:rsidP="00100212">
                  <w:pPr>
                    <w:pStyle w:val="WW-BodyText3"/>
                    <w:spacing w:line="100" w:lineRule="atLeast"/>
                    <w:ind w:right="182"/>
                    <w:rPr>
                      <w:bCs/>
                      <w:color w:val="auto"/>
                      <w:sz w:val="24"/>
                      <w:szCs w:val="24"/>
                    </w:rPr>
                  </w:pPr>
                  <w:r>
                    <w:rPr>
                      <w:bCs/>
                      <w:color w:val="auto"/>
                      <w:sz w:val="24"/>
                      <w:szCs w:val="24"/>
                    </w:rPr>
                    <w:t>02</w:t>
                  </w:r>
                </w:p>
              </w:tc>
            </w:tr>
            <w:tr w:rsidR="00C14786" w:rsidRPr="009A0D59" w:rsidTr="00100212">
              <w:tc>
                <w:tcPr>
                  <w:tcW w:w="2187" w:type="dxa"/>
                </w:tcPr>
                <w:p w:rsidR="00C14786" w:rsidRPr="001C7DE1" w:rsidRDefault="00C14786" w:rsidP="00100212">
                  <w:pPr>
                    <w:pStyle w:val="WW-BodyText3"/>
                    <w:spacing w:line="100" w:lineRule="atLeast"/>
                    <w:ind w:right="182"/>
                    <w:rPr>
                      <w:b/>
                      <w:bCs/>
                      <w:shd w:val="clear" w:color="auto" w:fill="FFFFFF"/>
                    </w:rPr>
                  </w:pPr>
                  <w:r w:rsidRPr="001C7DE1">
                    <w:rPr>
                      <w:b/>
                      <w:bCs/>
                      <w:shd w:val="clear" w:color="auto" w:fill="FFFFFF"/>
                    </w:rPr>
                    <w:t>Programos tikslas</w:t>
                  </w:r>
                </w:p>
              </w:tc>
              <w:tc>
                <w:tcPr>
                  <w:tcW w:w="5528" w:type="dxa"/>
                </w:tcPr>
                <w:p w:rsidR="00C14786" w:rsidRPr="001C7DE1" w:rsidRDefault="00C14786" w:rsidP="00100212">
                  <w:pPr>
                    <w:pStyle w:val="WW-BodyText3"/>
                    <w:spacing w:line="100" w:lineRule="atLeast"/>
                    <w:ind w:right="182"/>
                    <w:rPr>
                      <w:bCs/>
                      <w:color w:val="auto"/>
                      <w:sz w:val="24"/>
                      <w:szCs w:val="24"/>
                    </w:rPr>
                  </w:pPr>
                  <w:r w:rsidRPr="001C7DE1">
                    <w:rPr>
                      <w:bCs/>
                      <w:color w:val="auto"/>
                      <w:sz w:val="24"/>
                      <w:szCs w:val="24"/>
                    </w:rPr>
                    <w:t>Stiprinti miesto įvaizdį ir tapatybę plėtojant pažintinį-kultūrinį turizmą</w:t>
                  </w:r>
                </w:p>
              </w:tc>
              <w:tc>
                <w:tcPr>
                  <w:tcW w:w="1134" w:type="dxa"/>
                </w:tcPr>
                <w:p w:rsidR="00C14786" w:rsidRPr="001C7DE1" w:rsidRDefault="00C14786" w:rsidP="00100212">
                  <w:pPr>
                    <w:pStyle w:val="WW-BodyText3"/>
                    <w:spacing w:line="100" w:lineRule="atLeast"/>
                    <w:ind w:right="182"/>
                    <w:rPr>
                      <w:bCs/>
                      <w:color w:val="auto"/>
                      <w:sz w:val="24"/>
                      <w:szCs w:val="24"/>
                    </w:rPr>
                  </w:pPr>
                  <w:r w:rsidRPr="001C7DE1">
                    <w:rPr>
                      <w:b/>
                      <w:bCs/>
                      <w:shd w:val="clear" w:color="auto" w:fill="FFFFFF"/>
                    </w:rPr>
                    <w:t>Kodas</w:t>
                  </w:r>
                </w:p>
              </w:tc>
              <w:tc>
                <w:tcPr>
                  <w:tcW w:w="1443" w:type="dxa"/>
                </w:tcPr>
                <w:p w:rsidR="00C14786" w:rsidRPr="001C7DE1" w:rsidRDefault="00FF6883" w:rsidP="00100212">
                  <w:pPr>
                    <w:pStyle w:val="WW-BodyText3"/>
                    <w:spacing w:line="100" w:lineRule="atLeast"/>
                    <w:ind w:right="182"/>
                    <w:rPr>
                      <w:bCs/>
                      <w:color w:val="auto"/>
                      <w:sz w:val="24"/>
                      <w:szCs w:val="24"/>
                    </w:rPr>
                  </w:pPr>
                  <w:r>
                    <w:rPr>
                      <w:bCs/>
                      <w:color w:val="auto"/>
                      <w:sz w:val="24"/>
                      <w:szCs w:val="24"/>
                    </w:rPr>
                    <w:t>02</w:t>
                  </w:r>
                  <w:r w:rsidR="00753321">
                    <w:rPr>
                      <w:bCs/>
                      <w:color w:val="auto"/>
                      <w:sz w:val="24"/>
                      <w:szCs w:val="24"/>
                    </w:rPr>
                    <w:t>.03</w:t>
                  </w:r>
                </w:p>
              </w:tc>
            </w:tr>
          </w:tbl>
          <w:p w:rsidR="00C14786" w:rsidRPr="003F28B5" w:rsidRDefault="00894D3B" w:rsidP="003F28B5">
            <w:pPr>
              <w:pStyle w:val="WW-BodyText3"/>
              <w:spacing w:line="100" w:lineRule="atLeast"/>
              <w:ind w:right="182"/>
              <w:rPr>
                <w:b/>
                <w:bCs/>
                <w:color w:val="auto"/>
                <w:sz w:val="24"/>
                <w:szCs w:val="24"/>
              </w:rPr>
            </w:pPr>
            <w:r>
              <w:rPr>
                <w:b/>
                <w:bCs/>
                <w:color w:val="auto"/>
                <w:sz w:val="24"/>
                <w:szCs w:val="24"/>
              </w:rPr>
              <w:t xml:space="preserve">      </w:t>
            </w:r>
            <w:r w:rsidR="00C14786" w:rsidRPr="003F28B5">
              <w:rPr>
                <w:b/>
                <w:bCs/>
                <w:color w:val="auto"/>
                <w:sz w:val="24"/>
                <w:szCs w:val="24"/>
              </w:rPr>
              <w:t>Tikslo aprašymas.</w:t>
            </w:r>
          </w:p>
          <w:p w:rsidR="005113C7" w:rsidRPr="00772B25" w:rsidRDefault="00894D3B" w:rsidP="00772B25">
            <w:pPr>
              <w:ind w:right="87"/>
              <w:jc w:val="both"/>
              <w:rPr>
                <w:bCs/>
              </w:rPr>
            </w:pPr>
            <w:r>
              <w:rPr>
                <w:bCs/>
              </w:rPr>
              <w:t xml:space="preserve">      </w:t>
            </w:r>
            <w:r w:rsidR="00860427" w:rsidRPr="00860427">
              <w:rPr>
                <w:bCs/>
              </w:rPr>
              <w:t>Programos tikslas – stiprinant miesto įvaizdį ir tapatybę, rinkti, kaupti ir turistams bei Šiaulių miesto svečiams pateikti informaciją apie teikiamas turizmo paslaugas, lankytinas Šiaulių vietoves ir objektus, skleisti informaciją apie Šiaulius mieste, regione, šalyje ir užsienyje, plėtoti turizmo sektorių, reprezentuoti Šiaulių miestą.</w:t>
            </w:r>
          </w:p>
          <w:p w:rsidR="002A3A26" w:rsidRPr="002E6B81" w:rsidRDefault="00894D3B" w:rsidP="002E6B81">
            <w:pPr>
              <w:jc w:val="both"/>
              <w:rPr>
                <w:rFonts w:eastAsia="Calibri"/>
                <w:b/>
                <w:kern w:val="3"/>
              </w:rPr>
            </w:pPr>
            <w:r w:rsidRPr="002E6B81">
              <w:rPr>
                <w:rFonts w:eastAsia="Calibri"/>
                <w:b/>
                <w:kern w:val="3"/>
              </w:rPr>
              <w:t xml:space="preserve">      </w:t>
            </w:r>
            <w:r w:rsidR="00AE17F7">
              <w:rPr>
                <w:rFonts w:eastAsia="Calibri"/>
                <w:b/>
                <w:kern w:val="3"/>
              </w:rPr>
              <w:t>02.03</w:t>
            </w:r>
            <w:r w:rsidR="002E6B81">
              <w:rPr>
                <w:rFonts w:eastAsia="Calibri"/>
                <w:b/>
                <w:kern w:val="3"/>
              </w:rPr>
              <w:t>.</w:t>
            </w:r>
            <w:r w:rsidR="005113C7" w:rsidRPr="002E6B81">
              <w:rPr>
                <w:rFonts w:eastAsia="Calibri"/>
                <w:b/>
                <w:kern w:val="3"/>
              </w:rPr>
              <w:t xml:space="preserve">01. </w:t>
            </w:r>
            <w:r w:rsidR="00772B25">
              <w:rPr>
                <w:rFonts w:eastAsia="Calibri"/>
                <w:b/>
                <w:kern w:val="3"/>
              </w:rPr>
              <w:t xml:space="preserve">Uždavinys. </w:t>
            </w:r>
            <w:r w:rsidR="005113C7" w:rsidRPr="002E6B81">
              <w:rPr>
                <w:rFonts w:eastAsia="Calibri"/>
                <w:b/>
                <w:kern w:val="3"/>
              </w:rPr>
              <w:t>V</w:t>
            </w:r>
            <w:r w:rsidR="00C14786" w:rsidRPr="002E6B81">
              <w:rPr>
                <w:b/>
                <w:bCs/>
              </w:rPr>
              <w:t>ystyti akty</w:t>
            </w:r>
            <w:r w:rsidR="00F67CA5" w:rsidRPr="002E6B81">
              <w:rPr>
                <w:b/>
                <w:bCs/>
              </w:rPr>
              <w:t>vaus laisvalaikio turizm</w:t>
            </w:r>
            <w:r w:rsidR="00CC29AF" w:rsidRPr="002E6B81">
              <w:rPr>
                <w:b/>
                <w:bCs/>
              </w:rPr>
              <w:t>ą,</w:t>
            </w:r>
            <w:r w:rsidR="00F67CA5" w:rsidRPr="002E6B81">
              <w:rPr>
                <w:b/>
                <w:bCs/>
              </w:rPr>
              <w:t xml:space="preserve"> sukuriant </w:t>
            </w:r>
            <w:r w:rsidR="00CC29AF" w:rsidRPr="002E6B81">
              <w:rPr>
                <w:b/>
                <w:bCs/>
              </w:rPr>
              <w:t>informacinę turizmo infrastruktūrą ir tarpvalstybinį maršrutą.</w:t>
            </w:r>
          </w:p>
          <w:p w:rsidR="00C14786" w:rsidRDefault="00080061" w:rsidP="00753321">
            <w:pPr>
              <w:pStyle w:val="prastasiniatinklio"/>
              <w:spacing w:before="0" w:beforeAutospacing="0" w:after="0" w:afterAutospacing="0"/>
              <w:ind w:right="90"/>
              <w:jc w:val="both"/>
              <w:rPr>
                <w:rFonts w:ascii="Times New Roman" w:hAnsi="Times New Roman" w:cs="Times New Roman"/>
                <w:color w:val="000000"/>
                <w:sz w:val="24"/>
              </w:rPr>
            </w:pPr>
            <w:r>
              <w:rPr>
                <w:rFonts w:ascii="Times New Roman" w:hAnsi="Times New Roman" w:cs="Times New Roman"/>
                <w:bCs/>
                <w:color w:val="auto"/>
                <w:sz w:val="24"/>
                <w:szCs w:val="24"/>
              </w:rPr>
              <w:t xml:space="preserve">      </w:t>
            </w:r>
            <w:r w:rsidR="00777BE7">
              <w:rPr>
                <w:rFonts w:ascii="Times New Roman" w:hAnsi="Times New Roman" w:cs="Times New Roman"/>
                <w:bCs/>
                <w:color w:val="auto"/>
                <w:sz w:val="24"/>
                <w:szCs w:val="24"/>
              </w:rPr>
              <w:t xml:space="preserve">2020 m. bus baigtas </w:t>
            </w:r>
            <w:r w:rsidR="00604C62">
              <w:rPr>
                <w:rFonts w:ascii="Times New Roman" w:hAnsi="Times New Roman" w:cs="Times New Roman"/>
                <w:bCs/>
                <w:color w:val="auto"/>
                <w:sz w:val="24"/>
                <w:szCs w:val="24"/>
              </w:rPr>
              <w:t>į</w:t>
            </w:r>
            <w:r w:rsidR="00C14786" w:rsidRPr="008F6481">
              <w:rPr>
                <w:rFonts w:ascii="Times New Roman" w:hAnsi="Times New Roman" w:cs="Times New Roman"/>
                <w:bCs/>
                <w:color w:val="auto"/>
                <w:sz w:val="24"/>
                <w:szCs w:val="24"/>
              </w:rPr>
              <w:t xml:space="preserve">gyvendinti </w:t>
            </w:r>
            <w:r w:rsidR="00FD4C85" w:rsidRPr="00FD4C85">
              <w:rPr>
                <w:rFonts w:ascii="Times New Roman" w:hAnsi="Times New Roman" w:cs="Times New Roman"/>
                <w:iCs/>
                <w:color w:val="auto"/>
                <w:sz w:val="24"/>
                <w:szCs w:val="24"/>
              </w:rPr>
              <w:t>Latvijos ir Lietuvos pasienio regionų plėtros bendradarbiavimo programos</w:t>
            </w:r>
            <w:r w:rsidR="00FD4C85">
              <w:rPr>
                <w:rFonts w:ascii="Times New Roman" w:hAnsi="Times New Roman" w:cs="Times New Roman"/>
                <w:bCs/>
                <w:color w:val="auto"/>
                <w:sz w:val="24"/>
                <w:szCs w:val="24"/>
              </w:rPr>
              <w:t xml:space="preserve"> (</w:t>
            </w:r>
            <w:r w:rsidR="00634A73">
              <w:rPr>
                <w:rFonts w:ascii="Times New Roman" w:hAnsi="Times New Roman" w:cs="Times New Roman"/>
                <w:bCs/>
                <w:color w:val="auto"/>
                <w:sz w:val="24"/>
                <w:szCs w:val="24"/>
              </w:rPr>
              <w:t>LATLIT</w:t>
            </w:r>
            <w:r w:rsidR="00FD4C85">
              <w:rPr>
                <w:rFonts w:ascii="Times New Roman" w:hAnsi="Times New Roman" w:cs="Times New Roman"/>
                <w:bCs/>
                <w:color w:val="auto"/>
                <w:sz w:val="24"/>
                <w:szCs w:val="24"/>
              </w:rPr>
              <w:t>)</w:t>
            </w:r>
            <w:r w:rsidR="00634A73">
              <w:rPr>
                <w:rFonts w:ascii="Times New Roman" w:hAnsi="Times New Roman" w:cs="Times New Roman"/>
                <w:bCs/>
                <w:color w:val="auto"/>
                <w:sz w:val="24"/>
                <w:szCs w:val="24"/>
              </w:rPr>
              <w:t xml:space="preserve"> </w:t>
            </w:r>
            <w:r w:rsidR="00C14786" w:rsidRPr="008F6481">
              <w:rPr>
                <w:rFonts w:ascii="Times New Roman" w:hAnsi="Times New Roman" w:cs="Times New Roman"/>
                <w:bCs/>
                <w:color w:val="auto"/>
                <w:sz w:val="24"/>
                <w:szCs w:val="24"/>
              </w:rPr>
              <w:t>projektą „Tarptautinis kultūros turizmo kelias „Baltų kelias“. Pagrindinis projekto tikslas</w:t>
            </w:r>
            <w:r w:rsidR="00FB5465">
              <w:rPr>
                <w:rFonts w:ascii="Times New Roman" w:hAnsi="Times New Roman" w:cs="Times New Roman"/>
                <w:color w:val="auto"/>
                <w:sz w:val="24"/>
                <w:szCs w:val="24"/>
              </w:rPr>
              <w:t xml:space="preserve"> – </w:t>
            </w:r>
            <w:r w:rsidR="00C14786" w:rsidRPr="008F6481">
              <w:rPr>
                <w:rFonts w:ascii="Times New Roman" w:hAnsi="Times New Roman" w:cs="Times New Roman"/>
                <w:color w:val="auto"/>
                <w:sz w:val="24"/>
                <w:szCs w:val="24"/>
              </w:rPr>
              <w:t>didinti lankytojų</w:t>
            </w:r>
            <w:r w:rsidR="00634A73">
              <w:rPr>
                <w:rFonts w:ascii="Times New Roman" w:hAnsi="Times New Roman" w:cs="Times New Roman"/>
                <w:color w:val="auto"/>
                <w:sz w:val="24"/>
                <w:szCs w:val="24"/>
              </w:rPr>
              <w:t xml:space="preserve"> / turistų</w:t>
            </w:r>
            <w:r w:rsidR="00C14786" w:rsidRPr="008F6481">
              <w:rPr>
                <w:rFonts w:ascii="Times New Roman" w:hAnsi="Times New Roman" w:cs="Times New Roman"/>
                <w:color w:val="auto"/>
                <w:sz w:val="24"/>
                <w:szCs w:val="24"/>
              </w:rPr>
              <w:t xml:space="preserve"> skaičių</w:t>
            </w:r>
            <w:r w:rsidR="00FB5465">
              <w:rPr>
                <w:rFonts w:ascii="Times New Roman" w:hAnsi="Times New Roman" w:cs="Times New Roman"/>
                <w:color w:val="auto"/>
                <w:sz w:val="24"/>
                <w:szCs w:val="24"/>
              </w:rPr>
              <w:t>,</w:t>
            </w:r>
            <w:r w:rsidR="00C14786" w:rsidRPr="008F6481">
              <w:rPr>
                <w:rFonts w:ascii="Times New Roman" w:hAnsi="Times New Roman" w:cs="Times New Roman"/>
                <w:color w:val="auto"/>
                <w:sz w:val="24"/>
                <w:szCs w:val="24"/>
              </w:rPr>
              <w:t xml:space="preserve"> kuriant tarpvalstybinį maršrutą „Baltų kelias“. </w:t>
            </w:r>
            <w:r w:rsidR="00C14786" w:rsidRPr="008F6481">
              <w:rPr>
                <w:rFonts w:ascii="Times New Roman" w:hAnsi="Times New Roman" w:cs="Times New Roman"/>
                <w:bCs/>
                <w:color w:val="auto"/>
                <w:sz w:val="24"/>
                <w:szCs w:val="24"/>
              </w:rPr>
              <w:t>P</w:t>
            </w:r>
            <w:r w:rsidR="00FB5465">
              <w:rPr>
                <w:rFonts w:ascii="Times New Roman" w:hAnsi="Times New Roman" w:cs="Times New Roman"/>
                <w:bCs/>
                <w:color w:val="auto"/>
                <w:sz w:val="24"/>
                <w:szCs w:val="24"/>
              </w:rPr>
              <w:t xml:space="preserve">agrindinis </w:t>
            </w:r>
            <w:r w:rsidR="00604C62">
              <w:rPr>
                <w:rFonts w:ascii="Times New Roman" w:hAnsi="Times New Roman" w:cs="Times New Roman"/>
                <w:bCs/>
                <w:color w:val="auto"/>
                <w:sz w:val="24"/>
                <w:szCs w:val="24"/>
              </w:rPr>
              <w:t xml:space="preserve">tikėtinas </w:t>
            </w:r>
            <w:r w:rsidR="00FB5465">
              <w:rPr>
                <w:rFonts w:ascii="Times New Roman" w:hAnsi="Times New Roman" w:cs="Times New Roman"/>
                <w:bCs/>
                <w:color w:val="auto"/>
                <w:sz w:val="24"/>
                <w:szCs w:val="24"/>
              </w:rPr>
              <w:t xml:space="preserve">projekto rezultatas – </w:t>
            </w:r>
            <w:r w:rsidR="00C14786" w:rsidRPr="008F6481">
              <w:rPr>
                <w:rFonts w:ascii="Times New Roman" w:hAnsi="Times New Roman" w:cs="Times New Roman"/>
                <w:color w:val="auto"/>
                <w:sz w:val="24"/>
                <w:szCs w:val="24"/>
              </w:rPr>
              <w:t>15 procentų išaugęs lankytojų</w:t>
            </w:r>
            <w:r w:rsidR="00634A73">
              <w:rPr>
                <w:rFonts w:ascii="Times New Roman" w:hAnsi="Times New Roman" w:cs="Times New Roman"/>
                <w:color w:val="auto"/>
                <w:sz w:val="24"/>
                <w:szCs w:val="24"/>
              </w:rPr>
              <w:t xml:space="preserve"> / turistų</w:t>
            </w:r>
            <w:r w:rsidR="00C14786" w:rsidRPr="008F6481">
              <w:rPr>
                <w:rFonts w:ascii="Times New Roman" w:hAnsi="Times New Roman" w:cs="Times New Roman"/>
                <w:color w:val="auto"/>
                <w:sz w:val="24"/>
                <w:szCs w:val="24"/>
              </w:rPr>
              <w:t xml:space="preserve"> skaičius programos įgyvendinimo teritorijoje.</w:t>
            </w:r>
            <w:r w:rsidR="00777BE7">
              <w:rPr>
                <w:rFonts w:ascii="Times New Roman" w:hAnsi="Times New Roman" w:cs="Times New Roman"/>
                <w:color w:val="auto"/>
                <w:sz w:val="24"/>
                <w:szCs w:val="24"/>
              </w:rPr>
              <w:t xml:space="preserve"> </w:t>
            </w:r>
            <w:r w:rsidR="00777BE7" w:rsidRPr="00777BE7">
              <w:rPr>
                <w:rFonts w:ascii="Times New Roman" w:hAnsi="Times New Roman" w:cs="Times New Roman"/>
                <w:color w:val="000000"/>
                <w:sz w:val="24"/>
              </w:rPr>
              <w:t xml:space="preserve">Šiaulių miesto savivaldybės tarybos 2019-07-04 sprendimu Nr. T-318 „Dėl pritarimo įgyvendinti projektą „Tarptautinis kultūros turizmo kelias „Baltų kelias“(II etapas) buvo pritarta šio projekto vykdymui ir paraiškos teikimui 2014-2020 m. Europos sąjungos fondų investicijoms gauti. Projekto tikslas – generuoti turistų srautus Šiaulių mieste, didinant baltų kultūros žinomumą ir turistinį pritaikomumą, tęsiant tarpvalstybinį maršrutą „Baltų kelias“ (II LATLIT programos etapas), vadovaujantis darnaus turizmo vystymo principais ir integruojant „Baltų kelią“ į Europos kultūrinių-turistinių kelių žemėlapį. Pagrindinė projekto idėja – baltų kultūros pažinimo </w:t>
            </w:r>
            <w:r w:rsidR="00777BE7" w:rsidRPr="00777BE7">
              <w:rPr>
                <w:rFonts w:ascii="Times New Roman" w:hAnsi="Times New Roman" w:cs="Times New Roman"/>
                <w:color w:val="000000"/>
                <w:sz w:val="24"/>
              </w:rPr>
              <w:lastRenderedPageBreak/>
              <w:t>didinimas ir reprezentavimas tęsiant tarpvalstybinį maršrutą „Baltų kelias“, parenkant jau egzistuojančius ir įtraukiant naujai kuriamus turistinius objektus. Tarpvalstybinio maršruto „Baltų kelias“ I etapas vykdomas LATLIT projektu su Latvijos partneriais, pateikta projekto paraiška su Rusijos Federacijos (Kaliningrado srities) partneriais, kiti etapai – su Lenkija, Baltarusija. Projekto uždaviniai: skatinti atvykstamąjį ir vietinį turizmą Šiaulių mieste ir regione, plėsti turistinį tarpvalstybinį maršrutą „Baltų kelias“ (II LATLIT programos etapas). Laukiami rezultatai: 7 % išaugęs turistų skaičius Šiaulių mieste iš prioritetinių turizmo rinkų valstybių ir kitų Lietuvos miestų, sustiprintas turistinės traukos centras Šiaulių mieste, padidėjęs baltų kultūros pažinimas projekto įgyvendinimo teritorijoje.</w:t>
            </w:r>
            <w:r w:rsidR="00777BE7" w:rsidRPr="00777BE7">
              <w:rPr>
                <w:rFonts w:ascii="Times New Roman" w:hAnsi="Times New Roman" w:cs="Times New Roman"/>
                <w:color w:val="000000"/>
                <w:sz w:val="24"/>
              </w:rPr>
              <w:br/>
            </w:r>
            <w:r w:rsidR="00777BE7">
              <w:rPr>
                <w:color w:val="000000"/>
                <w:sz w:val="24"/>
              </w:rPr>
              <w:t xml:space="preserve">      </w:t>
            </w:r>
            <w:r w:rsidR="00777BE7" w:rsidRPr="00777BE7">
              <w:rPr>
                <w:rFonts w:ascii="Times New Roman" w:hAnsi="Times New Roman" w:cs="Times New Roman"/>
                <w:color w:val="000000"/>
                <w:sz w:val="24"/>
              </w:rPr>
              <w:t>Šiaulių miesto savivaldybės tarybos 2019-07-04 sprendimu Nr. T-321 „Dėl pritarimo įgyvendinti projektą „Saulė“ buvo pritarta šio projekto vykdymui ir paraiškos teikimui 2014-2020 m. Europos sąjungos fondų investicijoms gauti. Projekto tikslas – didinti turistų srautus Šiaulių mieste, stiprinti Šiaulių miesto bei regiono žinomumą, lankomumą per miestų identitetą. Pagrindinė projekto idėja – per saulę, ryškiausią dangaus objektą, lemiantį gamtos ir žmogaus ritmą, pasaulio suvokimą, žmogaus gyvenimo formavimą, labiausiai atsispindintį kultūros reiškiniuose, tradicijose, ypatingai – Šiaulių, Joniškio, taip pat ir Jelgavos miestų identitetuose, kurti 4 tarpvalstybinius maršrutus, kurti / plėtoti renginius akcentuojant 4 metų laikus, 4 pasaulio sukūrimo elementus, 4 žmogaus gyvenimo tarpsnius. Taip pat siekiama kurti ir didinti bendrą miestų pažinimą, svetingumo ir turistinio patrauklumo įvaizdį. Veiklomis orientuojamasi į metų laikus, kai yra mažiausias turistų skaičius siekiant mažinti turistinį sezoniškumą. Projekto uždaviniai: skatinti atvykstamąjį ir vietinį turizmą Šiaulių mieste ir regione, mažinti turistinio sezoniškumo įtaką, didinti miesto pažinimą ir reprezentavimą įdiegiant turistams patogias inovatyvias technologines priemones, didinti esamų ir naujų turizmo maršrutų patrauklumą vietos ir užsienio turistams dizaino, rinkodaros priemonėmis. Laukiami projekto rezultatai: 6 % išaugęs turistų skaičius Šiaulių mieste iš prioritetinių turizmo rinkų valstybių ir kitų Lietuvos miestų, sustiprinta saulės tapatybės raiška Šiaulių mieste, padidėjęs Šiaulių miesto ir saulės suvokimo sąsaja baltų projekto įgyvendinimo teritorijoje.</w:t>
            </w:r>
          </w:p>
          <w:p w:rsidR="00356E5C" w:rsidRPr="00356E5C" w:rsidRDefault="00356E5C" w:rsidP="00356E5C">
            <w:pPr>
              <w:pStyle w:val="prastasiniatinklio"/>
              <w:spacing w:before="0" w:beforeAutospacing="0" w:after="0" w:afterAutospacing="0"/>
              <w:ind w:right="90"/>
              <w:jc w:val="both"/>
              <w:rPr>
                <w:rFonts w:ascii="Times New Roman" w:hAnsi="Times New Roman" w:cs="Times New Roman"/>
                <w:b/>
                <w:color w:val="0C0B0B"/>
                <w:sz w:val="24"/>
                <w:szCs w:val="24"/>
              </w:rPr>
            </w:pPr>
            <w:r>
              <w:rPr>
                <w:rFonts w:ascii="Times New Roman" w:hAnsi="Times New Roman" w:cs="Times New Roman"/>
                <w:color w:val="000000"/>
                <w:sz w:val="24"/>
              </w:rPr>
              <w:t xml:space="preserve">      </w:t>
            </w:r>
            <w:r>
              <w:rPr>
                <w:rFonts w:ascii="Times New Roman" w:hAnsi="Times New Roman" w:cs="Times New Roman"/>
                <w:b/>
                <w:color w:val="000000"/>
                <w:sz w:val="24"/>
              </w:rPr>
              <w:t xml:space="preserve">   </w:t>
            </w:r>
            <w:r w:rsidRPr="00356E5C">
              <w:rPr>
                <w:rFonts w:ascii="Times New Roman" w:hAnsi="Times New Roman" w:cs="Times New Roman"/>
                <w:b/>
                <w:color w:val="000000"/>
                <w:sz w:val="24"/>
              </w:rPr>
              <w:t xml:space="preserve">02.03.02. Uždavinys. </w:t>
            </w:r>
            <w:r w:rsidRPr="00356E5C">
              <w:rPr>
                <w:rFonts w:ascii="Times New Roman" w:hAnsi="Times New Roman" w:cs="Times New Roman"/>
                <w:b/>
                <w:color w:val="0C0B0B"/>
                <w:sz w:val="24"/>
                <w:szCs w:val="24"/>
              </w:rPr>
              <w:t>Stiprinti miesto identitetą, vykdyti įvaizdžio rinkodaros programą.</w:t>
            </w:r>
          </w:p>
          <w:p w:rsidR="00356E5C" w:rsidRPr="00356E5C" w:rsidRDefault="00356E5C" w:rsidP="00356E5C">
            <w:pPr>
              <w:jc w:val="both"/>
              <w:rPr>
                <w:rFonts w:eastAsia="Times New Roman"/>
                <w:b/>
                <w:color w:val="0C0B0B"/>
                <w:lang w:eastAsia="lt-LT"/>
              </w:rPr>
            </w:pPr>
            <w:r w:rsidRPr="001E3975">
              <w:rPr>
                <w:color w:val="0C0B0B"/>
              </w:rPr>
              <w:t xml:space="preserve">       </w:t>
            </w:r>
            <w:r w:rsidR="001E3975" w:rsidRPr="001E3975">
              <w:rPr>
                <w:color w:val="0C0B0B"/>
              </w:rPr>
              <w:t xml:space="preserve">  </w:t>
            </w:r>
            <w:r w:rsidRPr="001E3975">
              <w:rPr>
                <w:color w:val="0C0B0B"/>
              </w:rPr>
              <w:t xml:space="preserve">Uždaviniui įgyvendinti bus vykdoma nauja priemonė </w:t>
            </w:r>
            <w:r w:rsidRPr="001E3975">
              <w:rPr>
                <w:rFonts w:eastAsia="Times New Roman"/>
                <w:color w:val="0C0B0B"/>
                <w:lang w:eastAsia="lt-LT"/>
              </w:rPr>
              <w:t>02.03.02.01 „Sukurti miesto įvaizdžio rinkodaros strategiją ir ją įgyvendinti“.</w:t>
            </w:r>
            <w:r w:rsidRPr="00356E5C">
              <w:rPr>
                <w:rFonts w:eastAsia="Times New Roman"/>
                <w:b/>
                <w:color w:val="0C0B0B"/>
                <w:lang w:eastAsia="lt-LT"/>
              </w:rPr>
              <w:t xml:space="preserve">  </w:t>
            </w:r>
            <w:r w:rsidRPr="00356E5C">
              <w:rPr>
                <w:color w:val="333333"/>
                <w:shd w:val="clear" w:color="auto" w:fill="FFFFFF"/>
              </w:rPr>
              <w:t>2020 m. bus sukurta 1 miesto įvaizdžio strategija, didinant  Šiaulių miesto visuomenės įtrauktį ir stiprinant miesto identitetą. Taip pat bus  sukurta 10 miesto įvaizdžio rinkodaros veiklų (straipsniai apie Šiaulių miestą užsienio spaudoje, atvykę užsienio tinklaraštininkai ir žurnalistai, reklaminiai ar spaudos pranešimai užsienio portaluose, dalyvavimas verslo, studijų ir turizmo parodos ir kt.).</w:t>
            </w:r>
          </w:p>
        </w:tc>
      </w:tr>
      <w:tr w:rsidR="00EA17F3" w:rsidTr="005C0705">
        <w:tc>
          <w:tcPr>
            <w:tcW w:w="9923" w:type="dxa"/>
            <w:gridSpan w:val="7"/>
            <w:tcBorders>
              <w:left w:val="single" w:sz="1" w:space="0" w:color="000000"/>
              <w:bottom w:val="single" w:sz="1" w:space="0" w:color="000000"/>
              <w:right w:val="single" w:sz="1" w:space="0" w:color="000000"/>
            </w:tcBorders>
            <w:shd w:val="clear" w:color="auto" w:fill="auto"/>
          </w:tcPr>
          <w:p w:rsidR="00EA17F3" w:rsidRDefault="00C24E29">
            <w:pPr>
              <w:pStyle w:val="Lentelsturinys"/>
              <w:snapToGrid w:val="0"/>
              <w:ind w:left="87" w:right="182"/>
              <w:rPr>
                <w:b/>
                <w:bCs/>
                <w:color w:val="000000"/>
                <w:shd w:val="clear" w:color="auto" w:fill="FFFFFF"/>
              </w:rPr>
            </w:pPr>
            <w:r>
              <w:rPr>
                <w:b/>
                <w:bCs/>
                <w:color w:val="000000"/>
                <w:shd w:val="clear" w:color="auto" w:fill="FFFFFF"/>
              </w:rPr>
              <w:lastRenderedPageBreak/>
              <w:t xml:space="preserve">      </w:t>
            </w:r>
            <w:r w:rsidR="00EA17F3">
              <w:rPr>
                <w:b/>
                <w:bCs/>
                <w:color w:val="000000"/>
                <w:shd w:val="clear" w:color="auto" w:fill="FFFFFF"/>
              </w:rPr>
              <w:t>Numatomas programos įgyvendinimo rezultatas:</w:t>
            </w:r>
          </w:p>
          <w:p w:rsidR="00EA17F3" w:rsidRDefault="00C24E29">
            <w:pPr>
              <w:pStyle w:val="Normal1"/>
              <w:snapToGrid w:val="0"/>
              <w:ind w:left="87" w:right="182"/>
              <w:jc w:val="both"/>
              <w:rPr>
                <w:rStyle w:val="DefaultParagraphFont1"/>
                <w:rFonts w:eastAsia="Lucida Sans Unicode" w:cs="Tahoma"/>
                <w:color w:val="000000"/>
                <w:shd w:val="clear" w:color="auto" w:fill="FFFFFF"/>
                <w:lang w:val="lt-LT"/>
              </w:rPr>
            </w:pPr>
            <w:r>
              <w:rPr>
                <w:rStyle w:val="DefaultParagraphFont1"/>
                <w:rFonts w:eastAsia="Lucida Sans Unicode" w:cs="Tahoma"/>
                <w:bCs/>
                <w:iCs/>
                <w:color w:val="000000"/>
                <w:shd w:val="clear" w:color="auto" w:fill="FFFFFF"/>
                <w:lang w:val="lt-LT"/>
              </w:rPr>
              <w:t xml:space="preserve">      </w:t>
            </w:r>
            <w:r w:rsidR="00EA17F3">
              <w:rPr>
                <w:rStyle w:val="DefaultParagraphFont1"/>
                <w:rFonts w:eastAsia="Lucida Sans Unicode" w:cs="Tahoma"/>
                <w:bCs/>
                <w:iCs/>
                <w:color w:val="000000"/>
                <w:shd w:val="clear" w:color="auto" w:fill="FFFFFF"/>
                <w:lang w:val="lt-LT"/>
              </w:rPr>
              <w:t>S</w:t>
            </w:r>
            <w:r w:rsidR="00EA17F3">
              <w:rPr>
                <w:rStyle w:val="DefaultParagraphFont1"/>
                <w:rFonts w:eastAsia="Lucida Sans Unicode" w:cs="Tahoma"/>
                <w:iCs/>
                <w:color w:val="000000"/>
                <w:shd w:val="clear" w:color="auto" w:fill="FFFFFF"/>
                <w:lang w:val="lt-LT"/>
              </w:rPr>
              <w:t>udarytos</w:t>
            </w:r>
            <w:r w:rsidR="00EA17F3">
              <w:rPr>
                <w:rStyle w:val="DefaultParagraphFont1"/>
                <w:rFonts w:eastAsia="Lucida Sans Unicode" w:cs="Tahoma"/>
                <w:color w:val="000000"/>
                <w:shd w:val="clear" w:color="auto" w:fill="FFFFFF"/>
                <w:lang w:val="lt-LT"/>
              </w:rPr>
              <w:t xml:space="preserve"> sąlygos Šiaulių miesto biudžetinių kultūros įstaigoms funkcionuoti ir teikti miesto gyventojams tik kokybiškas kultūros paslaugas; išaugęs visuomenės narių susidomėjimas </w:t>
            </w:r>
            <w:r w:rsidR="00EA17F3" w:rsidRPr="003A7A64">
              <w:rPr>
                <w:rStyle w:val="DefaultParagraphFont1"/>
                <w:rFonts w:eastAsia="Lucida Sans Unicode" w:cs="Tahoma"/>
                <w:color w:val="000000"/>
                <w:shd w:val="clear" w:color="auto" w:fill="FFFFFF"/>
                <w:lang w:val="lt-LT"/>
              </w:rPr>
              <w:t>menine</w:t>
            </w:r>
            <w:r w:rsidR="008F6D4C" w:rsidRPr="003A7A64">
              <w:rPr>
                <w:rStyle w:val="DefaultParagraphFont1"/>
                <w:rFonts w:eastAsia="Lucida Sans Unicode" w:cs="Tahoma"/>
                <w:color w:val="000000"/>
                <w:shd w:val="clear" w:color="auto" w:fill="FFFFFF"/>
                <w:lang w:val="lt-LT"/>
              </w:rPr>
              <w:t>,</w:t>
            </w:r>
            <w:r w:rsidR="008F6D4C">
              <w:rPr>
                <w:rStyle w:val="DefaultParagraphFont1"/>
                <w:rFonts w:eastAsia="Lucida Sans Unicode" w:cs="Tahoma"/>
                <w:color w:val="000000"/>
                <w:shd w:val="clear" w:color="auto" w:fill="FFFFFF"/>
                <w:lang w:val="lt-LT"/>
              </w:rPr>
              <w:t xml:space="preserve"> </w:t>
            </w:r>
            <w:r w:rsidR="00EA17F3">
              <w:rPr>
                <w:rStyle w:val="DefaultParagraphFont1"/>
                <w:rFonts w:eastAsia="Lucida Sans Unicode" w:cs="Tahoma"/>
                <w:color w:val="000000"/>
                <w:shd w:val="clear" w:color="auto" w:fill="FFFFFF"/>
                <w:lang w:val="lt-LT"/>
              </w:rPr>
              <w:t xml:space="preserve"> </w:t>
            </w:r>
            <w:r w:rsidR="00EA17F3" w:rsidRPr="003F28B5">
              <w:rPr>
                <w:rStyle w:val="DefaultParagraphFont1"/>
                <w:rFonts w:eastAsia="Lucida Sans Unicode" w:cs="Tahoma"/>
                <w:color w:val="000000"/>
                <w:shd w:val="clear" w:color="auto" w:fill="FFFFFF"/>
                <w:lang w:val="lt-LT"/>
              </w:rPr>
              <w:t xml:space="preserve">kūrybine veikla, mieste vykstančiais kultūriniais renginiais, teikiamomis kultūros paslaugomis, </w:t>
            </w:r>
            <w:r w:rsidR="00C64061" w:rsidRPr="003F28B5">
              <w:rPr>
                <w:rStyle w:val="DefaultParagraphFont1"/>
                <w:rFonts w:eastAsia="Lucida Sans Unicode" w:cs="Tahoma"/>
                <w:color w:val="000000"/>
                <w:shd w:val="clear" w:color="auto" w:fill="FFFFFF"/>
                <w:lang w:val="lt-LT"/>
              </w:rPr>
              <w:t xml:space="preserve">išaugęs vietinis ir atvykstamasis turizmas; </w:t>
            </w:r>
            <w:r w:rsidR="00EA17F3" w:rsidRPr="003F28B5">
              <w:rPr>
                <w:rStyle w:val="DefaultParagraphFont1"/>
                <w:rFonts w:eastAsia="Lucida Sans Unicode" w:cs="Tahoma"/>
                <w:color w:val="000000"/>
                <w:shd w:val="clear" w:color="auto" w:fill="FFFFFF"/>
                <w:lang w:val="lt-LT"/>
              </w:rPr>
              <w:t>sukurta</w:t>
            </w:r>
            <w:r w:rsidR="00EA17F3">
              <w:rPr>
                <w:rStyle w:val="DefaultParagraphFont1"/>
                <w:rFonts w:eastAsia="Lucida Sans Unicode" w:cs="Tahoma"/>
                <w:color w:val="000000"/>
                <w:shd w:val="clear" w:color="auto" w:fill="FFFFFF"/>
                <w:lang w:val="lt-LT"/>
              </w:rPr>
              <w:t xml:space="preserve"> moderni kultūros įstaigų infrastruktūra.</w:t>
            </w:r>
          </w:p>
          <w:p w:rsidR="00356E5C" w:rsidRDefault="00356E5C">
            <w:pPr>
              <w:pStyle w:val="Normal1"/>
              <w:snapToGrid w:val="0"/>
              <w:ind w:left="87" w:right="182"/>
              <w:jc w:val="both"/>
              <w:rPr>
                <w:rStyle w:val="DefaultParagraphFont1"/>
                <w:rFonts w:eastAsia="Lucida Sans Unicode" w:cs="Tahoma"/>
                <w:color w:val="000000"/>
                <w:shd w:val="clear" w:color="auto" w:fill="FFFFFF"/>
                <w:lang w:val="lt-LT"/>
              </w:rPr>
            </w:pPr>
          </w:p>
          <w:p w:rsidR="00356E5C" w:rsidRDefault="00356E5C">
            <w:pPr>
              <w:pStyle w:val="Normal1"/>
              <w:snapToGrid w:val="0"/>
              <w:ind w:left="87" w:right="182"/>
              <w:jc w:val="both"/>
              <w:rPr>
                <w:rStyle w:val="DefaultParagraphFont1"/>
                <w:rFonts w:eastAsia="Lucida Sans Unicode" w:cs="Tahoma"/>
                <w:color w:val="000000"/>
                <w:shd w:val="clear" w:color="auto" w:fill="FFFFFF"/>
                <w:lang w:val="lt-LT"/>
              </w:rPr>
            </w:pPr>
          </w:p>
        </w:tc>
      </w:tr>
      <w:tr w:rsidR="00EA17F3" w:rsidTr="005C0705">
        <w:tc>
          <w:tcPr>
            <w:tcW w:w="9923" w:type="dxa"/>
            <w:gridSpan w:val="7"/>
            <w:tcBorders>
              <w:left w:val="single" w:sz="1" w:space="0" w:color="000000"/>
              <w:bottom w:val="single" w:sz="1" w:space="0" w:color="000000"/>
              <w:right w:val="single" w:sz="1" w:space="0" w:color="000000"/>
            </w:tcBorders>
            <w:shd w:val="clear" w:color="auto" w:fill="auto"/>
          </w:tcPr>
          <w:p w:rsidR="00EA17F3" w:rsidRDefault="00C24E29">
            <w:pPr>
              <w:pStyle w:val="Lentelsturinys"/>
              <w:snapToGrid w:val="0"/>
              <w:ind w:left="87" w:right="182"/>
              <w:rPr>
                <w:b/>
                <w:bCs/>
                <w:color w:val="000000"/>
                <w:shd w:val="clear" w:color="auto" w:fill="FFFFFF"/>
              </w:rPr>
            </w:pPr>
            <w:r>
              <w:rPr>
                <w:b/>
                <w:bCs/>
                <w:color w:val="000000"/>
                <w:shd w:val="clear" w:color="auto" w:fill="FFFFFF"/>
              </w:rPr>
              <w:t xml:space="preserve">      </w:t>
            </w:r>
            <w:r w:rsidR="00EA17F3">
              <w:rPr>
                <w:b/>
                <w:bCs/>
                <w:color w:val="000000"/>
                <w:shd w:val="clear" w:color="auto" w:fill="FFFFFF"/>
              </w:rPr>
              <w:t>Galimi programos vykdymo ir finansavimo šaltiniai:</w:t>
            </w:r>
          </w:p>
          <w:p w:rsidR="000E5C52" w:rsidRDefault="005F040B" w:rsidP="00CA5D1C">
            <w:pPr>
              <w:numPr>
                <w:ilvl w:val="0"/>
                <w:numId w:val="2"/>
              </w:numPr>
              <w:tabs>
                <w:tab w:val="left" w:pos="360"/>
                <w:tab w:val="left" w:pos="720"/>
              </w:tabs>
              <w:snapToGrid w:val="0"/>
              <w:ind w:left="87" w:right="182"/>
              <w:jc w:val="both"/>
              <w:rPr>
                <w:rFonts w:cs="Tahoma"/>
                <w:color w:val="000000"/>
                <w:shd w:val="clear" w:color="auto" w:fill="FFFFFF"/>
              </w:rPr>
            </w:pPr>
            <w:r w:rsidRPr="000E5C52">
              <w:rPr>
                <w:rFonts w:cs="Tahoma"/>
                <w:color w:val="000000"/>
                <w:shd w:val="clear" w:color="auto" w:fill="FFFFFF"/>
              </w:rPr>
              <w:t xml:space="preserve">1. </w:t>
            </w:r>
            <w:r w:rsidR="000E5C52" w:rsidRPr="000E5C52">
              <w:rPr>
                <w:rFonts w:cs="Tahoma"/>
                <w:color w:val="000000"/>
                <w:shd w:val="clear" w:color="auto" w:fill="FFFFFF"/>
              </w:rPr>
              <w:t>S</w:t>
            </w:r>
            <w:r w:rsidR="009247CB" w:rsidRPr="000E5C52">
              <w:rPr>
                <w:rFonts w:cs="Tahoma"/>
                <w:color w:val="000000"/>
                <w:shd w:val="clear" w:color="auto" w:fill="FFFFFF"/>
              </w:rPr>
              <w:t>avivaldybės biudžeto lėšos (SB</w:t>
            </w:r>
            <w:r w:rsidR="000E5C52">
              <w:rPr>
                <w:rFonts w:cs="Tahoma"/>
                <w:color w:val="000000"/>
                <w:shd w:val="clear" w:color="auto" w:fill="FFFFFF"/>
              </w:rPr>
              <w:t>);</w:t>
            </w:r>
          </w:p>
          <w:p w:rsidR="000E5C52" w:rsidRPr="000E5C52" w:rsidRDefault="000E5C52" w:rsidP="00CA5D1C">
            <w:pPr>
              <w:numPr>
                <w:ilvl w:val="0"/>
                <w:numId w:val="2"/>
              </w:numPr>
              <w:tabs>
                <w:tab w:val="left" w:pos="360"/>
                <w:tab w:val="left" w:pos="720"/>
              </w:tabs>
              <w:snapToGrid w:val="0"/>
              <w:ind w:left="87" w:right="182"/>
              <w:jc w:val="both"/>
              <w:rPr>
                <w:rFonts w:cs="Tahoma"/>
                <w:color w:val="000000"/>
                <w:shd w:val="clear" w:color="auto" w:fill="FFFFFF"/>
              </w:rPr>
            </w:pPr>
            <w:r>
              <w:rPr>
                <w:rFonts w:cs="Tahoma"/>
                <w:color w:val="000000"/>
                <w:shd w:val="clear" w:color="auto" w:fill="FFFFFF"/>
              </w:rPr>
              <w:t xml:space="preserve">2. </w:t>
            </w:r>
            <w:r>
              <w:rPr>
                <w:color w:val="000000"/>
              </w:rPr>
              <w:t>Praėjusių metų nepanaudota pajamų dalis, kuri viršija praėjusių metų panaudotus asignavimus (LIK);</w:t>
            </w:r>
          </w:p>
          <w:p w:rsidR="000E5C52" w:rsidRPr="000E5C52" w:rsidRDefault="000E5C52" w:rsidP="00CA5D1C">
            <w:pPr>
              <w:numPr>
                <w:ilvl w:val="0"/>
                <w:numId w:val="2"/>
              </w:numPr>
              <w:tabs>
                <w:tab w:val="left" w:pos="360"/>
                <w:tab w:val="left" w:pos="720"/>
              </w:tabs>
              <w:snapToGrid w:val="0"/>
              <w:ind w:left="87" w:right="182"/>
              <w:jc w:val="both"/>
              <w:rPr>
                <w:rFonts w:cs="Tahoma"/>
                <w:color w:val="000000"/>
                <w:shd w:val="clear" w:color="auto" w:fill="FFFFFF"/>
              </w:rPr>
            </w:pPr>
            <w:r>
              <w:rPr>
                <w:color w:val="000000"/>
              </w:rPr>
              <w:t>3. Įstaigos pajamų lėšos (PL);</w:t>
            </w:r>
          </w:p>
          <w:p w:rsidR="000E5C52" w:rsidRDefault="000E5C52" w:rsidP="00CA5D1C">
            <w:pPr>
              <w:numPr>
                <w:ilvl w:val="0"/>
                <w:numId w:val="2"/>
              </w:numPr>
              <w:tabs>
                <w:tab w:val="left" w:pos="360"/>
                <w:tab w:val="left" w:pos="720"/>
              </w:tabs>
              <w:snapToGrid w:val="0"/>
              <w:ind w:left="87" w:right="182"/>
              <w:jc w:val="both"/>
              <w:rPr>
                <w:rFonts w:cs="Tahoma"/>
                <w:color w:val="000000"/>
                <w:shd w:val="clear" w:color="auto" w:fill="FFFFFF"/>
              </w:rPr>
            </w:pPr>
            <w:r>
              <w:rPr>
                <w:rFonts w:cs="Tahoma"/>
                <w:color w:val="000000"/>
                <w:shd w:val="clear" w:color="auto" w:fill="FFFFFF"/>
              </w:rPr>
              <w:t>4. Valstybės biudžeto lėšos (VB);</w:t>
            </w:r>
          </w:p>
          <w:p w:rsidR="00EA17F3" w:rsidRPr="000E5C52" w:rsidRDefault="000E5C52" w:rsidP="00CA5D1C">
            <w:pPr>
              <w:numPr>
                <w:ilvl w:val="0"/>
                <w:numId w:val="2"/>
              </w:numPr>
              <w:tabs>
                <w:tab w:val="left" w:pos="360"/>
                <w:tab w:val="left" w:pos="720"/>
              </w:tabs>
              <w:snapToGrid w:val="0"/>
              <w:ind w:left="87" w:right="182"/>
              <w:jc w:val="both"/>
              <w:rPr>
                <w:rFonts w:cs="Tahoma"/>
                <w:color w:val="000000"/>
                <w:shd w:val="clear" w:color="auto" w:fill="FFFFFF"/>
              </w:rPr>
            </w:pPr>
            <w:r>
              <w:rPr>
                <w:rFonts w:cs="Tahoma"/>
                <w:color w:val="000000"/>
                <w:shd w:val="clear" w:color="auto" w:fill="FFFFFF"/>
              </w:rPr>
              <w:t>5</w:t>
            </w:r>
            <w:r w:rsidR="005F040B" w:rsidRPr="000E5C52">
              <w:rPr>
                <w:rFonts w:cs="Tahoma"/>
                <w:color w:val="000000"/>
                <w:shd w:val="clear" w:color="auto" w:fill="FFFFFF"/>
              </w:rPr>
              <w:t xml:space="preserve">. </w:t>
            </w:r>
            <w:r w:rsidR="00EA17F3" w:rsidRPr="000E5C52">
              <w:rPr>
                <w:rFonts w:cs="Tahoma"/>
                <w:color w:val="000000"/>
                <w:shd w:val="clear" w:color="auto" w:fill="FFFFFF"/>
              </w:rPr>
              <w:t>Eur</w:t>
            </w:r>
            <w:r>
              <w:rPr>
                <w:rFonts w:cs="Tahoma"/>
                <w:color w:val="000000"/>
                <w:shd w:val="clear" w:color="auto" w:fill="FFFFFF"/>
              </w:rPr>
              <w:t>opos Sąjungos</w:t>
            </w:r>
            <w:r w:rsidR="00EA17F3" w:rsidRPr="000E5C52">
              <w:rPr>
                <w:rFonts w:cs="Tahoma"/>
                <w:color w:val="000000"/>
                <w:shd w:val="clear" w:color="auto" w:fill="FFFFFF"/>
              </w:rPr>
              <w:t xml:space="preserve"> lėšos </w:t>
            </w:r>
            <w:r w:rsidR="00EA17F3" w:rsidRPr="000E5C52">
              <w:rPr>
                <w:rFonts w:cs="Tahoma"/>
                <w:color w:val="000000"/>
                <w:shd w:val="clear" w:color="auto" w:fill="FFFFFF"/>
                <w:lang w:val="en-US"/>
              </w:rPr>
              <w:t>(ES)</w:t>
            </w:r>
            <w:r w:rsidR="00B452BA" w:rsidRPr="000E5C52">
              <w:rPr>
                <w:rFonts w:cs="Tahoma"/>
                <w:color w:val="000000"/>
                <w:shd w:val="clear" w:color="auto" w:fill="FFFFFF"/>
              </w:rPr>
              <w:t>;</w:t>
            </w:r>
          </w:p>
          <w:p w:rsidR="00EA17F3" w:rsidRDefault="000E5C52">
            <w:pPr>
              <w:numPr>
                <w:ilvl w:val="0"/>
                <w:numId w:val="2"/>
              </w:numPr>
              <w:tabs>
                <w:tab w:val="left" w:pos="360"/>
                <w:tab w:val="left" w:pos="720"/>
              </w:tabs>
              <w:snapToGrid w:val="0"/>
              <w:ind w:left="87" w:right="182"/>
              <w:jc w:val="both"/>
              <w:rPr>
                <w:rFonts w:cs="Tahoma"/>
                <w:color w:val="000000"/>
                <w:shd w:val="clear" w:color="auto" w:fill="FFFFFF"/>
              </w:rPr>
            </w:pPr>
            <w:r>
              <w:rPr>
                <w:rFonts w:cs="Tahoma"/>
                <w:color w:val="000000"/>
                <w:shd w:val="clear" w:color="auto" w:fill="FFFFFF"/>
              </w:rPr>
              <w:t>6</w:t>
            </w:r>
            <w:r w:rsidR="005F040B">
              <w:rPr>
                <w:rFonts w:cs="Tahoma"/>
                <w:color w:val="000000"/>
                <w:shd w:val="clear" w:color="auto" w:fill="FFFFFF"/>
              </w:rPr>
              <w:t xml:space="preserve">. </w:t>
            </w:r>
            <w:r w:rsidR="00062974">
              <w:rPr>
                <w:rFonts w:cs="Tahoma"/>
                <w:color w:val="000000"/>
                <w:shd w:val="clear" w:color="auto" w:fill="FFFFFF"/>
              </w:rPr>
              <w:t xml:space="preserve">Valstybės investicijų programos lėšos </w:t>
            </w:r>
            <w:r>
              <w:rPr>
                <w:rFonts w:cs="Tahoma"/>
                <w:color w:val="000000"/>
                <w:shd w:val="clear" w:color="auto" w:fill="FFFFFF"/>
              </w:rPr>
              <w:t>VB(VIP)</w:t>
            </w:r>
            <w:r w:rsidR="00B452BA">
              <w:rPr>
                <w:rFonts w:cs="Tahoma"/>
                <w:color w:val="000000"/>
                <w:shd w:val="clear" w:color="auto" w:fill="FFFFFF"/>
              </w:rPr>
              <w:t>;</w:t>
            </w:r>
          </w:p>
          <w:p w:rsidR="00EA17F3" w:rsidRDefault="000E5C52">
            <w:pPr>
              <w:numPr>
                <w:ilvl w:val="0"/>
                <w:numId w:val="2"/>
              </w:numPr>
              <w:tabs>
                <w:tab w:val="left" w:pos="360"/>
                <w:tab w:val="left" w:pos="720"/>
              </w:tabs>
              <w:snapToGrid w:val="0"/>
              <w:ind w:left="87" w:right="182"/>
              <w:jc w:val="both"/>
              <w:rPr>
                <w:rFonts w:cs="Tahoma"/>
                <w:color w:val="000000"/>
                <w:szCs w:val="20"/>
                <w:shd w:val="clear" w:color="auto" w:fill="FFFFFF"/>
                <w:lang w:val="en-US"/>
              </w:rPr>
            </w:pPr>
            <w:r>
              <w:rPr>
                <w:rFonts w:cs="Tahoma"/>
                <w:color w:val="000000"/>
                <w:szCs w:val="20"/>
                <w:shd w:val="clear" w:color="auto" w:fill="FFFFFF"/>
              </w:rPr>
              <w:t xml:space="preserve">7. </w:t>
            </w:r>
            <w:r>
              <w:rPr>
                <w:color w:val="000000"/>
              </w:rPr>
              <w:t>Europos Sąjungos lėšos KT (ES).</w:t>
            </w:r>
          </w:p>
        </w:tc>
      </w:tr>
      <w:tr w:rsidR="00EA17F3" w:rsidTr="005C0705">
        <w:tc>
          <w:tcPr>
            <w:tcW w:w="9923" w:type="dxa"/>
            <w:gridSpan w:val="7"/>
            <w:tcBorders>
              <w:left w:val="single" w:sz="1" w:space="0" w:color="000000"/>
              <w:bottom w:val="single" w:sz="1" w:space="0" w:color="000000"/>
              <w:right w:val="single" w:sz="1" w:space="0" w:color="000000"/>
            </w:tcBorders>
            <w:shd w:val="clear" w:color="auto" w:fill="auto"/>
          </w:tcPr>
          <w:p w:rsidR="00B83CC3" w:rsidRPr="003F28B5" w:rsidRDefault="00114785" w:rsidP="00B83CC3">
            <w:pPr>
              <w:pStyle w:val="Lentelsturinys"/>
              <w:snapToGrid w:val="0"/>
              <w:jc w:val="both"/>
              <w:rPr>
                <w:b/>
                <w:bCs/>
              </w:rPr>
            </w:pPr>
            <w:r>
              <w:rPr>
                <w:b/>
                <w:bCs/>
              </w:rPr>
              <w:t xml:space="preserve"> </w:t>
            </w:r>
            <w:r w:rsidR="00C24E29">
              <w:rPr>
                <w:b/>
                <w:bCs/>
              </w:rPr>
              <w:t xml:space="preserve">      </w:t>
            </w:r>
            <w:r>
              <w:rPr>
                <w:b/>
                <w:bCs/>
              </w:rPr>
              <w:t>2015–</w:t>
            </w:r>
            <w:r w:rsidR="00C24E29">
              <w:rPr>
                <w:b/>
                <w:bCs/>
              </w:rPr>
              <w:t>2024 m.</w:t>
            </w:r>
            <w:r w:rsidR="00B83CC3" w:rsidRPr="003F28B5">
              <w:rPr>
                <w:b/>
                <w:bCs/>
              </w:rPr>
              <w:t xml:space="preserve"> Šiaulių miesto strateginio plėtros plano dalys, susijusios su vykdoma programa:</w:t>
            </w:r>
          </w:p>
          <w:p w:rsidR="008C533D" w:rsidRPr="003F28B5" w:rsidRDefault="00B101CF" w:rsidP="00266C31">
            <w:pPr>
              <w:pStyle w:val="Normal1"/>
              <w:tabs>
                <w:tab w:val="left" w:pos="720"/>
              </w:tabs>
              <w:snapToGrid w:val="0"/>
              <w:ind w:left="87" w:right="182"/>
              <w:jc w:val="both"/>
              <w:rPr>
                <w:rFonts w:cs="Tahoma"/>
                <w:color w:val="000000"/>
                <w:shd w:val="clear" w:color="auto" w:fill="FFFFFF"/>
                <w:lang w:val="lt-LT"/>
              </w:rPr>
            </w:pPr>
            <w:r w:rsidRPr="003F28B5">
              <w:rPr>
                <w:rFonts w:cs="Tahoma"/>
                <w:color w:val="000000"/>
                <w:shd w:val="clear" w:color="auto" w:fill="FFFFFF"/>
                <w:lang w:val="de-DE"/>
              </w:rPr>
              <w:lastRenderedPageBreak/>
              <w:t>1</w:t>
            </w:r>
            <w:r w:rsidRPr="003F28B5">
              <w:rPr>
                <w:rFonts w:cs="Tahoma"/>
                <w:color w:val="000000"/>
                <w:shd w:val="clear" w:color="auto" w:fill="FFFFFF"/>
                <w:lang w:val="lt-LT"/>
              </w:rPr>
              <w:t>.</w:t>
            </w:r>
            <w:r w:rsidR="00266C31" w:rsidRPr="003F28B5">
              <w:rPr>
                <w:rFonts w:cs="Tahoma"/>
                <w:color w:val="000000"/>
                <w:shd w:val="clear" w:color="auto" w:fill="FFFFFF"/>
                <w:lang w:val="lt-LT"/>
              </w:rPr>
              <w:t>1.2. Plėtoti įvairaus spektro kultūros paslaugas, išnaudojant regiono ir metro polinio miesto potencialą;</w:t>
            </w:r>
          </w:p>
          <w:p w:rsidR="00C64061" w:rsidRPr="003F28B5" w:rsidRDefault="00C64061" w:rsidP="00F80886">
            <w:pPr>
              <w:pStyle w:val="Normal1"/>
              <w:tabs>
                <w:tab w:val="left" w:pos="720"/>
              </w:tabs>
              <w:snapToGrid w:val="0"/>
              <w:ind w:left="87" w:right="182"/>
              <w:jc w:val="both"/>
              <w:rPr>
                <w:rStyle w:val="DefaultParagraphFont1"/>
                <w:rFonts w:eastAsia="Lucida Sans Unicode" w:cs="Tahoma"/>
                <w:bCs/>
                <w:color w:val="auto"/>
                <w:shd w:val="clear" w:color="auto" w:fill="FFFFFF"/>
                <w:lang w:val="lt-LT"/>
              </w:rPr>
            </w:pPr>
            <w:r w:rsidRPr="003F28B5">
              <w:rPr>
                <w:rFonts w:cs="Tahoma"/>
                <w:color w:val="auto"/>
                <w:shd w:val="clear" w:color="auto" w:fill="FFFFFF"/>
                <w:lang w:val="lt-LT"/>
              </w:rPr>
              <w:t>2.</w:t>
            </w:r>
            <w:r w:rsidRPr="003F28B5">
              <w:rPr>
                <w:rStyle w:val="DefaultParagraphFont1"/>
                <w:rFonts w:eastAsia="Lucida Sans Unicode" w:cs="Tahoma"/>
                <w:bCs/>
                <w:color w:val="auto"/>
                <w:shd w:val="clear" w:color="auto" w:fill="FFFFFF"/>
                <w:lang w:val="lt-LT"/>
              </w:rPr>
              <w:t>2.1. Stiprinti miesto įvaizdį ir tapatybę plėtojant pažintinį-kultūrinį turizmą;</w:t>
            </w:r>
          </w:p>
          <w:p w:rsidR="0071206C" w:rsidRPr="00FB701B" w:rsidRDefault="00114785" w:rsidP="00FB701B">
            <w:pPr>
              <w:pStyle w:val="Normal1"/>
              <w:tabs>
                <w:tab w:val="left" w:pos="720"/>
              </w:tabs>
              <w:snapToGrid w:val="0"/>
              <w:ind w:left="87" w:right="182" w:hanging="87"/>
              <w:jc w:val="both"/>
              <w:rPr>
                <w:rFonts w:cs="Tahoma"/>
                <w:color w:val="000000"/>
                <w:shd w:val="clear" w:color="auto" w:fill="FFFFFF"/>
                <w:lang w:val="lt-LT"/>
              </w:rPr>
            </w:pPr>
            <w:r>
              <w:rPr>
                <w:rFonts w:cs="Tahoma"/>
                <w:color w:val="000000"/>
                <w:shd w:val="clear" w:color="auto" w:fill="FFFFFF"/>
                <w:lang w:val="lt-LT"/>
              </w:rPr>
              <w:t xml:space="preserve">  </w:t>
            </w:r>
            <w:r w:rsidR="00266C31" w:rsidRPr="003F28B5">
              <w:rPr>
                <w:rFonts w:cs="Tahoma"/>
                <w:color w:val="000000"/>
                <w:shd w:val="clear" w:color="auto" w:fill="FFFFFF"/>
                <w:lang w:val="lt-LT"/>
              </w:rPr>
              <w:t>3.1.6. Didinti kultūros įstaigų</w:t>
            </w:r>
            <w:r w:rsidR="00FB701B">
              <w:rPr>
                <w:rFonts w:cs="Tahoma"/>
                <w:color w:val="000000"/>
                <w:shd w:val="clear" w:color="auto" w:fill="FFFFFF"/>
                <w:lang w:val="lt-LT"/>
              </w:rPr>
              <w:t xml:space="preserve"> pastatų energetinį efektyvumą.</w:t>
            </w:r>
          </w:p>
        </w:tc>
      </w:tr>
      <w:tr w:rsidR="00EA17F3" w:rsidTr="005C0705">
        <w:trPr>
          <w:trHeight w:val="321"/>
        </w:trPr>
        <w:tc>
          <w:tcPr>
            <w:tcW w:w="9923" w:type="dxa"/>
            <w:gridSpan w:val="7"/>
            <w:tcBorders>
              <w:left w:val="single" w:sz="1" w:space="0" w:color="000000"/>
              <w:bottom w:val="single" w:sz="2" w:space="0" w:color="000000"/>
              <w:right w:val="single" w:sz="1" w:space="0" w:color="000000"/>
            </w:tcBorders>
            <w:shd w:val="clear" w:color="auto" w:fill="auto"/>
          </w:tcPr>
          <w:p w:rsidR="00760F3E" w:rsidRPr="003F28B5" w:rsidRDefault="0037299B" w:rsidP="00760F3E">
            <w:pPr>
              <w:pStyle w:val="Lentelsturinys"/>
              <w:snapToGrid w:val="0"/>
              <w:ind w:left="87" w:right="182"/>
              <w:rPr>
                <w:rFonts w:cs="Tahoma"/>
                <w:b/>
                <w:bCs/>
                <w:color w:val="000000"/>
                <w:shd w:val="clear" w:color="auto" w:fill="FFFFFF"/>
              </w:rPr>
            </w:pPr>
            <w:r>
              <w:rPr>
                <w:rFonts w:cs="Tahoma"/>
                <w:b/>
                <w:bCs/>
                <w:color w:val="000000"/>
                <w:shd w:val="clear" w:color="auto" w:fill="FFFFFF"/>
              </w:rPr>
              <w:lastRenderedPageBreak/>
              <w:t xml:space="preserve">      </w:t>
            </w:r>
            <w:r w:rsidR="00760F3E" w:rsidRPr="003F28B5">
              <w:rPr>
                <w:rFonts w:cs="Tahoma"/>
                <w:b/>
                <w:bCs/>
                <w:color w:val="000000"/>
                <w:shd w:val="clear" w:color="auto" w:fill="FFFFFF"/>
              </w:rPr>
              <w:t>Susiję įstatymai ir kiti norminiai teisės aktai:</w:t>
            </w:r>
          </w:p>
          <w:p w:rsidR="00114785" w:rsidRDefault="00760F3E" w:rsidP="00114785">
            <w:pPr>
              <w:pStyle w:val="Lentelsturinys"/>
              <w:snapToGrid w:val="0"/>
              <w:ind w:left="87" w:right="182"/>
              <w:rPr>
                <w:bCs/>
                <w:color w:val="000000"/>
                <w:shd w:val="clear" w:color="auto" w:fill="FFFFFF"/>
              </w:rPr>
            </w:pPr>
            <w:r w:rsidRPr="003F28B5">
              <w:rPr>
                <w:rFonts w:cs="Tahoma"/>
                <w:bCs/>
                <w:color w:val="000000"/>
                <w:shd w:val="clear" w:color="auto" w:fill="FFFFFF"/>
              </w:rPr>
              <w:t>1.</w:t>
            </w:r>
            <w:r w:rsidR="00FB701B">
              <w:rPr>
                <w:bCs/>
                <w:color w:val="000000"/>
                <w:shd w:val="clear" w:color="auto" w:fill="FFFFFF"/>
              </w:rPr>
              <w:t>LR</w:t>
            </w:r>
            <w:r w:rsidRPr="003F28B5">
              <w:rPr>
                <w:bCs/>
                <w:color w:val="000000"/>
                <w:shd w:val="clear" w:color="auto" w:fill="FFFFFF"/>
              </w:rPr>
              <w:t xml:space="preserve"> vietos savivaldos įstatymas</w:t>
            </w:r>
            <w:r w:rsidR="00CD5429" w:rsidRPr="003F28B5">
              <w:rPr>
                <w:bCs/>
                <w:color w:val="000000"/>
                <w:shd w:val="clear" w:color="auto" w:fill="FFFFFF"/>
              </w:rPr>
              <w:t>;</w:t>
            </w:r>
          </w:p>
          <w:p w:rsidR="00114785" w:rsidRDefault="00114785" w:rsidP="00114785">
            <w:pPr>
              <w:pStyle w:val="Lentelsturinys"/>
              <w:snapToGrid w:val="0"/>
              <w:ind w:left="87" w:right="182"/>
              <w:rPr>
                <w:bCs/>
                <w:color w:val="000000"/>
                <w:shd w:val="clear" w:color="auto" w:fill="FFFFFF"/>
              </w:rPr>
            </w:pPr>
            <w:r>
              <w:rPr>
                <w:bCs/>
                <w:color w:val="000000"/>
                <w:shd w:val="clear" w:color="auto" w:fill="FFFFFF"/>
              </w:rPr>
              <w:t xml:space="preserve">2. </w:t>
            </w:r>
            <w:r w:rsidR="00FB701B">
              <w:rPr>
                <w:bCs/>
                <w:color w:val="000000"/>
                <w:shd w:val="clear" w:color="auto" w:fill="FFFFFF"/>
              </w:rPr>
              <w:t>LR</w:t>
            </w:r>
            <w:r w:rsidR="00760F3E" w:rsidRPr="003F28B5">
              <w:rPr>
                <w:bCs/>
                <w:color w:val="000000"/>
                <w:shd w:val="clear" w:color="auto" w:fill="FFFFFF"/>
              </w:rPr>
              <w:t xml:space="preserve"> biudžeto sandaros įstatymo pakeitimo įstatymas</w:t>
            </w:r>
            <w:r w:rsidR="00CD5429" w:rsidRPr="003F28B5">
              <w:rPr>
                <w:bCs/>
                <w:color w:val="000000"/>
                <w:shd w:val="clear" w:color="auto" w:fill="FFFFFF"/>
              </w:rPr>
              <w:t>;</w:t>
            </w:r>
          </w:p>
          <w:p w:rsidR="00114785" w:rsidRDefault="00114785" w:rsidP="00114785">
            <w:pPr>
              <w:pStyle w:val="Lentelsturinys"/>
              <w:snapToGrid w:val="0"/>
              <w:ind w:left="87" w:right="182"/>
              <w:rPr>
                <w:bCs/>
                <w:color w:val="000000"/>
                <w:shd w:val="clear" w:color="auto" w:fill="FFFFFF"/>
              </w:rPr>
            </w:pPr>
            <w:r>
              <w:rPr>
                <w:bCs/>
                <w:color w:val="000000"/>
                <w:shd w:val="clear" w:color="auto" w:fill="FFFFFF"/>
              </w:rPr>
              <w:t xml:space="preserve">3. </w:t>
            </w:r>
            <w:r w:rsidR="00FB701B">
              <w:rPr>
                <w:bCs/>
                <w:color w:val="000000"/>
                <w:shd w:val="clear" w:color="auto" w:fill="FFFFFF"/>
              </w:rPr>
              <w:t>LR</w:t>
            </w:r>
            <w:r w:rsidR="00760F3E" w:rsidRPr="003F28B5">
              <w:rPr>
                <w:bCs/>
                <w:color w:val="000000"/>
                <w:shd w:val="clear" w:color="auto" w:fill="FFFFFF"/>
              </w:rPr>
              <w:t xml:space="preserve"> etninės kultūros valstybinės globos pagrindų įstatymas</w:t>
            </w:r>
            <w:r w:rsidR="00CD5429" w:rsidRPr="003F28B5">
              <w:rPr>
                <w:bCs/>
                <w:color w:val="000000"/>
                <w:shd w:val="clear" w:color="auto" w:fill="FFFFFF"/>
              </w:rPr>
              <w:t>;</w:t>
            </w:r>
          </w:p>
          <w:p w:rsidR="00114785" w:rsidRDefault="00114785" w:rsidP="00114785">
            <w:pPr>
              <w:pStyle w:val="Lentelsturinys"/>
              <w:snapToGrid w:val="0"/>
              <w:ind w:left="87" w:right="182"/>
              <w:rPr>
                <w:bCs/>
                <w:color w:val="000000"/>
                <w:shd w:val="clear" w:color="auto" w:fill="FFFFFF"/>
              </w:rPr>
            </w:pPr>
            <w:r>
              <w:rPr>
                <w:bCs/>
                <w:color w:val="000000"/>
                <w:shd w:val="clear" w:color="auto" w:fill="FFFFFF"/>
              </w:rPr>
              <w:t xml:space="preserve">4. </w:t>
            </w:r>
            <w:r w:rsidR="00FB701B">
              <w:rPr>
                <w:bCs/>
                <w:color w:val="000000"/>
                <w:shd w:val="clear" w:color="auto" w:fill="FFFFFF"/>
              </w:rPr>
              <w:t>LR</w:t>
            </w:r>
            <w:r w:rsidR="00760F3E" w:rsidRPr="003F28B5">
              <w:rPr>
                <w:bCs/>
                <w:color w:val="000000"/>
                <w:shd w:val="clear" w:color="auto" w:fill="FFFFFF"/>
              </w:rPr>
              <w:t xml:space="preserve"> muziejų įstatymas</w:t>
            </w:r>
            <w:r w:rsidR="00CD5429" w:rsidRPr="003F28B5">
              <w:rPr>
                <w:bCs/>
                <w:color w:val="000000"/>
                <w:shd w:val="clear" w:color="auto" w:fill="FFFFFF"/>
              </w:rPr>
              <w:t>;</w:t>
            </w:r>
          </w:p>
          <w:p w:rsidR="00114785" w:rsidRDefault="00114785" w:rsidP="00114785">
            <w:pPr>
              <w:pStyle w:val="Lentelsturinys"/>
              <w:snapToGrid w:val="0"/>
              <w:ind w:left="87" w:right="182"/>
              <w:rPr>
                <w:bCs/>
                <w:color w:val="000000"/>
                <w:shd w:val="clear" w:color="auto" w:fill="FFFFFF"/>
              </w:rPr>
            </w:pPr>
            <w:r>
              <w:rPr>
                <w:bCs/>
                <w:color w:val="000000"/>
                <w:shd w:val="clear" w:color="auto" w:fill="FFFFFF"/>
              </w:rPr>
              <w:t xml:space="preserve">5. </w:t>
            </w:r>
            <w:r w:rsidR="00FB701B">
              <w:rPr>
                <w:bCs/>
                <w:color w:val="000000"/>
                <w:shd w:val="clear" w:color="auto" w:fill="FFFFFF"/>
              </w:rPr>
              <w:t>LR</w:t>
            </w:r>
            <w:r w:rsidR="00760F3E" w:rsidRPr="003F28B5">
              <w:rPr>
                <w:bCs/>
                <w:color w:val="000000"/>
                <w:shd w:val="clear" w:color="auto" w:fill="FFFFFF"/>
              </w:rPr>
              <w:t xml:space="preserve"> bibliotekų įstatymas</w:t>
            </w:r>
            <w:r w:rsidR="00CD5429" w:rsidRPr="003F28B5">
              <w:rPr>
                <w:bCs/>
                <w:color w:val="000000"/>
                <w:shd w:val="clear" w:color="auto" w:fill="FFFFFF"/>
              </w:rPr>
              <w:t>;</w:t>
            </w:r>
          </w:p>
          <w:p w:rsidR="00114785" w:rsidRDefault="00114785" w:rsidP="00114785">
            <w:pPr>
              <w:pStyle w:val="Lentelsturinys"/>
              <w:snapToGrid w:val="0"/>
              <w:ind w:left="87" w:right="182"/>
              <w:rPr>
                <w:bCs/>
                <w:color w:val="000000"/>
                <w:shd w:val="clear" w:color="auto" w:fill="FFFFFF"/>
              </w:rPr>
            </w:pPr>
            <w:r>
              <w:rPr>
                <w:bCs/>
                <w:color w:val="000000"/>
                <w:shd w:val="clear" w:color="auto" w:fill="FFFFFF"/>
              </w:rPr>
              <w:t xml:space="preserve">6. </w:t>
            </w:r>
            <w:r w:rsidR="00FB701B">
              <w:rPr>
                <w:bCs/>
                <w:color w:val="000000"/>
                <w:shd w:val="clear" w:color="auto" w:fill="FFFFFF"/>
              </w:rPr>
              <w:t>L</w:t>
            </w:r>
            <w:r w:rsidR="00760F3E" w:rsidRPr="003F28B5">
              <w:rPr>
                <w:bCs/>
                <w:color w:val="000000"/>
                <w:shd w:val="clear" w:color="auto" w:fill="FFFFFF"/>
              </w:rPr>
              <w:t xml:space="preserve">R </w:t>
            </w:r>
            <w:r w:rsidR="006F4DD6" w:rsidRPr="003F28B5">
              <w:rPr>
                <w:bCs/>
                <w:color w:val="000000"/>
                <w:shd w:val="clear" w:color="auto" w:fill="FFFFFF"/>
              </w:rPr>
              <w:t>profesionaliojo scenos meno</w:t>
            </w:r>
            <w:r w:rsidR="00760F3E" w:rsidRPr="003F28B5">
              <w:rPr>
                <w:bCs/>
                <w:color w:val="000000"/>
                <w:shd w:val="clear" w:color="auto" w:fill="FFFFFF"/>
              </w:rPr>
              <w:t xml:space="preserve"> įstatymas</w:t>
            </w:r>
            <w:r w:rsidR="00CD5429" w:rsidRPr="003F28B5">
              <w:rPr>
                <w:bCs/>
                <w:color w:val="000000"/>
                <w:shd w:val="clear" w:color="auto" w:fill="FFFFFF"/>
              </w:rPr>
              <w:t>;</w:t>
            </w:r>
          </w:p>
          <w:p w:rsidR="00114785" w:rsidRDefault="00114785" w:rsidP="00114785">
            <w:pPr>
              <w:pStyle w:val="Lentelsturinys"/>
              <w:snapToGrid w:val="0"/>
              <w:ind w:left="87" w:right="182"/>
              <w:rPr>
                <w:bCs/>
                <w:color w:val="000000"/>
                <w:shd w:val="clear" w:color="auto" w:fill="FFFFFF"/>
              </w:rPr>
            </w:pPr>
            <w:r>
              <w:rPr>
                <w:bCs/>
                <w:color w:val="000000"/>
                <w:shd w:val="clear" w:color="auto" w:fill="FFFFFF"/>
              </w:rPr>
              <w:t xml:space="preserve">7. </w:t>
            </w:r>
            <w:r w:rsidR="00FB701B">
              <w:rPr>
                <w:bCs/>
                <w:color w:val="000000"/>
                <w:shd w:val="clear" w:color="auto" w:fill="FFFFFF"/>
              </w:rPr>
              <w:t>LR</w:t>
            </w:r>
            <w:r w:rsidR="00760F3E" w:rsidRPr="003F28B5">
              <w:rPr>
                <w:bCs/>
                <w:color w:val="000000"/>
                <w:shd w:val="clear" w:color="auto" w:fill="FFFFFF"/>
              </w:rPr>
              <w:t xml:space="preserve"> autorių teisių ir gretutinių teisių įstatymas</w:t>
            </w:r>
            <w:r w:rsidR="00CD5429" w:rsidRPr="003F28B5">
              <w:rPr>
                <w:bCs/>
                <w:color w:val="000000"/>
                <w:shd w:val="clear" w:color="auto" w:fill="FFFFFF"/>
              </w:rPr>
              <w:t>;</w:t>
            </w:r>
          </w:p>
          <w:p w:rsidR="00114785" w:rsidRDefault="00114785" w:rsidP="00114785">
            <w:pPr>
              <w:pStyle w:val="Lentelsturinys"/>
              <w:snapToGrid w:val="0"/>
              <w:ind w:left="87" w:right="182"/>
              <w:rPr>
                <w:bCs/>
                <w:color w:val="000000"/>
                <w:shd w:val="clear" w:color="auto" w:fill="FFFFFF"/>
              </w:rPr>
            </w:pPr>
            <w:r>
              <w:rPr>
                <w:bCs/>
                <w:color w:val="000000"/>
                <w:shd w:val="clear" w:color="auto" w:fill="FFFFFF"/>
              </w:rPr>
              <w:t xml:space="preserve">8. </w:t>
            </w:r>
            <w:r w:rsidR="00FB701B">
              <w:rPr>
                <w:bCs/>
                <w:color w:val="000000"/>
                <w:shd w:val="clear" w:color="auto" w:fill="FFFFFF"/>
              </w:rPr>
              <w:t>LR</w:t>
            </w:r>
            <w:r w:rsidR="00760F3E" w:rsidRPr="003F28B5">
              <w:rPr>
                <w:bCs/>
                <w:color w:val="000000"/>
                <w:shd w:val="clear" w:color="auto" w:fill="FFFFFF"/>
              </w:rPr>
              <w:t xml:space="preserve"> viešųjų pirkimų įstatymo pakeitimo įstatymas</w:t>
            </w:r>
            <w:r w:rsidR="00CD5429" w:rsidRPr="003F28B5">
              <w:rPr>
                <w:bCs/>
                <w:color w:val="000000"/>
                <w:shd w:val="clear" w:color="auto" w:fill="FFFFFF"/>
              </w:rPr>
              <w:t>;</w:t>
            </w:r>
          </w:p>
          <w:p w:rsidR="00114785" w:rsidRDefault="00114785" w:rsidP="00114785">
            <w:pPr>
              <w:pStyle w:val="Lentelsturinys"/>
              <w:snapToGrid w:val="0"/>
              <w:ind w:left="87" w:right="182"/>
              <w:rPr>
                <w:color w:val="000000"/>
                <w:shd w:val="clear" w:color="auto" w:fill="FFFFFF"/>
              </w:rPr>
            </w:pPr>
            <w:r>
              <w:rPr>
                <w:bCs/>
                <w:color w:val="000000"/>
                <w:shd w:val="clear" w:color="auto" w:fill="FFFFFF"/>
              </w:rPr>
              <w:t xml:space="preserve">9. </w:t>
            </w:r>
            <w:r w:rsidR="00FB701B">
              <w:rPr>
                <w:color w:val="000000"/>
                <w:shd w:val="clear" w:color="auto" w:fill="FFFFFF"/>
              </w:rPr>
              <w:t>LR</w:t>
            </w:r>
            <w:r w:rsidR="00760F3E" w:rsidRPr="003F28B5">
              <w:rPr>
                <w:color w:val="000000"/>
                <w:shd w:val="clear" w:color="auto" w:fill="FFFFFF"/>
              </w:rPr>
              <w:t xml:space="preserve"> biudžetinių įstaigų įstatymas</w:t>
            </w:r>
            <w:r w:rsidR="00CD5429" w:rsidRPr="003F28B5">
              <w:rPr>
                <w:color w:val="000000"/>
                <w:shd w:val="clear" w:color="auto" w:fill="FFFFFF"/>
              </w:rPr>
              <w:t>;</w:t>
            </w:r>
          </w:p>
          <w:p w:rsidR="00114785" w:rsidRDefault="00114785" w:rsidP="00114785">
            <w:pPr>
              <w:pStyle w:val="Lentelsturinys"/>
              <w:snapToGrid w:val="0"/>
              <w:ind w:left="87" w:right="182"/>
              <w:rPr>
                <w:color w:val="000000"/>
                <w:shd w:val="clear" w:color="auto" w:fill="FFFFFF"/>
              </w:rPr>
            </w:pPr>
            <w:r>
              <w:rPr>
                <w:color w:val="000000"/>
                <w:shd w:val="clear" w:color="auto" w:fill="FFFFFF"/>
              </w:rPr>
              <w:t xml:space="preserve">10. </w:t>
            </w:r>
            <w:r w:rsidR="00FB701B">
              <w:rPr>
                <w:color w:val="000000"/>
                <w:shd w:val="clear" w:color="auto" w:fill="FFFFFF"/>
              </w:rPr>
              <w:t>LR</w:t>
            </w:r>
            <w:r w:rsidR="00760F3E" w:rsidRPr="003F28B5">
              <w:rPr>
                <w:color w:val="000000"/>
                <w:shd w:val="clear" w:color="auto" w:fill="FFFFFF"/>
              </w:rPr>
              <w:t xml:space="preserve"> kultūros centrų įstatymas</w:t>
            </w:r>
            <w:r w:rsidR="00CD5429" w:rsidRPr="003F28B5">
              <w:rPr>
                <w:color w:val="000000"/>
                <w:shd w:val="clear" w:color="auto" w:fill="FFFFFF"/>
              </w:rPr>
              <w:t>;</w:t>
            </w:r>
          </w:p>
          <w:p w:rsidR="00114785" w:rsidRDefault="00114785" w:rsidP="00114785">
            <w:pPr>
              <w:pStyle w:val="Lentelsturinys"/>
              <w:snapToGrid w:val="0"/>
              <w:ind w:left="87" w:right="182"/>
              <w:rPr>
                <w:rStyle w:val="DefaultParagraphFont1"/>
                <w:color w:val="000000"/>
                <w:shd w:val="clear" w:color="auto" w:fill="FFFFFF"/>
              </w:rPr>
            </w:pPr>
            <w:r>
              <w:rPr>
                <w:color w:val="000000"/>
                <w:shd w:val="clear" w:color="auto" w:fill="FFFFFF"/>
              </w:rPr>
              <w:t xml:space="preserve">11. </w:t>
            </w:r>
            <w:r w:rsidR="00FB701B">
              <w:rPr>
                <w:rStyle w:val="DefaultParagraphFont1"/>
                <w:color w:val="000000"/>
                <w:shd w:val="clear" w:color="auto" w:fill="FFFFFF"/>
              </w:rPr>
              <w:t>LR</w:t>
            </w:r>
            <w:r w:rsidR="00760F3E" w:rsidRPr="003F28B5">
              <w:rPr>
                <w:rStyle w:val="DefaultParagraphFont1"/>
                <w:color w:val="000000"/>
                <w:shd w:val="clear" w:color="auto" w:fill="FFFFFF"/>
              </w:rPr>
              <w:t xml:space="preserve"> dainų švenčių įstatymas</w:t>
            </w:r>
            <w:r w:rsidR="00CD5429" w:rsidRPr="003F28B5">
              <w:rPr>
                <w:rStyle w:val="DefaultParagraphFont1"/>
                <w:color w:val="000000"/>
                <w:shd w:val="clear" w:color="auto" w:fill="FFFFFF"/>
              </w:rPr>
              <w:t>;</w:t>
            </w:r>
          </w:p>
          <w:p w:rsidR="00114785" w:rsidRDefault="00114785" w:rsidP="00114785">
            <w:pPr>
              <w:pStyle w:val="Lentelsturinys"/>
              <w:snapToGrid w:val="0"/>
              <w:ind w:left="87" w:right="182"/>
              <w:rPr>
                <w:rStyle w:val="DefaultParagraphFont1"/>
                <w:rFonts w:eastAsia="Tahoma"/>
                <w:shd w:val="clear" w:color="auto" w:fill="FFFFFF"/>
                <w:lang w:val="fr-FR"/>
              </w:rPr>
            </w:pPr>
            <w:r>
              <w:rPr>
                <w:rStyle w:val="DefaultParagraphFont1"/>
                <w:color w:val="000000"/>
                <w:shd w:val="clear" w:color="auto" w:fill="FFFFFF"/>
              </w:rPr>
              <w:t xml:space="preserve">12. </w:t>
            </w:r>
            <w:r w:rsidR="00FB701B">
              <w:rPr>
                <w:rStyle w:val="DefaultParagraphFont1"/>
                <w:rFonts w:eastAsia="Tahoma"/>
                <w:shd w:val="clear" w:color="auto" w:fill="FFFFFF"/>
                <w:lang w:val="fr-FR"/>
              </w:rPr>
              <w:t>LR</w:t>
            </w:r>
            <w:r w:rsidR="00EC7A2B" w:rsidRPr="003F28B5">
              <w:rPr>
                <w:rStyle w:val="DefaultParagraphFont1"/>
                <w:rFonts w:eastAsia="Tahoma"/>
                <w:shd w:val="clear" w:color="auto" w:fill="FFFFFF"/>
                <w:lang w:val="fr-FR"/>
              </w:rPr>
              <w:t xml:space="preserve"> Jaunimo politikos pagrindų įstatymas</w:t>
            </w:r>
            <w:r w:rsidR="00CD5429" w:rsidRPr="003F28B5">
              <w:rPr>
                <w:rStyle w:val="DefaultParagraphFont1"/>
                <w:rFonts w:eastAsia="Tahoma"/>
                <w:shd w:val="clear" w:color="auto" w:fill="FFFFFF"/>
                <w:lang w:val="fr-FR"/>
              </w:rPr>
              <w:t>;</w:t>
            </w:r>
          </w:p>
          <w:p w:rsidR="00EC7A2B" w:rsidRPr="00FB701B" w:rsidRDefault="00114785" w:rsidP="00FB701B">
            <w:pPr>
              <w:pStyle w:val="Lentelsturinys"/>
              <w:snapToGrid w:val="0"/>
              <w:ind w:left="87" w:right="182"/>
              <w:rPr>
                <w:rFonts w:cs="Tahoma"/>
                <w:b/>
                <w:bCs/>
                <w:color w:val="000000"/>
                <w:shd w:val="clear" w:color="auto" w:fill="FFFFFF"/>
              </w:rPr>
            </w:pPr>
            <w:r>
              <w:rPr>
                <w:rStyle w:val="DefaultParagraphFont1"/>
                <w:rFonts w:eastAsia="Tahoma"/>
                <w:shd w:val="clear" w:color="auto" w:fill="FFFFFF"/>
                <w:lang w:val="fr-FR"/>
              </w:rPr>
              <w:t xml:space="preserve">13. </w:t>
            </w:r>
            <w:r w:rsidR="00FB701B">
              <w:rPr>
                <w:shd w:val="clear" w:color="auto" w:fill="FFFFFF"/>
                <w:lang w:val="fr-FR"/>
              </w:rPr>
              <w:t>LR</w:t>
            </w:r>
            <w:r w:rsidR="00AB24A1" w:rsidRPr="003F28B5">
              <w:rPr>
                <w:shd w:val="clear" w:color="auto" w:fill="FFFFFF"/>
                <w:lang w:val="fr-FR"/>
              </w:rPr>
              <w:t xml:space="preserve"> turizmo įstatymas</w:t>
            </w:r>
            <w:r>
              <w:rPr>
                <w:shd w:val="clear" w:color="auto" w:fill="FFFFFF"/>
                <w:lang w:val="fr-FR"/>
              </w:rPr>
              <w:t>.</w:t>
            </w:r>
          </w:p>
        </w:tc>
      </w:tr>
    </w:tbl>
    <w:p w:rsidR="003F6B82" w:rsidRDefault="003F6B82" w:rsidP="00730365">
      <w:pPr>
        <w:pStyle w:val="Pagrindinistekstas"/>
        <w:ind w:right="182"/>
      </w:pPr>
    </w:p>
    <w:p w:rsidR="002643D5" w:rsidRDefault="002643D5" w:rsidP="00730365">
      <w:pPr>
        <w:pStyle w:val="Pagrindinistekstas"/>
        <w:ind w:right="182"/>
      </w:pPr>
    </w:p>
    <w:p w:rsidR="002643D5" w:rsidRDefault="002643D5" w:rsidP="002643D5">
      <w:pPr>
        <w:pStyle w:val="Pagrindinistekstas"/>
        <w:ind w:right="182"/>
        <w:jc w:val="center"/>
      </w:pPr>
    </w:p>
    <w:sectPr w:rsidR="002643D5" w:rsidSect="00082395">
      <w:headerReference w:type="default" r:id="rId8"/>
      <w:pgSz w:w="11906" w:h="16838"/>
      <w:pgMar w:top="495" w:right="676" w:bottom="680" w:left="1125" w:header="567" w:footer="567" w:gutter="0"/>
      <w:pgNumType w:start="32"/>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2474" w:rsidRDefault="00EC2474" w:rsidP="00B6322A">
      <w:r>
        <w:separator/>
      </w:r>
    </w:p>
  </w:endnote>
  <w:endnote w:type="continuationSeparator" w:id="0">
    <w:p w:rsidR="00EC2474" w:rsidRDefault="00EC2474" w:rsidP="00B63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HelveticaLT">
    <w:altName w:val="Arial"/>
    <w:charset w:val="BA"/>
    <w:family w:val="swiss"/>
    <w:pitch w:val="variable"/>
  </w:font>
  <w:font w:name="Tahoma">
    <w:panose1 w:val="020B0604030504040204"/>
    <w:charset w:val="BA"/>
    <w:family w:val="swiss"/>
    <w:pitch w:val="variable"/>
    <w:sig w:usb0="E1002EFF" w:usb1="C000605B" w:usb2="00000029" w:usb3="00000000" w:csb0="000101FF" w:csb1="00000000"/>
  </w:font>
  <w:font w:name="StarSymbol">
    <w:altName w:val="Arial Unicode MS"/>
    <w:charset w:val="02"/>
    <w:family w:val="auto"/>
    <w:pitch w:val="default"/>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2474" w:rsidRDefault="00EC2474" w:rsidP="00B6322A">
      <w:r>
        <w:separator/>
      </w:r>
    </w:p>
  </w:footnote>
  <w:footnote w:type="continuationSeparator" w:id="0">
    <w:p w:rsidR="00EC2474" w:rsidRDefault="00EC2474" w:rsidP="00B632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22A" w:rsidRDefault="00E32B86">
    <w:pPr>
      <w:pStyle w:val="Antrats"/>
      <w:jc w:val="center"/>
    </w:pPr>
    <w:r>
      <w:fldChar w:fldCharType="begin"/>
    </w:r>
    <w:r w:rsidR="00B6322A">
      <w:instrText>PAGE   \* MERGEFORMAT</w:instrText>
    </w:r>
    <w:r>
      <w:fldChar w:fldCharType="separate"/>
    </w:r>
    <w:r w:rsidR="00872CB2">
      <w:rPr>
        <w:noProof/>
      </w:rPr>
      <w:t>33</w:t>
    </w:r>
    <w:r>
      <w:fldChar w:fldCharType="end"/>
    </w:r>
  </w:p>
  <w:p w:rsidR="00B6322A" w:rsidRDefault="00B6322A">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Antrat1"/>
      <w:suff w:val="nothing"/>
      <w:lvlText w:val=""/>
      <w:lvlJc w:val="left"/>
      <w:pPr>
        <w:tabs>
          <w:tab w:val="num" w:pos="0"/>
        </w:tabs>
        <w:ind w:left="0" w:firstLine="0"/>
      </w:pPr>
    </w:lvl>
    <w:lvl w:ilvl="1">
      <w:start w:val="1"/>
      <w:numFmt w:val="none"/>
      <w:pStyle w:val="Antrat2"/>
      <w:suff w:val="nothing"/>
      <w:lvlText w:val=""/>
      <w:lvlJc w:val="left"/>
      <w:pPr>
        <w:tabs>
          <w:tab w:val="num" w:pos="0"/>
        </w:tabs>
        <w:ind w:left="0" w:firstLine="0"/>
      </w:pPr>
    </w:lvl>
    <w:lvl w:ilvl="2">
      <w:start w:val="1"/>
      <w:numFmt w:val="none"/>
      <w:pStyle w:val="Antrat3"/>
      <w:suff w:val="nothing"/>
      <w:lvlText w:val=""/>
      <w:lvlJc w:val="left"/>
      <w:pPr>
        <w:tabs>
          <w:tab w:val="num" w:pos="0"/>
        </w:tabs>
        <w:ind w:left="0" w:firstLine="0"/>
      </w:pPr>
    </w:lvl>
    <w:lvl w:ilvl="3">
      <w:start w:val="1"/>
      <w:numFmt w:val="none"/>
      <w:pStyle w:val="Antrat4"/>
      <w:suff w:val="nothing"/>
      <w:lvlText w:val=""/>
      <w:lvlJc w:val="left"/>
      <w:pPr>
        <w:tabs>
          <w:tab w:val="num" w:pos="0"/>
        </w:tabs>
        <w:ind w:left="0" w:firstLine="0"/>
      </w:pPr>
    </w:lvl>
    <w:lvl w:ilvl="4">
      <w:start w:val="1"/>
      <w:numFmt w:val="none"/>
      <w:pStyle w:val="Antrat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4"/>
    <w:multiLevelType w:val="multilevel"/>
    <w:tmpl w:val="00000004"/>
    <w:lvl w:ilvl="0">
      <w:start w:val="1"/>
      <w:numFmt w:val="bullet"/>
      <w:lvlText w:val=" "/>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 w15:restartNumberingAfterBreak="0">
    <w:nsid w:val="095B1394"/>
    <w:multiLevelType w:val="hybridMultilevel"/>
    <w:tmpl w:val="D4FED654"/>
    <w:lvl w:ilvl="0" w:tplc="D09C7020">
      <w:start w:val="2"/>
      <w:numFmt w:val="decimal"/>
      <w:lvlText w:val="%1."/>
      <w:lvlJc w:val="left"/>
      <w:pPr>
        <w:ind w:left="447" w:hanging="360"/>
      </w:pPr>
      <w:rPr>
        <w:rFonts w:hint="default"/>
      </w:rPr>
    </w:lvl>
    <w:lvl w:ilvl="1" w:tplc="04270019" w:tentative="1">
      <w:start w:val="1"/>
      <w:numFmt w:val="lowerLetter"/>
      <w:lvlText w:val="%2."/>
      <w:lvlJc w:val="left"/>
      <w:pPr>
        <w:ind w:left="1167" w:hanging="360"/>
      </w:pPr>
    </w:lvl>
    <w:lvl w:ilvl="2" w:tplc="0427001B" w:tentative="1">
      <w:start w:val="1"/>
      <w:numFmt w:val="lowerRoman"/>
      <w:lvlText w:val="%3."/>
      <w:lvlJc w:val="right"/>
      <w:pPr>
        <w:ind w:left="1887" w:hanging="180"/>
      </w:pPr>
    </w:lvl>
    <w:lvl w:ilvl="3" w:tplc="0427000F" w:tentative="1">
      <w:start w:val="1"/>
      <w:numFmt w:val="decimal"/>
      <w:lvlText w:val="%4."/>
      <w:lvlJc w:val="left"/>
      <w:pPr>
        <w:ind w:left="2607" w:hanging="360"/>
      </w:pPr>
    </w:lvl>
    <w:lvl w:ilvl="4" w:tplc="04270019" w:tentative="1">
      <w:start w:val="1"/>
      <w:numFmt w:val="lowerLetter"/>
      <w:lvlText w:val="%5."/>
      <w:lvlJc w:val="left"/>
      <w:pPr>
        <w:ind w:left="3327" w:hanging="360"/>
      </w:pPr>
    </w:lvl>
    <w:lvl w:ilvl="5" w:tplc="0427001B" w:tentative="1">
      <w:start w:val="1"/>
      <w:numFmt w:val="lowerRoman"/>
      <w:lvlText w:val="%6."/>
      <w:lvlJc w:val="right"/>
      <w:pPr>
        <w:ind w:left="4047" w:hanging="180"/>
      </w:pPr>
    </w:lvl>
    <w:lvl w:ilvl="6" w:tplc="0427000F" w:tentative="1">
      <w:start w:val="1"/>
      <w:numFmt w:val="decimal"/>
      <w:lvlText w:val="%7."/>
      <w:lvlJc w:val="left"/>
      <w:pPr>
        <w:ind w:left="4767" w:hanging="360"/>
      </w:pPr>
    </w:lvl>
    <w:lvl w:ilvl="7" w:tplc="04270019" w:tentative="1">
      <w:start w:val="1"/>
      <w:numFmt w:val="lowerLetter"/>
      <w:lvlText w:val="%8."/>
      <w:lvlJc w:val="left"/>
      <w:pPr>
        <w:ind w:left="5487" w:hanging="360"/>
      </w:pPr>
    </w:lvl>
    <w:lvl w:ilvl="8" w:tplc="0427001B" w:tentative="1">
      <w:start w:val="1"/>
      <w:numFmt w:val="lowerRoman"/>
      <w:lvlText w:val="%9."/>
      <w:lvlJc w:val="right"/>
      <w:pPr>
        <w:ind w:left="6207" w:hanging="180"/>
      </w:pPr>
    </w:lvl>
  </w:abstractNum>
  <w:abstractNum w:abstractNumId="5" w15:restartNumberingAfterBreak="0">
    <w:nsid w:val="09664B03"/>
    <w:multiLevelType w:val="multilevel"/>
    <w:tmpl w:val="6B9E2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9FA6631"/>
    <w:multiLevelType w:val="multilevel"/>
    <w:tmpl w:val="134486B4"/>
    <w:lvl w:ilvl="0">
      <w:start w:val="1"/>
      <w:numFmt w:val="decimal"/>
      <w:lvlText w:val="%1."/>
      <w:lvlJc w:val="left"/>
      <w:pPr>
        <w:tabs>
          <w:tab w:val="num" w:pos="1080"/>
        </w:tabs>
        <w:ind w:left="1080" w:hanging="360"/>
      </w:pPr>
    </w:lvl>
    <w:lvl w:ilvl="1">
      <w:start w:val="1"/>
      <w:numFmt w:val="decimal"/>
      <w:isLgl/>
      <w:lvlText w:val="%1.%2."/>
      <w:lvlJc w:val="left"/>
      <w:pPr>
        <w:tabs>
          <w:tab w:val="num" w:pos="1830"/>
        </w:tabs>
        <w:ind w:left="1830" w:hanging="540"/>
      </w:pPr>
    </w:lvl>
    <w:lvl w:ilvl="2">
      <w:start w:val="1"/>
      <w:numFmt w:val="decimal"/>
      <w:isLgl/>
      <w:lvlText w:val="%1.%2.%3."/>
      <w:lvlJc w:val="left"/>
      <w:pPr>
        <w:tabs>
          <w:tab w:val="num" w:pos="2940"/>
        </w:tabs>
        <w:ind w:left="2940" w:hanging="720"/>
      </w:pPr>
    </w:lvl>
    <w:lvl w:ilvl="3">
      <w:start w:val="1"/>
      <w:numFmt w:val="decimal"/>
      <w:isLgl/>
      <w:lvlText w:val="%1.%2.%3.%4."/>
      <w:lvlJc w:val="left"/>
      <w:pPr>
        <w:tabs>
          <w:tab w:val="num" w:pos="3870"/>
        </w:tabs>
        <w:ind w:left="3870" w:hanging="720"/>
      </w:pPr>
    </w:lvl>
    <w:lvl w:ilvl="4">
      <w:start w:val="1"/>
      <w:numFmt w:val="decimal"/>
      <w:isLgl/>
      <w:lvlText w:val="%1.%2.%3.%4.%5."/>
      <w:lvlJc w:val="left"/>
      <w:pPr>
        <w:tabs>
          <w:tab w:val="num" w:pos="5160"/>
        </w:tabs>
        <w:ind w:left="5160" w:hanging="1080"/>
      </w:pPr>
    </w:lvl>
    <w:lvl w:ilvl="5">
      <w:start w:val="1"/>
      <w:numFmt w:val="decimal"/>
      <w:isLgl/>
      <w:lvlText w:val="%1.%2.%3.%4.%5.%6."/>
      <w:lvlJc w:val="left"/>
      <w:pPr>
        <w:tabs>
          <w:tab w:val="num" w:pos="6090"/>
        </w:tabs>
        <w:ind w:left="6090" w:hanging="1080"/>
      </w:pPr>
    </w:lvl>
    <w:lvl w:ilvl="6">
      <w:start w:val="1"/>
      <w:numFmt w:val="decimal"/>
      <w:isLgl/>
      <w:lvlText w:val="%1.%2.%3.%4.%5.%6.%7."/>
      <w:lvlJc w:val="left"/>
      <w:pPr>
        <w:tabs>
          <w:tab w:val="num" w:pos="7380"/>
        </w:tabs>
        <w:ind w:left="7380" w:hanging="1440"/>
      </w:pPr>
    </w:lvl>
    <w:lvl w:ilvl="7">
      <w:start w:val="1"/>
      <w:numFmt w:val="decimal"/>
      <w:isLgl/>
      <w:lvlText w:val="%1.%2.%3.%4.%5.%6.%7.%8."/>
      <w:lvlJc w:val="left"/>
      <w:pPr>
        <w:tabs>
          <w:tab w:val="num" w:pos="8310"/>
        </w:tabs>
        <w:ind w:left="8310" w:hanging="1440"/>
      </w:pPr>
    </w:lvl>
    <w:lvl w:ilvl="8">
      <w:start w:val="1"/>
      <w:numFmt w:val="decimal"/>
      <w:isLgl/>
      <w:lvlText w:val="%1.%2.%3.%4.%5.%6.%7.%8.%9."/>
      <w:lvlJc w:val="left"/>
      <w:pPr>
        <w:tabs>
          <w:tab w:val="num" w:pos="9600"/>
        </w:tabs>
        <w:ind w:left="9600" w:hanging="1800"/>
      </w:pPr>
    </w:lvl>
  </w:abstractNum>
  <w:abstractNum w:abstractNumId="7" w15:restartNumberingAfterBreak="0">
    <w:nsid w:val="4F083AF9"/>
    <w:multiLevelType w:val="hybridMultilevel"/>
    <w:tmpl w:val="53E4E252"/>
    <w:lvl w:ilvl="0" w:tplc="06203296">
      <w:start w:val="3"/>
      <w:numFmt w:val="decimal"/>
      <w:lvlText w:val="%1."/>
      <w:lvlJc w:val="left"/>
      <w:pPr>
        <w:ind w:left="1069" w:hanging="360"/>
      </w:pPr>
      <w:rPr>
        <w:b w:val="0"/>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8" w15:restartNumberingAfterBreak="0">
    <w:nsid w:val="58D521B2"/>
    <w:multiLevelType w:val="hybridMultilevel"/>
    <w:tmpl w:val="26C48806"/>
    <w:lvl w:ilvl="0" w:tplc="6D80570E">
      <w:start w:val="3"/>
      <w:numFmt w:val="decimal"/>
      <w:lvlText w:val="%1."/>
      <w:lvlJc w:val="left"/>
      <w:pPr>
        <w:ind w:left="447" w:hanging="360"/>
      </w:pPr>
      <w:rPr>
        <w:rFonts w:hint="default"/>
      </w:rPr>
    </w:lvl>
    <w:lvl w:ilvl="1" w:tplc="04270019" w:tentative="1">
      <w:start w:val="1"/>
      <w:numFmt w:val="lowerLetter"/>
      <w:lvlText w:val="%2."/>
      <w:lvlJc w:val="left"/>
      <w:pPr>
        <w:ind w:left="1167" w:hanging="360"/>
      </w:pPr>
    </w:lvl>
    <w:lvl w:ilvl="2" w:tplc="0427001B" w:tentative="1">
      <w:start w:val="1"/>
      <w:numFmt w:val="lowerRoman"/>
      <w:lvlText w:val="%3."/>
      <w:lvlJc w:val="right"/>
      <w:pPr>
        <w:ind w:left="1887" w:hanging="180"/>
      </w:pPr>
    </w:lvl>
    <w:lvl w:ilvl="3" w:tplc="0427000F" w:tentative="1">
      <w:start w:val="1"/>
      <w:numFmt w:val="decimal"/>
      <w:lvlText w:val="%4."/>
      <w:lvlJc w:val="left"/>
      <w:pPr>
        <w:ind w:left="2607" w:hanging="360"/>
      </w:pPr>
    </w:lvl>
    <w:lvl w:ilvl="4" w:tplc="04270019" w:tentative="1">
      <w:start w:val="1"/>
      <w:numFmt w:val="lowerLetter"/>
      <w:lvlText w:val="%5."/>
      <w:lvlJc w:val="left"/>
      <w:pPr>
        <w:ind w:left="3327" w:hanging="360"/>
      </w:pPr>
    </w:lvl>
    <w:lvl w:ilvl="5" w:tplc="0427001B" w:tentative="1">
      <w:start w:val="1"/>
      <w:numFmt w:val="lowerRoman"/>
      <w:lvlText w:val="%6."/>
      <w:lvlJc w:val="right"/>
      <w:pPr>
        <w:ind w:left="4047" w:hanging="180"/>
      </w:pPr>
    </w:lvl>
    <w:lvl w:ilvl="6" w:tplc="0427000F" w:tentative="1">
      <w:start w:val="1"/>
      <w:numFmt w:val="decimal"/>
      <w:lvlText w:val="%7."/>
      <w:lvlJc w:val="left"/>
      <w:pPr>
        <w:ind w:left="4767" w:hanging="360"/>
      </w:pPr>
    </w:lvl>
    <w:lvl w:ilvl="7" w:tplc="04270019" w:tentative="1">
      <w:start w:val="1"/>
      <w:numFmt w:val="lowerLetter"/>
      <w:lvlText w:val="%8."/>
      <w:lvlJc w:val="left"/>
      <w:pPr>
        <w:ind w:left="5487" w:hanging="360"/>
      </w:pPr>
    </w:lvl>
    <w:lvl w:ilvl="8" w:tplc="0427001B" w:tentative="1">
      <w:start w:val="1"/>
      <w:numFmt w:val="lowerRoman"/>
      <w:lvlText w:val="%9."/>
      <w:lvlJc w:val="right"/>
      <w:pPr>
        <w:ind w:left="6207" w:hanging="180"/>
      </w:pPr>
    </w:lvl>
  </w:abstractNum>
  <w:abstractNum w:abstractNumId="9" w15:restartNumberingAfterBreak="0">
    <w:nsid w:val="63981B03"/>
    <w:multiLevelType w:val="hybridMultilevel"/>
    <w:tmpl w:val="D85CC0F2"/>
    <w:lvl w:ilvl="0" w:tplc="7C54FEF0">
      <w:start w:val="1"/>
      <w:numFmt w:val="decimalZero"/>
      <w:lvlText w:val="%1."/>
      <w:lvlJc w:val="left"/>
      <w:pPr>
        <w:ind w:left="720" w:hanging="360"/>
      </w:pPr>
      <w:rPr>
        <w:rFonts w:eastAsia="Calibr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68A7E58"/>
    <w:multiLevelType w:val="hybridMultilevel"/>
    <w:tmpl w:val="59265AF6"/>
    <w:lvl w:ilvl="0" w:tplc="692E69EE">
      <w:start w:val="1"/>
      <w:numFmt w:val="decimalZero"/>
      <w:lvlText w:val="%1."/>
      <w:lvlJc w:val="left"/>
      <w:pPr>
        <w:ind w:left="447" w:hanging="360"/>
      </w:pPr>
      <w:rPr>
        <w:rFonts w:hint="default"/>
      </w:rPr>
    </w:lvl>
    <w:lvl w:ilvl="1" w:tplc="04270019" w:tentative="1">
      <w:start w:val="1"/>
      <w:numFmt w:val="lowerLetter"/>
      <w:lvlText w:val="%2."/>
      <w:lvlJc w:val="left"/>
      <w:pPr>
        <w:ind w:left="1167" w:hanging="360"/>
      </w:pPr>
    </w:lvl>
    <w:lvl w:ilvl="2" w:tplc="0427001B" w:tentative="1">
      <w:start w:val="1"/>
      <w:numFmt w:val="lowerRoman"/>
      <w:lvlText w:val="%3."/>
      <w:lvlJc w:val="right"/>
      <w:pPr>
        <w:ind w:left="1887" w:hanging="180"/>
      </w:pPr>
    </w:lvl>
    <w:lvl w:ilvl="3" w:tplc="0427000F" w:tentative="1">
      <w:start w:val="1"/>
      <w:numFmt w:val="decimal"/>
      <w:lvlText w:val="%4."/>
      <w:lvlJc w:val="left"/>
      <w:pPr>
        <w:ind w:left="2607" w:hanging="360"/>
      </w:pPr>
    </w:lvl>
    <w:lvl w:ilvl="4" w:tplc="04270019" w:tentative="1">
      <w:start w:val="1"/>
      <w:numFmt w:val="lowerLetter"/>
      <w:lvlText w:val="%5."/>
      <w:lvlJc w:val="left"/>
      <w:pPr>
        <w:ind w:left="3327" w:hanging="360"/>
      </w:pPr>
    </w:lvl>
    <w:lvl w:ilvl="5" w:tplc="0427001B" w:tentative="1">
      <w:start w:val="1"/>
      <w:numFmt w:val="lowerRoman"/>
      <w:lvlText w:val="%6."/>
      <w:lvlJc w:val="right"/>
      <w:pPr>
        <w:ind w:left="4047" w:hanging="180"/>
      </w:pPr>
    </w:lvl>
    <w:lvl w:ilvl="6" w:tplc="0427000F" w:tentative="1">
      <w:start w:val="1"/>
      <w:numFmt w:val="decimal"/>
      <w:lvlText w:val="%7."/>
      <w:lvlJc w:val="left"/>
      <w:pPr>
        <w:ind w:left="4767" w:hanging="360"/>
      </w:pPr>
    </w:lvl>
    <w:lvl w:ilvl="7" w:tplc="04270019" w:tentative="1">
      <w:start w:val="1"/>
      <w:numFmt w:val="lowerLetter"/>
      <w:lvlText w:val="%8."/>
      <w:lvlJc w:val="left"/>
      <w:pPr>
        <w:ind w:left="5487" w:hanging="360"/>
      </w:pPr>
    </w:lvl>
    <w:lvl w:ilvl="8" w:tplc="0427001B" w:tentative="1">
      <w:start w:val="1"/>
      <w:numFmt w:val="lowerRoman"/>
      <w:lvlText w:val="%9."/>
      <w:lvlJc w:val="right"/>
      <w:pPr>
        <w:ind w:left="6207" w:hanging="180"/>
      </w:pPr>
    </w:lvl>
  </w:abstractNum>
  <w:num w:numId="1">
    <w:abstractNumId w:val="0"/>
  </w:num>
  <w:num w:numId="2">
    <w:abstractNumId w:val="1"/>
  </w:num>
  <w:num w:numId="3">
    <w:abstractNumId w:val="2"/>
  </w:num>
  <w:num w:numId="4">
    <w:abstractNumId w:val="5"/>
  </w:num>
  <w:num w:numId="5">
    <w:abstractNumId w:val="10"/>
  </w:num>
  <w:num w:numId="6">
    <w:abstractNumId w:val="9"/>
  </w:num>
  <w:num w:numId="7">
    <w:abstractNumId w:val="4"/>
  </w:num>
  <w:num w:numId="8">
    <w:abstractNumId w:val="8"/>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396"/>
  <w:defaultTableStyle w:val="prastasi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600"/>
    <w:rsid w:val="000046CF"/>
    <w:rsid w:val="00012B4F"/>
    <w:rsid w:val="00021DBB"/>
    <w:rsid w:val="00022AB0"/>
    <w:rsid w:val="00023609"/>
    <w:rsid w:val="00023E75"/>
    <w:rsid w:val="00030CBA"/>
    <w:rsid w:val="000329D6"/>
    <w:rsid w:val="000371AF"/>
    <w:rsid w:val="00042353"/>
    <w:rsid w:val="00042C63"/>
    <w:rsid w:val="00046CFA"/>
    <w:rsid w:val="00046F9D"/>
    <w:rsid w:val="00047282"/>
    <w:rsid w:val="0005187B"/>
    <w:rsid w:val="0005331F"/>
    <w:rsid w:val="0005372B"/>
    <w:rsid w:val="000605BA"/>
    <w:rsid w:val="00062974"/>
    <w:rsid w:val="00063350"/>
    <w:rsid w:val="0007188D"/>
    <w:rsid w:val="000728DF"/>
    <w:rsid w:val="0007297F"/>
    <w:rsid w:val="00074101"/>
    <w:rsid w:val="00075657"/>
    <w:rsid w:val="000774BF"/>
    <w:rsid w:val="00080061"/>
    <w:rsid w:val="00082395"/>
    <w:rsid w:val="0008256E"/>
    <w:rsid w:val="0009079E"/>
    <w:rsid w:val="00094C09"/>
    <w:rsid w:val="000A3136"/>
    <w:rsid w:val="000A70E6"/>
    <w:rsid w:val="000B5CBB"/>
    <w:rsid w:val="000B6512"/>
    <w:rsid w:val="000C1B3F"/>
    <w:rsid w:val="000C269F"/>
    <w:rsid w:val="000C357E"/>
    <w:rsid w:val="000C6692"/>
    <w:rsid w:val="000C74FB"/>
    <w:rsid w:val="000E09A6"/>
    <w:rsid w:val="000E14D7"/>
    <w:rsid w:val="000E485D"/>
    <w:rsid w:val="000E5C52"/>
    <w:rsid w:val="000F226B"/>
    <w:rsid w:val="000F54B0"/>
    <w:rsid w:val="00100212"/>
    <w:rsid w:val="00106A84"/>
    <w:rsid w:val="00114785"/>
    <w:rsid w:val="00124050"/>
    <w:rsid w:val="0013103E"/>
    <w:rsid w:val="00131B5B"/>
    <w:rsid w:val="00133BBA"/>
    <w:rsid w:val="00133C6D"/>
    <w:rsid w:val="00135480"/>
    <w:rsid w:val="00141D38"/>
    <w:rsid w:val="001433FE"/>
    <w:rsid w:val="00152D59"/>
    <w:rsid w:val="00154101"/>
    <w:rsid w:val="00157F9B"/>
    <w:rsid w:val="00161FC9"/>
    <w:rsid w:val="0016215F"/>
    <w:rsid w:val="00163DDD"/>
    <w:rsid w:val="00170B90"/>
    <w:rsid w:val="00172456"/>
    <w:rsid w:val="001774B2"/>
    <w:rsid w:val="00182202"/>
    <w:rsid w:val="0018281A"/>
    <w:rsid w:val="00183669"/>
    <w:rsid w:val="001850AC"/>
    <w:rsid w:val="00185949"/>
    <w:rsid w:val="00192635"/>
    <w:rsid w:val="001955AE"/>
    <w:rsid w:val="001A10DC"/>
    <w:rsid w:val="001A28D9"/>
    <w:rsid w:val="001A51A6"/>
    <w:rsid w:val="001B13AC"/>
    <w:rsid w:val="001B2F53"/>
    <w:rsid w:val="001B6D21"/>
    <w:rsid w:val="001B7522"/>
    <w:rsid w:val="001B7870"/>
    <w:rsid w:val="001C13A1"/>
    <w:rsid w:val="001C5DD0"/>
    <w:rsid w:val="001C7DE1"/>
    <w:rsid w:val="001D2304"/>
    <w:rsid w:val="001D7B3C"/>
    <w:rsid w:val="001E1BCD"/>
    <w:rsid w:val="001E317B"/>
    <w:rsid w:val="001E3975"/>
    <w:rsid w:val="001E795E"/>
    <w:rsid w:val="001F07CF"/>
    <w:rsid w:val="001F3D8D"/>
    <w:rsid w:val="00200348"/>
    <w:rsid w:val="00201D45"/>
    <w:rsid w:val="0020421B"/>
    <w:rsid w:val="00206693"/>
    <w:rsid w:val="002157BE"/>
    <w:rsid w:val="002310E4"/>
    <w:rsid w:val="00233A91"/>
    <w:rsid w:val="0024312A"/>
    <w:rsid w:val="00250F32"/>
    <w:rsid w:val="002524B5"/>
    <w:rsid w:val="00252C60"/>
    <w:rsid w:val="00254372"/>
    <w:rsid w:val="0026149B"/>
    <w:rsid w:val="00262224"/>
    <w:rsid w:val="00262AFA"/>
    <w:rsid w:val="002643D5"/>
    <w:rsid w:val="00265020"/>
    <w:rsid w:val="00266C31"/>
    <w:rsid w:val="00267164"/>
    <w:rsid w:val="00267FDA"/>
    <w:rsid w:val="0027116E"/>
    <w:rsid w:val="002735ED"/>
    <w:rsid w:val="0027518B"/>
    <w:rsid w:val="00282870"/>
    <w:rsid w:val="00287DBE"/>
    <w:rsid w:val="002A3A26"/>
    <w:rsid w:val="002A791E"/>
    <w:rsid w:val="002B0E80"/>
    <w:rsid w:val="002B10BB"/>
    <w:rsid w:val="002B2E77"/>
    <w:rsid w:val="002B64D7"/>
    <w:rsid w:val="002C3111"/>
    <w:rsid w:val="002C6404"/>
    <w:rsid w:val="002C6DE6"/>
    <w:rsid w:val="002D5CB5"/>
    <w:rsid w:val="002E035F"/>
    <w:rsid w:val="002E3BF7"/>
    <w:rsid w:val="002E640B"/>
    <w:rsid w:val="002E6424"/>
    <w:rsid w:val="002E6B81"/>
    <w:rsid w:val="002F0B41"/>
    <w:rsid w:val="00302CA5"/>
    <w:rsid w:val="00303681"/>
    <w:rsid w:val="00304C5D"/>
    <w:rsid w:val="00306406"/>
    <w:rsid w:val="003161BE"/>
    <w:rsid w:val="00321CB8"/>
    <w:rsid w:val="00324059"/>
    <w:rsid w:val="00335C63"/>
    <w:rsid w:val="00336E6E"/>
    <w:rsid w:val="00343DEB"/>
    <w:rsid w:val="00345B3B"/>
    <w:rsid w:val="00347081"/>
    <w:rsid w:val="00350849"/>
    <w:rsid w:val="00350F48"/>
    <w:rsid w:val="00351133"/>
    <w:rsid w:val="00352B70"/>
    <w:rsid w:val="00353E56"/>
    <w:rsid w:val="003550D0"/>
    <w:rsid w:val="003553FC"/>
    <w:rsid w:val="00356E5C"/>
    <w:rsid w:val="00360CDD"/>
    <w:rsid w:val="00360D55"/>
    <w:rsid w:val="0036189C"/>
    <w:rsid w:val="0036497F"/>
    <w:rsid w:val="0037299B"/>
    <w:rsid w:val="00373171"/>
    <w:rsid w:val="00376FC5"/>
    <w:rsid w:val="003772C8"/>
    <w:rsid w:val="00380AA9"/>
    <w:rsid w:val="0038168A"/>
    <w:rsid w:val="00382550"/>
    <w:rsid w:val="00392211"/>
    <w:rsid w:val="00393388"/>
    <w:rsid w:val="003A27B9"/>
    <w:rsid w:val="003A6148"/>
    <w:rsid w:val="003A7A64"/>
    <w:rsid w:val="003B08F8"/>
    <w:rsid w:val="003B1067"/>
    <w:rsid w:val="003B18E0"/>
    <w:rsid w:val="003B4889"/>
    <w:rsid w:val="003B565A"/>
    <w:rsid w:val="003C1BC9"/>
    <w:rsid w:val="003C1F8B"/>
    <w:rsid w:val="003C229B"/>
    <w:rsid w:val="003C79B1"/>
    <w:rsid w:val="003E061A"/>
    <w:rsid w:val="003E37D1"/>
    <w:rsid w:val="003E3FAA"/>
    <w:rsid w:val="003E43CE"/>
    <w:rsid w:val="003E48D3"/>
    <w:rsid w:val="003F28B5"/>
    <w:rsid w:val="003F3652"/>
    <w:rsid w:val="003F6B82"/>
    <w:rsid w:val="0040481B"/>
    <w:rsid w:val="00406A8A"/>
    <w:rsid w:val="004078AB"/>
    <w:rsid w:val="004104FE"/>
    <w:rsid w:val="00414E22"/>
    <w:rsid w:val="0042086A"/>
    <w:rsid w:val="004214DB"/>
    <w:rsid w:val="00423BDD"/>
    <w:rsid w:val="00433CD6"/>
    <w:rsid w:val="00436026"/>
    <w:rsid w:val="0044162C"/>
    <w:rsid w:val="00444AA6"/>
    <w:rsid w:val="004468B1"/>
    <w:rsid w:val="00446BFA"/>
    <w:rsid w:val="0045139C"/>
    <w:rsid w:val="0045419F"/>
    <w:rsid w:val="004552A3"/>
    <w:rsid w:val="0045690C"/>
    <w:rsid w:val="0046628F"/>
    <w:rsid w:val="00466EFC"/>
    <w:rsid w:val="00471F9A"/>
    <w:rsid w:val="00472585"/>
    <w:rsid w:val="004771BD"/>
    <w:rsid w:val="0048285E"/>
    <w:rsid w:val="00483823"/>
    <w:rsid w:val="00483D77"/>
    <w:rsid w:val="0049477A"/>
    <w:rsid w:val="004A03EA"/>
    <w:rsid w:val="004A0619"/>
    <w:rsid w:val="004A10C9"/>
    <w:rsid w:val="004A3496"/>
    <w:rsid w:val="004B0C8A"/>
    <w:rsid w:val="004B2147"/>
    <w:rsid w:val="004B31E5"/>
    <w:rsid w:val="004B37DC"/>
    <w:rsid w:val="004B5600"/>
    <w:rsid w:val="004B7481"/>
    <w:rsid w:val="004C32B4"/>
    <w:rsid w:val="004C3AFE"/>
    <w:rsid w:val="004C479D"/>
    <w:rsid w:val="004E275E"/>
    <w:rsid w:val="004E39B6"/>
    <w:rsid w:val="004E4725"/>
    <w:rsid w:val="004E5C9E"/>
    <w:rsid w:val="004F001F"/>
    <w:rsid w:val="004F0903"/>
    <w:rsid w:val="004F0D3D"/>
    <w:rsid w:val="004F1D2F"/>
    <w:rsid w:val="004F3512"/>
    <w:rsid w:val="00504099"/>
    <w:rsid w:val="00504AE9"/>
    <w:rsid w:val="005113C7"/>
    <w:rsid w:val="00512798"/>
    <w:rsid w:val="00513325"/>
    <w:rsid w:val="00517425"/>
    <w:rsid w:val="00517479"/>
    <w:rsid w:val="00517A97"/>
    <w:rsid w:val="00517EE9"/>
    <w:rsid w:val="00520E5A"/>
    <w:rsid w:val="00521BF5"/>
    <w:rsid w:val="00525F5D"/>
    <w:rsid w:val="005267A9"/>
    <w:rsid w:val="00531890"/>
    <w:rsid w:val="005359FA"/>
    <w:rsid w:val="00537545"/>
    <w:rsid w:val="00552485"/>
    <w:rsid w:val="00554845"/>
    <w:rsid w:val="00562292"/>
    <w:rsid w:val="00573AF6"/>
    <w:rsid w:val="00577AF8"/>
    <w:rsid w:val="005822D5"/>
    <w:rsid w:val="00582431"/>
    <w:rsid w:val="00594190"/>
    <w:rsid w:val="005A2C41"/>
    <w:rsid w:val="005A2EE9"/>
    <w:rsid w:val="005A4257"/>
    <w:rsid w:val="005A51F7"/>
    <w:rsid w:val="005B03DF"/>
    <w:rsid w:val="005C0705"/>
    <w:rsid w:val="005C3BDA"/>
    <w:rsid w:val="005D6D5C"/>
    <w:rsid w:val="005E556B"/>
    <w:rsid w:val="005F040B"/>
    <w:rsid w:val="005F3EF2"/>
    <w:rsid w:val="005F5AD2"/>
    <w:rsid w:val="00604C24"/>
    <w:rsid w:val="00604C62"/>
    <w:rsid w:val="00605AD9"/>
    <w:rsid w:val="00611D20"/>
    <w:rsid w:val="00615BF4"/>
    <w:rsid w:val="00621F83"/>
    <w:rsid w:val="00622329"/>
    <w:rsid w:val="00622367"/>
    <w:rsid w:val="00627E45"/>
    <w:rsid w:val="00634A73"/>
    <w:rsid w:val="00637224"/>
    <w:rsid w:val="00641662"/>
    <w:rsid w:val="006419EF"/>
    <w:rsid w:val="00642F38"/>
    <w:rsid w:val="0064711E"/>
    <w:rsid w:val="00647A87"/>
    <w:rsid w:val="00653E05"/>
    <w:rsid w:val="006556B2"/>
    <w:rsid w:val="00662F7E"/>
    <w:rsid w:val="00664276"/>
    <w:rsid w:val="00664D15"/>
    <w:rsid w:val="006700DA"/>
    <w:rsid w:val="006713EC"/>
    <w:rsid w:val="00672AA8"/>
    <w:rsid w:val="0067600D"/>
    <w:rsid w:val="00682288"/>
    <w:rsid w:val="006862ED"/>
    <w:rsid w:val="00687355"/>
    <w:rsid w:val="00692891"/>
    <w:rsid w:val="0069300C"/>
    <w:rsid w:val="006954ED"/>
    <w:rsid w:val="00695F56"/>
    <w:rsid w:val="006961FB"/>
    <w:rsid w:val="006A1A0F"/>
    <w:rsid w:val="006A7429"/>
    <w:rsid w:val="006B7913"/>
    <w:rsid w:val="006C20A8"/>
    <w:rsid w:val="006C347F"/>
    <w:rsid w:val="006C388E"/>
    <w:rsid w:val="006D030C"/>
    <w:rsid w:val="006D0A4D"/>
    <w:rsid w:val="006E00A9"/>
    <w:rsid w:val="006E1B9B"/>
    <w:rsid w:val="006E4ABA"/>
    <w:rsid w:val="006E644E"/>
    <w:rsid w:val="006F2B0B"/>
    <w:rsid w:val="006F4DD6"/>
    <w:rsid w:val="006F5083"/>
    <w:rsid w:val="006F5554"/>
    <w:rsid w:val="006F6672"/>
    <w:rsid w:val="00703F5E"/>
    <w:rsid w:val="007048C2"/>
    <w:rsid w:val="00704EA1"/>
    <w:rsid w:val="0071206C"/>
    <w:rsid w:val="00713694"/>
    <w:rsid w:val="007152D9"/>
    <w:rsid w:val="007228CD"/>
    <w:rsid w:val="00722A7F"/>
    <w:rsid w:val="007247F3"/>
    <w:rsid w:val="00725E73"/>
    <w:rsid w:val="00730365"/>
    <w:rsid w:val="00731044"/>
    <w:rsid w:val="00736633"/>
    <w:rsid w:val="00737E0B"/>
    <w:rsid w:val="00740279"/>
    <w:rsid w:val="00740AB1"/>
    <w:rsid w:val="007414DC"/>
    <w:rsid w:val="00746934"/>
    <w:rsid w:val="0075069F"/>
    <w:rsid w:val="007528B3"/>
    <w:rsid w:val="00753321"/>
    <w:rsid w:val="00754953"/>
    <w:rsid w:val="007569F3"/>
    <w:rsid w:val="00757191"/>
    <w:rsid w:val="00760A72"/>
    <w:rsid w:val="00760F3E"/>
    <w:rsid w:val="0076675A"/>
    <w:rsid w:val="00767D9C"/>
    <w:rsid w:val="00770CF5"/>
    <w:rsid w:val="00771F39"/>
    <w:rsid w:val="007727FF"/>
    <w:rsid w:val="00772B25"/>
    <w:rsid w:val="00772DF4"/>
    <w:rsid w:val="00774389"/>
    <w:rsid w:val="00776197"/>
    <w:rsid w:val="00777BE7"/>
    <w:rsid w:val="00782D7F"/>
    <w:rsid w:val="007861D2"/>
    <w:rsid w:val="00786FCD"/>
    <w:rsid w:val="00791E4B"/>
    <w:rsid w:val="00792B45"/>
    <w:rsid w:val="0079338F"/>
    <w:rsid w:val="007971B6"/>
    <w:rsid w:val="007A0133"/>
    <w:rsid w:val="007A02DD"/>
    <w:rsid w:val="007A18EE"/>
    <w:rsid w:val="007A3D53"/>
    <w:rsid w:val="007A5AAA"/>
    <w:rsid w:val="007B2849"/>
    <w:rsid w:val="007B3673"/>
    <w:rsid w:val="007C1C26"/>
    <w:rsid w:val="007C4778"/>
    <w:rsid w:val="007D506F"/>
    <w:rsid w:val="007D7096"/>
    <w:rsid w:val="007E1A3C"/>
    <w:rsid w:val="007E3317"/>
    <w:rsid w:val="007E5896"/>
    <w:rsid w:val="007F1204"/>
    <w:rsid w:val="007F2DFD"/>
    <w:rsid w:val="007F7183"/>
    <w:rsid w:val="00805087"/>
    <w:rsid w:val="00805AE7"/>
    <w:rsid w:val="00807153"/>
    <w:rsid w:val="00810369"/>
    <w:rsid w:val="008118B9"/>
    <w:rsid w:val="00811C7C"/>
    <w:rsid w:val="008130EC"/>
    <w:rsid w:val="00824DA2"/>
    <w:rsid w:val="00834B4D"/>
    <w:rsid w:val="00837F21"/>
    <w:rsid w:val="008466A2"/>
    <w:rsid w:val="008476AD"/>
    <w:rsid w:val="0084778F"/>
    <w:rsid w:val="00847CFF"/>
    <w:rsid w:val="0085112D"/>
    <w:rsid w:val="008516C2"/>
    <w:rsid w:val="0085287F"/>
    <w:rsid w:val="00860427"/>
    <w:rsid w:val="00861C9A"/>
    <w:rsid w:val="00861ED6"/>
    <w:rsid w:val="00866B44"/>
    <w:rsid w:val="00866BB4"/>
    <w:rsid w:val="00872CB2"/>
    <w:rsid w:val="008735AE"/>
    <w:rsid w:val="00874027"/>
    <w:rsid w:val="00874BA1"/>
    <w:rsid w:val="00880862"/>
    <w:rsid w:val="0088451D"/>
    <w:rsid w:val="00885D47"/>
    <w:rsid w:val="00894D3B"/>
    <w:rsid w:val="008A0B71"/>
    <w:rsid w:val="008A21ED"/>
    <w:rsid w:val="008A664A"/>
    <w:rsid w:val="008B130F"/>
    <w:rsid w:val="008B25ED"/>
    <w:rsid w:val="008B56C4"/>
    <w:rsid w:val="008B7753"/>
    <w:rsid w:val="008C533D"/>
    <w:rsid w:val="008C7BC1"/>
    <w:rsid w:val="008C7EEF"/>
    <w:rsid w:val="008C7F9F"/>
    <w:rsid w:val="008D041C"/>
    <w:rsid w:val="008D3FAE"/>
    <w:rsid w:val="008D5683"/>
    <w:rsid w:val="008D7410"/>
    <w:rsid w:val="008E2621"/>
    <w:rsid w:val="008E3EC8"/>
    <w:rsid w:val="008F2197"/>
    <w:rsid w:val="008F5219"/>
    <w:rsid w:val="008F58AA"/>
    <w:rsid w:val="008F6481"/>
    <w:rsid w:val="008F6D4C"/>
    <w:rsid w:val="009000E7"/>
    <w:rsid w:val="0090500A"/>
    <w:rsid w:val="009127A6"/>
    <w:rsid w:val="00915B78"/>
    <w:rsid w:val="009217C0"/>
    <w:rsid w:val="009247CB"/>
    <w:rsid w:val="00930D8E"/>
    <w:rsid w:val="00936D66"/>
    <w:rsid w:val="0094521B"/>
    <w:rsid w:val="00945F5B"/>
    <w:rsid w:val="009506D0"/>
    <w:rsid w:val="009525B2"/>
    <w:rsid w:val="00953277"/>
    <w:rsid w:val="00954670"/>
    <w:rsid w:val="00954B9E"/>
    <w:rsid w:val="0095612D"/>
    <w:rsid w:val="0096343B"/>
    <w:rsid w:val="00966267"/>
    <w:rsid w:val="00966957"/>
    <w:rsid w:val="00966C0C"/>
    <w:rsid w:val="00973D48"/>
    <w:rsid w:val="00976848"/>
    <w:rsid w:val="00976BD1"/>
    <w:rsid w:val="00986015"/>
    <w:rsid w:val="00986ED7"/>
    <w:rsid w:val="00992849"/>
    <w:rsid w:val="009956F4"/>
    <w:rsid w:val="009A0B6D"/>
    <w:rsid w:val="009A0D59"/>
    <w:rsid w:val="009A23C5"/>
    <w:rsid w:val="009A5271"/>
    <w:rsid w:val="009A6532"/>
    <w:rsid w:val="009A7215"/>
    <w:rsid w:val="009B2D5A"/>
    <w:rsid w:val="009B67D4"/>
    <w:rsid w:val="009B7550"/>
    <w:rsid w:val="009C0BA3"/>
    <w:rsid w:val="009C0F5C"/>
    <w:rsid w:val="009C2B4E"/>
    <w:rsid w:val="009C3ECF"/>
    <w:rsid w:val="009C4B24"/>
    <w:rsid w:val="009C6A8F"/>
    <w:rsid w:val="009D2109"/>
    <w:rsid w:val="009E44B3"/>
    <w:rsid w:val="009E7028"/>
    <w:rsid w:val="009E7B23"/>
    <w:rsid w:val="009F0F62"/>
    <w:rsid w:val="009F6EB1"/>
    <w:rsid w:val="00A020DB"/>
    <w:rsid w:val="00A05466"/>
    <w:rsid w:val="00A057D4"/>
    <w:rsid w:val="00A06F5E"/>
    <w:rsid w:val="00A07919"/>
    <w:rsid w:val="00A102BA"/>
    <w:rsid w:val="00A10960"/>
    <w:rsid w:val="00A174BD"/>
    <w:rsid w:val="00A2466F"/>
    <w:rsid w:val="00A24BA8"/>
    <w:rsid w:val="00A255AF"/>
    <w:rsid w:val="00A36AA9"/>
    <w:rsid w:val="00A433C4"/>
    <w:rsid w:val="00A43C4A"/>
    <w:rsid w:val="00A4469A"/>
    <w:rsid w:val="00A4471F"/>
    <w:rsid w:val="00A448DD"/>
    <w:rsid w:val="00A46DD2"/>
    <w:rsid w:val="00A50465"/>
    <w:rsid w:val="00A52A68"/>
    <w:rsid w:val="00A530E0"/>
    <w:rsid w:val="00A555A2"/>
    <w:rsid w:val="00A60076"/>
    <w:rsid w:val="00A60EE0"/>
    <w:rsid w:val="00A61D90"/>
    <w:rsid w:val="00A629C5"/>
    <w:rsid w:val="00A65401"/>
    <w:rsid w:val="00A74202"/>
    <w:rsid w:val="00A75174"/>
    <w:rsid w:val="00A81C71"/>
    <w:rsid w:val="00A87981"/>
    <w:rsid w:val="00A90F69"/>
    <w:rsid w:val="00A9489D"/>
    <w:rsid w:val="00A97CC1"/>
    <w:rsid w:val="00AB1011"/>
    <w:rsid w:val="00AB24A1"/>
    <w:rsid w:val="00AB31AC"/>
    <w:rsid w:val="00AB4091"/>
    <w:rsid w:val="00AB553C"/>
    <w:rsid w:val="00AC3F67"/>
    <w:rsid w:val="00AC556E"/>
    <w:rsid w:val="00AC76C5"/>
    <w:rsid w:val="00AD02C6"/>
    <w:rsid w:val="00AE17F7"/>
    <w:rsid w:val="00AE29E7"/>
    <w:rsid w:val="00AE7B5A"/>
    <w:rsid w:val="00AF025B"/>
    <w:rsid w:val="00AF17D4"/>
    <w:rsid w:val="00AF1956"/>
    <w:rsid w:val="00AF2871"/>
    <w:rsid w:val="00AF53F5"/>
    <w:rsid w:val="00B00480"/>
    <w:rsid w:val="00B019A0"/>
    <w:rsid w:val="00B02287"/>
    <w:rsid w:val="00B06818"/>
    <w:rsid w:val="00B07130"/>
    <w:rsid w:val="00B101CF"/>
    <w:rsid w:val="00B21C63"/>
    <w:rsid w:val="00B2684F"/>
    <w:rsid w:val="00B27E7C"/>
    <w:rsid w:val="00B27FE3"/>
    <w:rsid w:val="00B3289F"/>
    <w:rsid w:val="00B34012"/>
    <w:rsid w:val="00B34E79"/>
    <w:rsid w:val="00B35ED0"/>
    <w:rsid w:val="00B452BA"/>
    <w:rsid w:val="00B5160F"/>
    <w:rsid w:val="00B613C5"/>
    <w:rsid w:val="00B6322A"/>
    <w:rsid w:val="00B67AC3"/>
    <w:rsid w:val="00B70380"/>
    <w:rsid w:val="00B70608"/>
    <w:rsid w:val="00B75E93"/>
    <w:rsid w:val="00B76959"/>
    <w:rsid w:val="00B76BFC"/>
    <w:rsid w:val="00B77269"/>
    <w:rsid w:val="00B77AC5"/>
    <w:rsid w:val="00B82001"/>
    <w:rsid w:val="00B83CC3"/>
    <w:rsid w:val="00B85240"/>
    <w:rsid w:val="00B864C6"/>
    <w:rsid w:val="00B94D97"/>
    <w:rsid w:val="00B96681"/>
    <w:rsid w:val="00BA110E"/>
    <w:rsid w:val="00BA4227"/>
    <w:rsid w:val="00BA5FAF"/>
    <w:rsid w:val="00BA78C9"/>
    <w:rsid w:val="00BB022A"/>
    <w:rsid w:val="00BB104F"/>
    <w:rsid w:val="00BB1EA0"/>
    <w:rsid w:val="00BB652D"/>
    <w:rsid w:val="00BD04CB"/>
    <w:rsid w:val="00BD1F45"/>
    <w:rsid w:val="00BD2E24"/>
    <w:rsid w:val="00BE3608"/>
    <w:rsid w:val="00BE439A"/>
    <w:rsid w:val="00BE692A"/>
    <w:rsid w:val="00BE7342"/>
    <w:rsid w:val="00BF2594"/>
    <w:rsid w:val="00BF399B"/>
    <w:rsid w:val="00BF55DD"/>
    <w:rsid w:val="00BF6B45"/>
    <w:rsid w:val="00BF6F46"/>
    <w:rsid w:val="00C028A8"/>
    <w:rsid w:val="00C05695"/>
    <w:rsid w:val="00C06542"/>
    <w:rsid w:val="00C06838"/>
    <w:rsid w:val="00C10253"/>
    <w:rsid w:val="00C10301"/>
    <w:rsid w:val="00C135BB"/>
    <w:rsid w:val="00C146F5"/>
    <w:rsid w:val="00C14786"/>
    <w:rsid w:val="00C16829"/>
    <w:rsid w:val="00C175D4"/>
    <w:rsid w:val="00C20BC7"/>
    <w:rsid w:val="00C24E29"/>
    <w:rsid w:val="00C32DF4"/>
    <w:rsid w:val="00C34C26"/>
    <w:rsid w:val="00C36076"/>
    <w:rsid w:val="00C3661A"/>
    <w:rsid w:val="00C40DFC"/>
    <w:rsid w:val="00C40E35"/>
    <w:rsid w:val="00C54B67"/>
    <w:rsid w:val="00C562B9"/>
    <w:rsid w:val="00C6292D"/>
    <w:rsid w:val="00C64061"/>
    <w:rsid w:val="00C64870"/>
    <w:rsid w:val="00C73AE6"/>
    <w:rsid w:val="00C764B7"/>
    <w:rsid w:val="00C83C54"/>
    <w:rsid w:val="00C845D6"/>
    <w:rsid w:val="00C84D5C"/>
    <w:rsid w:val="00C85165"/>
    <w:rsid w:val="00C85FEB"/>
    <w:rsid w:val="00C86E66"/>
    <w:rsid w:val="00C9214F"/>
    <w:rsid w:val="00C93233"/>
    <w:rsid w:val="00C96AD0"/>
    <w:rsid w:val="00CA011A"/>
    <w:rsid w:val="00CA14F7"/>
    <w:rsid w:val="00CA5E39"/>
    <w:rsid w:val="00CA604B"/>
    <w:rsid w:val="00CA6CA0"/>
    <w:rsid w:val="00CA736C"/>
    <w:rsid w:val="00CB4D14"/>
    <w:rsid w:val="00CC29AF"/>
    <w:rsid w:val="00CD0B4C"/>
    <w:rsid w:val="00CD5429"/>
    <w:rsid w:val="00CD5B18"/>
    <w:rsid w:val="00CD6C11"/>
    <w:rsid w:val="00CE06E9"/>
    <w:rsid w:val="00CE4254"/>
    <w:rsid w:val="00CE779A"/>
    <w:rsid w:val="00CF4C0E"/>
    <w:rsid w:val="00CF669B"/>
    <w:rsid w:val="00CF6A07"/>
    <w:rsid w:val="00D063C9"/>
    <w:rsid w:val="00D0718D"/>
    <w:rsid w:val="00D0747D"/>
    <w:rsid w:val="00D15145"/>
    <w:rsid w:val="00D15648"/>
    <w:rsid w:val="00D156B9"/>
    <w:rsid w:val="00D1785B"/>
    <w:rsid w:val="00D26C23"/>
    <w:rsid w:val="00D40196"/>
    <w:rsid w:val="00D40BB5"/>
    <w:rsid w:val="00D4216F"/>
    <w:rsid w:val="00D51CBC"/>
    <w:rsid w:val="00D6034E"/>
    <w:rsid w:val="00D70E0A"/>
    <w:rsid w:val="00D71F41"/>
    <w:rsid w:val="00D765E0"/>
    <w:rsid w:val="00D817A4"/>
    <w:rsid w:val="00D83B64"/>
    <w:rsid w:val="00D83F66"/>
    <w:rsid w:val="00D87622"/>
    <w:rsid w:val="00D93AFB"/>
    <w:rsid w:val="00D945B4"/>
    <w:rsid w:val="00D94687"/>
    <w:rsid w:val="00D954E5"/>
    <w:rsid w:val="00D9785C"/>
    <w:rsid w:val="00D97FDE"/>
    <w:rsid w:val="00DA1EF3"/>
    <w:rsid w:val="00DA26BE"/>
    <w:rsid w:val="00DB17C3"/>
    <w:rsid w:val="00DB20A2"/>
    <w:rsid w:val="00DB44C7"/>
    <w:rsid w:val="00DB64D1"/>
    <w:rsid w:val="00DC0885"/>
    <w:rsid w:val="00DC1A51"/>
    <w:rsid w:val="00DC6461"/>
    <w:rsid w:val="00DD0C9E"/>
    <w:rsid w:val="00DD3397"/>
    <w:rsid w:val="00DE05F9"/>
    <w:rsid w:val="00DE0AE5"/>
    <w:rsid w:val="00DE4DB0"/>
    <w:rsid w:val="00DE53D6"/>
    <w:rsid w:val="00DF02BA"/>
    <w:rsid w:val="00E003DB"/>
    <w:rsid w:val="00E01CD3"/>
    <w:rsid w:val="00E03AE1"/>
    <w:rsid w:val="00E03CE5"/>
    <w:rsid w:val="00E1616A"/>
    <w:rsid w:val="00E31DF2"/>
    <w:rsid w:val="00E32B86"/>
    <w:rsid w:val="00E33FDE"/>
    <w:rsid w:val="00E34915"/>
    <w:rsid w:val="00E42707"/>
    <w:rsid w:val="00E431F9"/>
    <w:rsid w:val="00E432D4"/>
    <w:rsid w:val="00E47F5E"/>
    <w:rsid w:val="00E51816"/>
    <w:rsid w:val="00E51E1B"/>
    <w:rsid w:val="00E52C13"/>
    <w:rsid w:val="00E53F54"/>
    <w:rsid w:val="00E5419E"/>
    <w:rsid w:val="00E60AE1"/>
    <w:rsid w:val="00E62011"/>
    <w:rsid w:val="00E67CEB"/>
    <w:rsid w:val="00E766A5"/>
    <w:rsid w:val="00E77A00"/>
    <w:rsid w:val="00E77ECC"/>
    <w:rsid w:val="00E80225"/>
    <w:rsid w:val="00E82D9A"/>
    <w:rsid w:val="00E85ADF"/>
    <w:rsid w:val="00E87588"/>
    <w:rsid w:val="00E8784A"/>
    <w:rsid w:val="00E93ACC"/>
    <w:rsid w:val="00E94D54"/>
    <w:rsid w:val="00EA001B"/>
    <w:rsid w:val="00EA0B9A"/>
    <w:rsid w:val="00EA17F3"/>
    <w:rsid w:val="00EA3DD5"/>
    <w:rsid w:val="00EB0B9F"/>
    <w:rsid w:val="00EC2474"/>
    <w:rsid w:val="00EC3500"/>
    <w:rsid w:val="00EC5702"/>
    <w:rsid w:val="00EC6317"/>
    <w:rsid w:val="00EC6BE6"/>
    <w:rsid w:val="00EC7A2B"/>
    <w:rsid w:val="00EC7D78"/>
    <w:rsid w:val="00ED1B39"/>
    <w:rsid w:val="00ED4A74"/>
    <w:rsid w:val="00EE5E97"/>
    <w:rsid w:val="00EE7F9E"/>
    <w:rsid w:val="00EF203D"/>
    <w:rsid w:val="00EF2796"/>
    <w:rsid w:val="00EF30ED"/>
    <w:rsid w:val="00EF3F79"/>
    <w:rsid w:val="00F0162D"/>
    <w:rsid w:val="00F05652"/>
    <w:rsid w:val="00F14BB7"/>
    <w:rsid w:val="00F16F48"/>
    <w:rsid w:val="00F1700C"/>
    <w:rsid w:val="00F20CAC"/>
    <w:rsid w:val="00F22D39"/>
    <w:rsid w:val="00F254C7"/>
    <w:rsid w:val="00F2613E"/>
    <w:rsid w:val="00F2735E"/>
    <w:rsid w:val="00F355D7"/>
    <w:rsid w:val="00F35922"/>
    <w:rsid w:val="00F40A77"/>
    <w:rsid w:val="00F40DB1"/>
    <w:rsid w:val="00F5210B"/>
    <w:rsid w:val="00F53361"/>
    <w:rsid w:val="00F542A5"/>
    <w:rsid w:val="00F56C59"/>
    <w:rsid w:val="00F612E9"/>
    <w:rsid w:val="00F61AAB"/>
    <w:rsid w:val="00F621D8"/>
    <w:rsid w:val="00F62E65"/>
    <w:rsid w:val="00F67CA5"/>
    <w:rsid w:val="00F7092F"/>
    <w:rsid w:val="00F70CF3"/>
    <w:rsid w:val="00F711BA"/>
    <w:rsid w:val="00F72574"/>
    <w:rsid w:val="00F760B9"/>
    <w:rsid w:val="00F8012E"/>
    <w:rsid w:val="00F8081C"/>
    <w:rsid w:val="00F80886"/>
    <w:rsid w:val="00F86AD6"/>
    <w:rsid w:val="00F912F2"/>
    <w:rsid w:val="00F92D78"/>
    <w:rsid w:val="00F94BF7"/>
    <w:rsid w:val="00FA036C"/>
    <w:rsid w:val="00FA2965"/>
    <w:rsid w:val="00FA44E5"/>
    <w:rsid w:val="00FA5447"/>
    <w:rsid w:val="00FB2758"/>
    <w:rsid w:val="00FB5465"/>
    <w:rsid w:val="00FB701B"/>
    <w:rsid w:val="00FC1D7A"/>
    <w:rsid w:val="00FC5826"/>
    <w:rsid w:val="00FC5981"/>
    <w:rsid w:val="00FD1917"/>
    <w:rsid w:val="00FD4C85"/>
    <w:rsid w:val="00FD557F"/>
    <w:rsid w:val="00FE02BC"/>
    <w:rsid w:val="00FE0A68"/>
    <w:rsid w:val="00FE0B2A"/>
    <w:rsid w:val="00FE49A8"/>
    <w:rsid w:val="00FE652E"/>
    <w:rsid w:val="00FE70CA"/>
    <w:rsid w:val="00FE73E7"/>
    <w:rsid w:val="00FE776B"/>
    <w:rsid w:val="00FF2DE4"/>
    <w:rsid w:val="00FF31B9"/>
    <w:rsid w:val="00FF6883"/>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E7708CB5-B466-47A4-93AE-3E4F493C3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32B86"/>
    <w:pPr>
      <w:widowControl w:val="0"/>
      <w:suppressAutoHyphens/>
    </w:pPr>
    <w:rPr>
      <w:rFonts w:eastAsia="Lucida Sans Unicode"/>
      <w:sz w:val="24"/>
      <w:szCs w:val="24"/>
      <w:lang w:eastAsia="ar-SA"/>
    </w:rPr>
  </w:style>
  <w:style w:type="paragraph" w:styleId="Antrat1">
    <w:name w:val="heading 1"/>
    <w:basedOn w:val="prastasis"/>
    <w:next w:val="prastasis"/>
    <w:qFormat/>
    <w:rsid w:val="00E32B86"/>
    <w:pPr>
      <w:keepNext/>
      <w:widowControl/>
      <w:numPr>
        <w:numId w:val="1"/>
      </w:numPr>
      <w:jc w:val="center"/>
      <w:outlineLvl w:val="0"/>
    </w:pPr>
    <w:rPr>
      <w:rFonts w:ascii="HelveticaLT" w:hAnsi="HelveticaLT"/>
      <w:b/>
      <w:sz w:val="28"/>
      <w:szCs w:val="20"/>
    </w:rPr>
  </w:style>
  <w:style w:type="paragraph" w:styleId="Antrat2">
    <w:name w:val="heading 2"/>
    <w:basedOn w:val="prastasis"/>
    <w:next w:val="Pagrindinistekstas"/>
    <w:qFormat/>
    <w:rsid w:val="00E32B86"/>
    <w:pPr>
      <w:numPr>
        <w:ilvl w:val="1"/>
        <w:numId w:val="1"/>
      </w:numPr>
      <w:spacing w:before="280" w:after="280"/>
      <w:jc w:val="center"/>
      <w:outlineLvl w:val="1"/>
    </w:pPr>
    <w:rPr>
      <w:rFonts w:ascii="Tahoma" w:hAnsi="Tahoma" w:cs="Tahoma"/>
      <w:b/>
      <w:bCs/>
      <w:sz w:val="36"/>
      <w:szCs w:val="36"/>
    </w:rPr>
  </w:style>
  <w:style w:type="paragraph" w:styleId="Antrat3">
    <w:name w:val="heading 3"/>
    <w:basedOn w:val="prastasis"/>
    <w:next w:val="prastasis"/>
    <w:qFormat/>
    <w:rsid w:val="00E32B86"/>
    <w:pPr>
      <w:keepNext/>
      <w:widowControl/>
      <w:numPr>
        <w:ilvl w:val="2"/>
        <w:numId w:val="1"/>
      </w:numPr>
      <w:ind w:right="-766"/>
      <w:jc w:val="center"/>
      <w:outlineLvl w:val="2"/>
    </w:pPr>
    <w:rPr>
      <w:b/>
      <w:bCs/>
    </w:rPr>
  </w:style>
  <w:style w:type="paragraph" w:styleId="Antrat4">
    <w:name w:val="heading 4"/>
    <w:basedOn w:val="prastasis"/>
    <w:next w:val="prastasis"/>
    <w:qFormat/>
    <w:rsid w:val="00E32B86"/>
    <w:pPr>
      <w:keepNext/>
      <w:widowControl/>
      <w:numPr>
        <w:ilvl w:val="3"/>
        <w:numId w:val="1"/>
      </w:numPr>
      <w:jc w:val="center"/>
      <w:outlineLvl w:val="3"/>
    </w:pPr>
    <w:rPr>
      <w:b/>
      <w:bCs/>
      <w:sz w:val="22"/>
      <w:lang w:val="en-GB"/>
    </w:rPr>
  </w:style>
  <w:style w:type="paragraph" w:styleId="Antrat5">
    <w:name w:val="heading 5"/>
    <w:basedOn w:val="prastasis"/>
    <w:next w:val="prastasis"/>
    <w:qFormat/>
    <w:rsid w:val="00E32B86"/>
    <w:pPr>
      <w:keepNext/>
      <w:widowControl/>
      <w:numPr>
        <w:ilvl w:val="4"/>
        <w:numId w:val="1"/>
      </w:numPr>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bsatz-Standardschriftart">
    <w:name w:val="Absatz-Standardschriftart"/>
    <w:rsid w:val="00E32B86"/>
  </w:style>
  <w:style w:type="character" w:customStyle="1" w:styleId="WW-Absatz-Standardschriftart">
    <w:name w:val="WW-Absatz-Standardschriftart"/>
    <w:rsid w:val="00E32B86"/>
  </w:style>
  <w:style w:type="character" w:customStyle="1" w:styleId="Numatytasispastraiposriftas2">
    <w:name w:val="Numatytasis pastraipos šriftas2"/>
    <w:rsid w:val="00E32B86"/>
  </w:style>
  <w:style w:type="character" w:customStyle="1" w:styleId="WW-Absatz-Standardschriftart1">
    <w:name w:val="WW-Absatz-Standardschriftart1"/>
    <w:rsid w:val="00E32B86"/>
  </w:style>
  <w:style w:type="character" w:customStyle="1" w:styleId="DefaultParagraphFont2">
    <w:name w:val="Default Paragraph Font2"/>
    <w:rsid w:val="00E32B86"/>
  </w:style>
  <w:style w:type="character" w:customStyle="1" w:styleId="WW-Absatz-Standardschriftart11">
    <w:name w:val="WW-Absatz-Standardschriftart11"/>
    <w:rsid w:val="00E32B86"/>
  </w:style>
  <w:style w:type="character" w:customStyle="1" w:styleId="WW-Absatz-Standardschriftart111">
    <w:name w:val="WW-Absatz-Standardschriftart111"/>
    <w:rsid w:val="00E32B86"/>
  </w:style>
  <w:style w:type="character" w:customStyle="1" w:styleId="WW-Absatz-Standardschriftart1111">
    <w:name w:val="WW-Absatz-Standardschriftart1111"/>
    <w:rsid w:val="00E32B86"/>
  </w:style>
  <w:style w:type="character" w:customStyle="1" w:styleId="Numatytasispastraiposriftas1">
    <w:name w:val="Numatytasis pastraipos šriftas1"/>
    <w:rsid w:val="00E32B86"/>
  </w:style>
  <w:style w:type="character" w:customStyle="1" w:styleId="WW-Absatz-Standardschriftart11111">
    <w:name w:val="WW-Absatz-Standardschriftart11111"/>
    <w:rsid w:val="00E32B86"/>
  </w:style>
  <w:style w:type="character" w:customStyle="1" w:styleId="WW-Absatz-Standardschriftart111111">
    <w:name w:val="WW-Absatz-Standardschriftart111111"/>
    <w:rsid w:val="00E32B86"/>
  </w:style>
  <w:style w:type="character" w:customStyle="1" w:styleId="WW-Absatz-Standardschriftart1111111">
    <w:name w:val="WW-Absatz-Standardschriftart1111111"/>
    <w:rsid w:val="00E32B86"/>
  </w:style>
  <w:style w:type="character" w:customStyle="1" w:styleId="WW-Absatz-Standardschriftart11111111">
    <w:name w:val="WW-Absatz-Standardschriftart11111111"/>
    <w:rsid w:val="00E32B86"/>
  </w:style>
  <w:style w:type="character" w:customStyle="1" w:styleId="WW-DefaultParagraphFont">
    <w:name w:val="WW-Default Paragraph Font"/>
    <w:rsid w:val="00E32B86"/>
  </w:style>
  <w:style w:type="character" w:customStyle="1" w:styleId="WW-Absatz-Standardschriftart111111111">
    <w:name w:val="WW-Absatz-Standardschriftart111111111"/>
    <w:rsid w:val="00E32B86"/>
  </w:style>
  <w:style w:type="character" w:customStyle="1" w:styleId="WW-Absatz-Standardschriftart1111111111">
    <w:name w:val="WW-Absatz-Standardschriftart1111111111"/>
    <w:rsid w:val="00E32B86"/>
  </w:style>
  <w:style w:type="character" w:customStyle="1" w:styleId="WW-Absatz-Standardschriftart11111111111">
    <w:name w:val="WW-Absatz-Standardschriftart11111111111"/>
    <w:rsid w:val="00E32B86"/>
  </w:style>
  <w:style w:type="character" w:customStyle="1" w:styleId="WW-Absatz-Standardschriftart111111111111">
    <w:name w:val="WW-Absatz-Standardschriftart111111111111"/>
    <w:rsid w:val="00E32B86"/>
  </w:style>
  <w:style w:type="character" w:customStyle="1" w:styleId="WW-Absatz-Standardschriftart1111111111111">
    <w:name w:val="WW-Absatz-Standardschriftart1111111111111"/>
    <w:rsid w:val="00E32B86"/>
  </w:style>
  <w:style w:type="character" w:customStyle="1" w:styleId="WW-Absatz-Standardschriftart11111111111111">
    <w:name w:val="WW-Absatz-Standardschriftart11111111111111"/>
    <w:rsid w:val="00E32B86"/>
  </w:style>
  <w:style w:type="character" w:customStyle="1" w:styleId="WW-Absatz-Standardschriftart111111111111111">
    <w:name w:val="WW-Absatz-Standardschriftart111111111111111"/>
    <w:rsid w:val="00E32B86"/>
  </w:style>
  <w:style w:type="character" w:customStyle="1" w:styleId="WW-Absatz-Standardschriftart1111111111111111">
    <w:name w:val="WW-Absatz-Standardschriftart1111111111111111"/>
    <w:rsid w:val="00E32B86"/>
  </w:style>
  <w:style w:type="character" w:customStyle="1" w:styleId="WW-Absatz-Standardschriftart11111111111111111">
    <w:name w:val="WW-Absatz-Standardschriftart11111111111111111"/>
    <w:rsid w:val="00E32B86"/>
  </w:style>
  <w:style w:type="character" w:customStyle="1" w:styleId="WW-Absatz-Standardschriftart111111111111111111">
    <w:name w:val="WW-Absatz-Standardschriftart111111111111111111"/>
    <w:rsid w:val="00E32B86"/>
  </w:style>
  <w:style w:type="character" w:customStyle="1" w:styleId="WW-Absatz-Standardschriftart1111111111111111111">
    <w:name w:val="WW-Absatz-Standardschriftart1111111111111111111"/>
    <w:rsid w:val="00E32B86"/>
  </w:style>
  <w:style w:type="character" w:customStyle="1" w:styleId="WW-Absatz-Standardschriftart11111111111111111111">
    <w:name w:val="WW-Absatz-Standardschriftart11111111111111111111"/>
    <w:rsid w:val="00E32B86"/>
  </w:style>
  <w:style w:type="character" w:customStyle="1" w:styleId="WW-Absatz-Standardschriftart111111111111111111111">
    <w:name w:val="WW-Absatz-Standardschriftart111111111111111111111"/>
    <w:rsid w:val="00E32B86"/>
  </w:style>
  <w:style w:type="character" w:customStyle="1" w:styleId="NumberingSymbols">
    <w:name w:val="Numbering Symbols"/>
    <w:rsid w:val="00E32B86"/>
  </w:style>
  <w:style w:type="character" w:customStyle="1" w:styleId="WW8Num4z0">
    <w:name w:val="WW8Num4z0"/>
    <w:rsid w:val="00E32B86"/>
    <w:rPr>
      <w:rFonts w:ascii="Symbol" w:hAnsi="Symbol" w:cs="StarSymbol"/>
      <w:sz w:val="18"/>
      <w:szCs w:val="18"/>
    </w:rPr>
  </w:style>
  <w:style w:type="character" w:customStyle="1" w:styleId="WW8Num5z0">
    <w:name w:val="WW8Num5z0"/>
    <w:rsid w:val="00E32B86"/>
    <w:rPr>
      <w:rFonts w:ascii="Symbol" w:hAnsi="Symbol" w:cs="StarSymbol"/>
      <w:sz w:val="18"/>
      <w:szCs w:val="18"/>
    </w:rPr>
  </w:style>
  <w:style w:type="character" w:customStyle="1" w:styleId="WW-DefaultParagraphFont1">
    <w:name w:val="WW-Default Paragraph Font1"/>
    <w:rsid w:val="00E32B86"/>
  </w:style>
  <w:style w:type="character" w:styleId="Hipersaitas">
    <w:name w:val="Hyperlink"/>
    <w:rsid w:val="00E32B86"/>
    <w:rPr>
      <w:color w:val="0000FF"/>
      <w:u w:val="single"/>
    </w:rPr>
  </w:style>
  <w:style w:type="character" w:customStyle="1" w:styleId="rowvalue">
    <w:name w:val="rowvalue"/>
    <w:basedOn w:val="DefaultParagraphFont2"/>
    <w:rsid w:val="00E32B86"/>
  </w:style>
  <w:style w:type="character" w:customStyle="1" w:styleId="DefaultParagraphFont1">
    <w:name w:val="Default Paragraph Font1"/>
    <w:rsid w:val="00E32B86"/>
  </w:style>
  <w:style w:type="paragraph" w:customStyle="1" w:styleId="Antrat30">
    <w:name w:val="Antraštė3"/>
    <w:basedOn w:val="prastasis"/>
    <w:next w:val="Pagrindinistekstas"/>
    <w:rsid w:val="00E32B86"/>
    <w:pPr>
      <w:keepNext/>
      <w:spacing w:before="240" w:after="120"/>
    </w:pPr>
    <w:rPr>
      <w:rFonts w:ascii="Arial" w:hAnsi="Arial" w:cs="Tahoma"/>
      <w:sz w:val="28"/>
      <w:szCs w:val="28"/>
    </w:rPr>
  </w:style>
  <w:style w:type="paragraph" w:styleId="Pagrindinistekstas">
    <w:name w:val="Body Text"/>
    <w:basedOn w:val="prastasis"/>
    <w:rsid w:val="00E32B86"/>
    <w:pPr>
      <w:spacing w:after="120"/>
    </w:pPr>
  </w:style>
  <w:style w:type="paragraph" w:styleId="Sraas">
    <w:name w:val="List"/>
    <w:basedOn w:val="Pagrindinistekstas"/>
    <w:rsid w:val="00E32B86"/>
    <w:rPr>
      <w:rFonts w:cs="Tahoma"/>
    </w:rPr>
  </w:style>
  <w:style w:type="paragraph" w:customStyle="1" w:styleId="Pavadinimas3">
    <w:name w:val="Pavadinimas3"/>
    <w:basedOn w:val="prastasis"/>
    <w:rsid w:val="00E32B86"/>
    <w:pPr>
      <w:suppressLineNumbers/>
      <w:spacing w:before="120" w:after="120"/>
    </w:pPr>
    <w:rPr>
      <w:rFonts w:cs="Tahoma"/>
      <w:i/>
      <w:iCs/>
    </w:rPr>
  </w:style>
  <w:style w:type="paragraph" w:customStyle="1" w:styleId="Rodykl">
    <w:name w:val="Rodyklė"/>
    <w:basedOn w:val="prastasis"/>
    <w:rsid w:val="00E32B86"/>
    <w:pPr>
      <w:suppressLineNumbers/>
    </w:pPr>
    <w:rPr>
      <w:rFonts w:cs="Tahoma"/>
    </w:rPr>
  </w:style>
  <w:style w:type="paragraph" w:customStyle="1" w:styleId="Antrat20">
    <w:name w:val="Antraštė2"/>
    <w:basedOn w:val="prastasis"/>
    <w:next w:val="Pagrindinistekstas"/>
    <w:rsid w:val="00E32B86"/>
    <w:pPr>
      <w:keepNext/>
      <w:spacing w:before="240" w:after="120"/>
    </w:pPr>
    <w:rPr>
      <w:rFonts w:ascii="Arial" w:hAnsi="Arial" w:cs="Mangal"/>
      <w:sz w:val="28"/>
      <w:szCs w:val="28"/>
    </w:rPr>
  </w:style>
  <w:style w:type="paragraph" w:customStyle="1" w:styleId="Pavadinimas2">
    <w:name w:val="Pavadinimas2"/>
    <w:basedOn w:val="prastasis"/>
    <w:rsid w:val="00E32B86"/>
    <w:pPr>
      <w:suppressLineNumbers/>
      <w:spacing w:before="120" w:after="120"/>
    </w:pPr>
    <w:rPr>
      <w:rFonts w:cs="Mangal"/>
      <w:i/>
      <w:iCs/>
    </w:rPr>
  </w:style>
  <w:style w:type="paragraph" w:customStyle="1" w:styleId="Antrat10">
    <w:name w:val="Antraštė1"/>
    <w:basedOn w:val="prastasis"/>
    <w:next w:val="Pagrindinistekstas"/>
    <w:rsid w:val="00E32B86"/>
    <w:pPr>
      <w:keepNext/>
      <w:spacing w:before="240" w:after="120"/>
    </w:pPr>
    <w:rPr>
      <w:rFonts w:ascii="Arial" w:hAnsi="Arial" w:cs="Tahoma"/>
      <w:sz w:val="28"/>
      <w:szCs w:val="28"/>
    </w:rPr>
  </w:style>
  <w:style w:type="paragraph" w:customStyle="1" w:styleId="Pavadinimas1">
    <w:name w:val="Pavadinimas1"/>
    <w:basedOn w:val="prastasis"/>
    <w:rsid w:val="00E32B86"/>
    <w:pPr>
      <w:suppressLineNumbers/>
      <w:spacing w:before="120" w:after="120"/>
    </w:pPr>
    <w:rPr>
      <w:rFonts w:cs="Tahoma"/>
      <w:i/>
      <w:iCs/>
    </w:rPr>
  </w:style>
  <w:style w:type="paragraph" w:customStyle="1" w:styleId="Heading">
    <w:name w:val="Heading"/>
    <w:basedOn w:val="prastasis"/>
    <w:next w:val="Pagrindinistekstas"/>
    <w:rsid w:val="00E32B86"/>
    <w:pPr>
      <w:keepNext/>
      <w:spacing w:before="240" w:after="120"/>
    </w:pPr>
    <w:rPr>
      <w:rFonts w:ascii="Arial" w:hAnsi="Arial" w:cs="Tahoma"/>
      <w:sz w:val="28"/>
      <w:szCs w:val="28"/>
    </w:rPr>
  </w:style>
  <w:style w:type="paragraph" w:styleId="Antrats">
    <w:name w:val="header"/>
    <w:basedOn w:val="prastasis"/>
    <w:link w:val="AntratsDiagrama"/>
    <w:uiPriority w:val="99"/>
    <w:rsid w:val="00E32B86"/>
    <w:pPr>
      <w:tabs>
        <w:tab w:val="center" w:pos="4153"/>
        <w:tab w:val="right" w:pos="8306"/>
      </w:tabs>
    </w:pPr>
    <w:rPr>
      <w:szCs w:val="20"/>
      <w:lang w:val="x-none"/>
    </w:rPr>
  </w:style>
  <w:style w:type="paragraph" w:customStyle="1" w:styleId="TableContents">
    <w:name w:val="Table Contents"/>
    <w:basedOn w:val="prastasis"/>
    <w:rsid w:val="00E32B86"/>
    <w:pPr>
      <w:suppressLineNumbers/>
    </w:pPr>
  </w:style>
  <w:style w:type="paragraph" w:customStyle="1" w:styleId="TableHeading">
    <w:name w:val="Table Heading"/>
    <w:basedOn w:val="TableContents"/>
    <w:rsid w:val="00E32B86"/>
    <w:pPr>
      <w:jc w:val="center"/>
    </w:pPr>
    <w:rPr>
      <w:b/>
      <w:bCs/>
      <w:i/>
      <w:iCs/>
    </w:rPr>
  </w:style>
  <w:style w:type="paragraph" w:customStyle="1" w:styleId="Caption1">
    <w:name w:val="Caption1"/>
    <w:basedOn w:val="prastasis"/>
    <w:rsid w:val="00E32B86"/>
    <w:pPr>
      <w:suppressLineNumbers/>
      <w:spacing w:before="120" w:after="120"/>
    </w:pPr>
    <w:rPr>
      <w:rFonts w:cs="Tahoma"/>
      <w:i/>
      <w:iCs/>
      <w:sz w:val="20"/>
      <w:szCs w:val="20"/>
    </w:rPr>
  </w:style>
  <w:style w:type="paragraph" w:customStyle="1" w:styleId="Text">
    <w:name w:val="Text"/>
    <w:basedOn w:val="prastasis"/>
    <w:rsid w:val="00E32B86"/>
    <w:pPr>
      <w:widowControl/>
    </w:pPr>
    <w:rPr>
      <w:lang w:val="en-GB"/>
    </w:rPr>
  </w:style>
  <w:style w:type="paragraph" w:customStyle="1" w:styleId="Index">
    <w:name w:val="Index"/>
    <w:basedOn w:val="prastasis"/>
    <w:rsid w:val="00E32B86"/>
    <w:pPr>
      <w:suppressLineNumbers/>
    </w:pPr>
    <w:rPr>
      <w:rFonts w:cs="Tahoma"/>
    </w:rPr>
  </w:style>
  <w:style w:type="paragraph" w:styleId="Pavadinimas">
    <w:name w:val="Title"/>
    <w:basedOn w:val="prastasis"/>
    <w:next w:val="Paantrat"/>
    <w:qFormat/>
    <w:rsid w:val="00E32B86"/>
    <w:pPr>
      <w:jc w:val="center"/>
    </w:pPr>
    <w:rPr>
      <w:b/>
      <w:bCs/>
    </w:rPr>
  </w:style>
  <w:style w:type="paragraph" w:styleId="Paantrat">
    <w:name w:val="Subtitle"/>
    <w:basedOn w:val="Heading"/>
    <w:next w:val="Pagrindinistekstas"/>
    <w:qFormat/>
    <w:rsid w:val="00E32B86"/>
    <w:pPr>
      <w:jc w:val="center"/>
    </w:pPr>
    <w:rPr>
      <w:i/>
      <w:iCs/>
    </w:rPr>
  </w:style>
  <w:style w:type="paragraph" w:customStyle="1" w:styleId="BodyText31">
    <w:name w:val="Body Text 31"/>
    <w:basedOn w:val="prastasis"/>
    <w:rsid w:val="00E32B86"/>
    <w:rPr>
      <w:b/>
    </w:rPr>
  </w:style>
  <w:style w:type="paragraph" w:customStyle="1" w:styleId="BodyText22">
    <w:name w:val="Body Text 22"/>
    <w:basedOn w:val="prastasis"/>
    <w:rsid w:val="00E32B86"/>
    <w:pPr>
      <w:spacing w:after="120" w:line="480" w:lineRule="auto"/>
    </w:pPr>
  </w:style>
  <w:style w:type="paragraph" w:customStyle="1" w:styleId="Lentelsturinys">
    <w:name w:val="Lentelės turinys"/>
    <w:basedOn w:val="prastasis"/>
    <w:rsid w:val="00E32B86"/>
    <w:pPr>
      <w:suppressLineNumbers/>
    </w:pPr>
  </w:style>
  <w:style w:type="paragraph" w:customStyle="1" w:styleId="Lentelsantrat">
    <w:name w:val="Lentelės antraštė"/>
    <w:basedOn w:val="Lentelsturinys"/>
    <w:rsid w:val="00E32B86"/>
    <w:pPr>
      <w:jc w:val="center"/>
    </w:pPr>
    <w:rPr>
      <w:b/>
      <w:bCs/>
    </w:rPr>
  </w:style>
  <w:style w:type="paragraph" w:styleId="Turinys2">
    <w:name w:val="toc 2"/>
    <w:basedOn w:val="prastasis"/>
    <w:next w:val="prastasis"/>
    <w:rsid w:val="00E32B86"/>
    <w:pPr>
      <w:ind w:left="220"/>
    </w:pPr>
    <w:rPr>
      <w:b/>
    </w:rPr>
  </w:style>
  <w:style w:type="paragraph" w:styleId="Turinys3">
    <w:name w:val="toc 3"/>
    <w:basedOn w:val="prastasis"/>
    <w:next w:val="prastasis"/>
    <w:rsid w:val="00E32B86"/>
    <w:pPr>
      <w:ind w:left="440"/>
    </w:pPr>
    <w:rPr>
      <w:iCs/>
    </w:rPr>
  </w:style>
  <w:style w:type="paragraph" w:customStyle="1" w:styleId="WW-Tekstas">
    <w:name w:val="WW-Tekstas"/>
    <w:basedOn w:val="prastasis"/>
    <w:rsid w:val="00E32B86"/>
    <w:pPr>
      <w:spacing w:after="120"/>
    </w:pPr>
  </w:style>
  <w:style w:type="paragraph" w:customStyle="1" w:styleId="WW-Tekstas1">
    <w:name w:val="WW-Tekstas1"/>
    <w:basedOn w:val="prastasis"/>
    <w:rsid w:val="00E32B86"/>
    <w:pPr>
      <w:spacing w:after="120"/>
    </w:pPr>
  </w:style>
  <w:style w:type="paragraph" w:customStyle="1" w:styleId="WW-Antrat1211">
    <w:name w:val="WW-Antraštė1211"/>
    <w:basedOn w:val="prastasis"/>
    <w:rsid w:val="00E32B86"/>
    <w:pPr>
      <w:suppressLineNumbers/>
      <w:spacing w:before="120" w:after="120"/>
    </w:pPr>
    <w:rPr>
      <w:rFonts w:cs="Tahoma"/>
      <w:i/>
      <w:iCs/>
      <w:sz w:val="20"/>
      <w:szCs w:val="20"/>
    </w:rPr>
  </w:style>
  <w:style w:type="paragraph" w:customStyle="1" w:styleId="DefinitionTerm">
    <w:name w:val="Definition Term"/>
    <w:basedOn w:val="prastasis"/>
    <w:next w:val="prastasis"/>
    <w:rsid w:val="00E32B86"/>
  </w:style>
  <w:style w:type="paragraph" w:customStyle="1" w:styleId="Normal1">
    <w:name w:val="Normal1"/>
    <w:rsid w:val="00E32B86"/>
    <w:pPr>
      <w:suppressAutoHyphens/>
      <w:spacing w:line="100" w:lineRule="atLeast"/>
    </w:pPr>
    <w:rPr>
      <w:rFonts w:eastAsia="Arial" w:cs="Calibri"/>
      <w:color w:val="FF0000"/>
      <w:sz w:val="24"/>
      <w:szCs w:val="24"/>
      <w:lang w:val="en-GB" w:eastAsia="ar-SA"/>
    </w:rPr>
  </w:style>
  <w:style w:type="paragraph" w:customStyle="1" w:styleId="BodyText21">
    <w:name w:val="Body Text 21"/>
    <w:basedOn w:val="Normal1"/>
    <w:rsid w:val="00E32B86"/>
    <w:pPr>
      <w:widowControl w:val="0"/>
      <w:tabs>
        <w:tab w:val="left" w:pos="941"/>
      </w:tabs>
      <w:jc w:val="both"/>
    </w:pPr>
    <w:rPr>
      <w:rFonts w:eastAsia="Lucida Sans Unicode" w:cs="Tahoma"/>
      <w:i/>
      <w:iCs/>
      <w:color w:val="000000"/>
      <w:lang w:val="lt-LT"/>
    </w:rPr>
  </w:style>
  <w:style w:type="paragraph" w:customStyle="1" w:styleId="WW-BodyText3">
    <w:name w:val="WW-Body Text 3"/>
    <w:basedOn w:val="Normal1"/>
    <w:rsid w:val="00E32B86"/>
    <w:pPr>
      <w:widowControl w:val="0"/>
      <w:spacing w:line="200" w:lineRule="atLeast"/>
      <w:jc w:val="both"/>
    </w:pPr>
    <w:rPr>
      <w:rFonts w:eastAsia="Lucida Sans Unicode" w:cs="Tahoma"/>
      <w:color w:val="000000"/>
      <w:sz w:val="22"/>
      <w:szCs w:val="20"/>
      <w:lang w:val="lt-LT"/>
    </w:rPr>
  </w:style>
  <w:style w:type="paragraph" w:customStyle="1" w:styleId="WW-Lentelsturinys">
    <w:name w:val="WW-Lentelės turinys"/>
    <w:basedOn w:val="Normal1"/>
    <w:rsid w:val="00E32B86"/>
    <w:pPr>
      <w:widowControl w:val="0"/>
      <w:suppressLineNumbers/>
    </w:pPr>
    <w:rPr>
      <w:rFonts w:eastAsia="Lucida Sans Unicode" w:cs="Tahoma"/>
      <w:color w:val="000000"/>
      <w:szCs w:val="20"/>
      <w:lang w:val="lt-LT"/>
    </w:rPr>
  </w:style>
  <w:style w:type="paragraph" w:customStyle="1" w:styleId="Hyperlink1">
    <w:name w:val="Hyperlink1"/>
    <w:basedOn w:val="prastasis"/>
    <w:rsid w:val="00E32B86"/>
    <w:pPr>
      <w:widowControl/>
      <w:autoSpaceDE w:val="0"/>
      <w:spacing w:line="288" w:lineRule="auto"/>
      <w:ind w:firstLine="312"/>
      <w:jc w:val="both"/>
    </w:pPr>
    <w:rPr>
      <w:rFonts w:eastAsia="Times New Roman"/>
      <w:color w:val="000000"/>
      <w:sz w:val="20"/>
      <w:szCs w:val="20"/>
      <w:lang w:val="en-GB"/>
    </w:rPr>
  </w:style>
  <w:style w:type="paragraph" w:styleId="Debesliotekstas">
    <w:name w:val="Balloon Text"/>
    <w:basedOn w:val="prastasis"/>
    <w:link w:val="DebesliotekstasDiagrama"/>
    <w:uiPriority w:val="99"/>
    <w:semiHidden/>
    <w:unhideWhenUsed/>
    <w:rsid w:val="00042353"/>
    <w:rPr>
      <w:rFonts w:ascii="Segoe UI" w:hAnsi="Segoe UI"/>
      <w:sz w:val="18"/>
      <w:szCs w:val="18"/>
      <w:lang w:val="x-none"/>
    </w:rPr>
  </w:style>
  <w:style w:type="character" w:customStyle="1" w:styleId="DebesliotekstasDiagrama">
    <w:name w:val="Debesėlio tekstas Diagrama"/>
    <w:link w:val="Debesliotekstas"/>
    <w:uiPriority w:val="99"/>
    <w:semiHidden/>
    <w:rsid w:val="00042353"/>
    <w:rPr>
      <w:rFonts w:ascii="Segoe UI" w:eastAsia="Lucida Sans Unicode" w:hAnsi="Segoe UI" w:cs="Segoe UI"/>
      <w:sz w:val="18"/>
      <w:szCs w:val="18"/>
      <w:lang w:eastAsia="ar-SA"/>
    </w:rPr>
  </w:style>
  <w:style w:type="character" w:styleId="Grietas">
    <w:name w:val="Strong"/>
    <w:uiPriority w:val="22"/>
    <w:qFormat/>
    <w:rsid w:val="00520E5A"/>
    <w:rPr>
      <w:rFonts w:ascii="Arial" w:hAnsi="Arial" w:cs="Arial" w:hint="default"/>
      <w:b/>
      <w:bCs/>
      <w:color w:val="3D3D3D"/>
      <w:sz w:val="12"/>
      <w:szCs w:val="12"/>
    </w:rPr>
  </w:style>
  <w:style w:type="paragraph" w:styleId="prastasiniatinklio">
    <w:name w:val="Normal (Web)"/>
    <w:basedOn w:val="prastasis"/>
    <w:uiPriority w:val="99"/>
    <w:unhideWhenUsed/>
    <w:rsid w:val="00520E5A"/>
    <w:pPr>
      <w:widowControl/>
      <w:suppressAutoHyphens w:val="0"/>
      <w:spacing w:before="100" w:beforeAutospacing="1" w:after="100" w:afterAutospacing="1"/>
    </w:pPr>
    <w:rPr>
      <w:rFonts w:ascii="Arial" w:eastAsia="Times New Roman" w:hAnsi="Arial" w:cs="Arial"/>
      <w:color w:val="3D3D3D"/>
      <w:sz w:val="12"/>
      <w:szCs w:val="12"/>
      <w:lang w:eastAsia="lt-LT"/>
    </w:rPr>
  </w:style>
  <w:style w:type="paragraph" w:styleId="Betarp">
    <w:name w:val="No Spacing"/>
    <w:uiPriority w:val="1"/>
    <w:qFormat/>
    <w:rsid w:val="008130EC"/>
    <w:pPr>
      <w:widowControl w:val="0"/>
      <w:suppressAutoHyphens/>
    </w:pPr>
    <w:rPr>
      <w:rFonts w:eastAsia="Lucida Sans Unicode"/>
      <w:sz w:val="24"/>
      <w:szCs w:val="24"/>
    </w:rPr>
  </w:style>
  <w:style w:type="paragraph" w:styleId="Porat">
    <w:name w:val="footer"/>
    <w:basedOn w:val="prastasis"/>
    <w:link w:val="PoratDiagrama"/>
    <w:uiPriority w:val="99"/>
    <w:unhideWhenUsed/>
    <w:rsid w:val="00B6322A"/>
    <w:pPr>
      <w:tabs>
        <w:tab w:val="center" w:pos="4819"/>
        <w:tab w:val="right" w:pos="9638"/>
      </w:tabs>
    </w:pPr>
    <w:rPr>
      <w:lang w:val="x-none"/>
    </w:rPr>
  </w:style>
  <w:style w:type="character" w:customStyle="1" w:styleId="PoratDiagrama">
    <w:name w:val="Poraštė Diagrama"/>
    <w:link w:val="Porat"/>
    <w:uiPriority w:val="99"/>
    <w:rsid w:val="00B6322A"/>
    <w:rPr>
      <w:rFonts w:eastAsia="Lucida Sans Unicode"/>
      <w:sz w:val="24"/>
      <w:szCs w:val="24"/>
      <w:lang w:eastAsia="ar-SA"/>
    </w:rPr>
  </w:style>
  <w:style w:type="character" w:customStyle="1" w:styleId="AntratsDiagrama">
    <w:name w:val="Antraštės Diagrama"/>
    <w:link w:val="Antrats"/>
    <w:uiPriority w:val="99"/>
    <w:rsid w:val="00B6322A"/>
    <w:rPr>
      <w:rFonts w:eastAsia="Lucida Sans Unicode"/>
      <w:sz w:val="24"/>
      <w:lang w:eastAsia="ar-SA"/>
    </w:rPr>
  </w:style>
  <w:style w:type="table" w:styleId="Lentelstinklelis">
    <w:name w:val="Table Grid"/>
    <w:basedOn w:val="prastojilentel"/>
    <w:uiPriority w:val="39"/>
    <w:rsid w:val="005822D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rmal-h">
    <w:name w:val="normal-h"/>
    <w:rsid w:val="00C85FEB"/>
  </w:style>
  <w:style w:type="paragraph" w:customStyle="1" w:styleId="Default">
    <w:name w:val="Default"/>
    <w:basedOn w:val="prastasis"/>
    <w:rsid w:val="00F72574"/>
    <w:pPr>
      <w:widowControl/>
      <w:suppressAutoHyphens w:val="0"/>
      <w:autoSpaceDE w:val="0"/>
    </w:pPr>
    <w:rPr>
      <w:rFonts w:eastAsia="Times New Roman"/>
      <w:color w:val="000000"/>
    </w:rPr>
  </w:style>
  <w:style w:type="character" w:styleId="Emfaz">
    <w:name w:val="Emphasis"/>
    <w:uiPriority w:val="20"/>
    <w:qFormat/>
    <w:rsid w:val="002157B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55615">
      <w:bodyDiv w:val="1"/>
      <w:marLeft w:val="0"/>
      <w:marRight w:val="0"/>
      <w:marTop w:val="0"/>
      <w:marBottom w:val="0"/>
      <w:divBdr>
        <w:top w:val="none" w:sz="0" w:space="0" w:color="auto"/>
        <w:left w:val="none" w:sz="0" w:space="0" w:color="auto"/>
        <w:bottom w:val="none" w:sz="0" w:space="0" w:color="auto"/>
        <w:right w:val="none" w:sz="0" w:space="0" w:color="auto"/>
      </w:divBdr>
    </w:div>
    <w:div w:id="438449084">
      <w:bodyDiv w:val="1"/>
      <w:marLeft w:val="0"/>
      <w:marRight w:val="0"/>
      <w:marTop w:val="0"/>
      <w:marBottom w:val="0"/>
      <w:divBdr>
        <w:top w:val="none" w:sz="0" w:space="0" w:color="auto"/>
        <w:left w:val="none" w:sz="0" w:space="0" w:color="auto"/>
        <w:bottom w:val="none" w:sz="0" w:space="0" w:color="auto"/>
        <w:right w:val="none" w:sz="0" w:space="0" w:color="auto"/>
      </w:divBdr>
    </w:div>
    <w:div w:id="453139601">
      <w:bodyDiv w:val="1"/>
      <w:marLeft w:val="0"/>
      <w:marRight w:val="0"/>
      <w:marTop w:val="0"/>
      <w:marBottom w:val="0"/>
      <w:divBdr>
        <w:top w:val="none" w:sz="0" w:space="0" w:color="auto"/>
        <w:left w:val="none" w:sz="0" w:space="0" w:color="auto"/>
        <w:bottom w:val="none" w:sz="0" w:space="0" w:color="auto"/>
        <w:right w:val="none" w:sz="0" w:space="0" w:color="auto"/>
      </w:divBdr>
      <w:divsChild>
        <w:div w:id="647317993">
          <w:marLeft w:val="0"/>
          <w:marRight w:val="0"/>
          <w:marTop w:val="0"/>
          <w:marBottom w:val="0"/>
          <w:divBdr>
            <w:top w:val="none" w:sz="0" w:space="0" w:color="auto"/>
            <w:left w:val="none" w:sz="0" w:space="0" w:color="auto"/>
            <w:bottom w:val="none" w:sz="0" w:space="0" w:color="auto"/>
            <w:right w:val="none" w:sz="0" w:space="0" w:color="auto"/>
          </w:divBdr>
          <w:divsChild>
            <w:div w:id="2006198689">
              <w:marLeft w:val="0"/>
              <w:marRight w:val="0"/>
              <w:marTop w:val="0"/>
              <w:marBottom w:val="0"/>
              <w:divBdr>
                <w:top w:val="none" w:sz="0" w:space="0" w:color="auto"/>
                <w:left w:val="none" w:sz="0" w:space="0" w:color="auto"/>
                <w:bottom w:val="none" w:sz="0" w:space="0" w:color="auto"/>
                <w:right w:val="none" w:sz="0" w:space="0" w:color="auto"/>
              </w:divBdr>
              <w:divsChild>
                <w:div w:id="151454963">
                  <w:marLeft w:val="0"/>
                  <w:marRight w:val="0"/>
                  <w:marTop w:val="0"/>
                  <w:marBottom w:val="0"/>
                  <w:divBdr>
                    <w:top w:val="none" w:sz="0" w:space="0" w:color="auto"/>
                    <w:left w:val="none" w:sz="0" w:space="0" w:color="auto"/>
                    <w:bottom w:val="none" w:sz="0" w:space="0" w:color="auto"/>
                    <w:right w:val="none" w:sz="0" w:space="0" w:color="auto"/>
                  </w:divBdr>
                  <w:divsChild>
                    <w:div w:id="12970873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93081511">
                          <w:marLeft w:val="0"/>
                          <w:marRight w:val="0"/>
                          <w:marTop w:val="0"/>
                          <w:marBottom w:val="0"/>
                          <w:divBdr>
                            <w:top w:val="none" w:sz="0" w:space="0" w:color="auto"/>
                            <w:left w:val="none" w:sz="0" w:space="0" w:color="auto"/>
                            <w:bottom w:val="none" w:sz="0" w:space="0" w:color="auto"/>
                            <w:right w:val="none" w:sz="0" w:space="0" w:color="auto"/>
                          </w:divBdr>
                          <w:divsChild>
                            <w:div w:id="1153376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5341677">
      <w:bodyDiv w:val="1"/>
      <w:marLeft w:val="0"/>
      <w:marRight w:val="0"/>
      <w:marTop w:val="0"/>
      <w:marBottom w:val="0"/>
      <w:divBdr>
        <w:top w:val="none" w:sz="0" w:space="0" w:color="auto"/>
        <w:left w:val="none" w:sz="0" w:space="0" w:color="auto"/>
        <w:bottom w:val="none" w:sz="0" w:space="0" w:color="auto"/>
        <w:right w:val="none" w:sz="0" w:space="0" w:color="auto"/>
      </w:divBdr>
    </w:div>
    <w:div w:id="567886345">
      <w:bodyDiv w:val="1"/>
      <w:marLeft w:val="0"/>
      <w:marRight w:val="0"/>
      <w:marTop w:val="0"/>
      <w:marBottom w:val="0"/>
      <w:divBdr>
        <w:top w:val="none" w:sz="0" w:space="0" w:color="auto"/>
        <w:left w:val="none" w:sz="0" w:space="0" w:color="auto"/>
        <w:bottom w:val="none" w:sz="0" w:space="0" w:color="auto"/>
        <w:right w:val="none" w:sz="0" w:space="0" w:color="auto"/>
      </w:divBdr>
    </w:div>
    <w:div w:id="691497692">
      <w:bodyDiv w:val="1"/>
      <w:marLeft w:val="0"/>
      <w:marRight w:val="0"/>
      <w:marTop w:val="0"/>
      <w:marBottom w:val="0"/>
      <w:divBdr>
        <w:top w:val="none" w:sz="0" w:space="0" w:color="auto"/>
        <w:left w:val="none" w:sz="0" w:space="0" w:color="auto"/>
        <w:bottom w:val="none" w:sz="0" w:space="0" w:color="auto"/>
        <w:right w:val="none" w:sz="0" w:space="0" w:color="auto"/>
      </w:divBdr>
    </w:div>
    <w:div w:id="696976218">
      <w:bodyDiv w:val="1"/>
      <w:marLeft w:val="0"/>
      <w:marRight w:val="0"/>
      <w:marTop w:val="0"/>
      <w:marBottom w:val="0"/>
      <w:divBdr>
        <w:top w:val="none" w:sz="0" w:space="0" w:color="auto"/>
        <w:left w:val="none" w:sz="0" w:space="0" w:color="auto"/>
        <w:bottom w:val="none" w:sz="0" w:space="0" w:color="auto"/>
        <w:right w:val="none" w:sz="0" w:space="0" w:color="auto"/>
      </w:divBdr>
    </w:div>
    <w:div w:id="1389567949">
      <w:bodyDiv w:val="1"/>
      <w:marLeft w:val="0"/>
      <w:marRight w:val="0"/>
      <w:marTop w:val="0"/>
      <w:marBottom w:val="0"/>
      <w:divBdr>
        <w:top w:val="none" w:sz="0" w:space="0" w:color="auto"/>
        <w:left w:val="none" w:sz="0" w:space="0" w:color="auto"/>
        <w:bottom w:val="none" w:sz="0" w:space="0" w:color="auto"/>
        <w:right w:val="none" w:sz="0" w:space="0" w:color="auto"/>
      </w:divBdr>
      <w:divsChild>
        <w:div w:id="1260143322">
          <w:marLeft w:val="0"/>
          <w:marRight w:val="0"/>
          <w:marTop w:val="0"/>
          <w:marBottom w:val="0"/>
          <w:divBdr>
            <w:top w:val="none" w:sz="0" w:space="0" w:color="auto"/>
            <w:left w:val="none" w:sz="0" w:space="0" w:color="auto"/>
            <w:bottom w:val="none" w:sz="0" w:space="0" w:color="auto"/>
            <w:right w:val="none" w:sz="0" w:space="0" w:color="auto"/>
          </w:divBdr>
          <w:divsChild>
            <w:div w:id="97734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798157">
      <w:bodyDiv w:val="1"/>
      <w:marLeft w:val="0"/>
      <w:marRight w:val="0"/>
      <w:marTop w:val="0"/>
      <w:marBottom w:val="0"/>
      <w:divBdr>
        <w:top w:val="none" w:sz="0" w:space="0" w:color="auto"/>
        <w:left w:val="none" w:sz="0" w:space="0" w:color="auto"/>
        <w:bottom w:val="none" w:sz="0" w:space="0" w:color="auto"/>
        <w:right w:val="none" w:sz="0" w:space="0" w:color="auto"/>
      </w:divBdr>
    </w:div>
    <w:div w:id="1768849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422BDA-A0AC-4759-AC6C-12DBA0F1F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12875</Words>
  <Characters>7339</Characters>
  <Application>Microsoft Office Word</Application>
  <DocSecurity>0</DocSecurity>
  <Lines>61</Lines>
  <Paragraphs>40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ŠIAULIŲ MIESTO SAVIVALDYBĖS 2016−2018 METŲ VEIKLOS PLANO 2016 METŲ KULTŪROS PLĖTROS PROGRAMOS (NR</vt:lpstr>
      <vt:lpstr>ŠIAULIŲ MIESTO SAVIVALDYBĖS 2016−2018 METŲ VEIKLOS PLANO 2016 METŲ KULTŪROS PLĖTROS PROGRAMOS (NR</vt:lpstr>
    </vt:vector>
  </TitlesOfParts>
  <Company/>
  <LinksUpToDate>false</LinksUpToDate>
  <CharactersWithSpaces>20174</CharactersWithSpaces>
  <SharedDoc>false</SharedDoc>
  <HLinks>
    <vt:vector size="12" baseType="variant">
      <vt:variant>
        <vt:i4>7929918</vt:i4>
      </vt:variant>
      <vt:variant>
        <vt:i4>3</vt:i4>
      </vt:variant>
      <vt:variant>
        <vt:i4>0</vt:i4>
      </vt:variant>
      <vt:variant>
        <vt:i4>5</vt:i4>
      </vt:variant>
      <vt:variant>
        <vt:lpwstr>http://tic.siauliai.lt/</vt:lpwstr>
      </vt:variant>
      <vt:variant>
        <vt:lpwstr/>
      </vt:variant>
      <vt:variant>
        <vt:i4>2818153</vt:i4>
      </vt:variant>
      <vt:variant>
        <vt:i4>0</vt:i4>
      </vt:variant>
      <vt:variant>
        <vt:i4>0</vt:i4>
      </vt:variant>
      <vt:variant>
        <vt:i4>5</vt:i4>
      </vt:variant>
      <vt:variant>
        <vt:lpwstr>http://www3.lrs.lt/pls/inter/dokpaieska.rezult_l?p_nr=XIIIP-762*&amp;p_nuo=&amp;p_iki=&amp;p_org=&amp;p_drus=&amp;p_kalb_id=1&amp;p_title=&amp;p_text=&amp;p_pub=&amp;p_met=&amp;p_lnr=&amp;p_denr=&amp;p_es=0&amp;p_tid=&amp;p_tkid=&amp;p_t=0&amp;p_tr1=2&amp;p_tr2=2&amp;p_gal=&amp;p_rus=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ŠIAULIŲ MIESTO SAVIVALDYBĖS 2016−2018 METŲ VEIKLOS PLANO 2016 METŲ KULTŪROS PLĖTROS PROGRAMOS (NR</dc:title>
  <dc:subject/>
  <dc:creator>Mantas</dc:creator>
  <cp:keywords/>
  <cp:lastModifiedBy>Rasa Macienė</cp:lastModifiedBy>
  <cp:revision>3</cp:revision>
  <cp:lastPrinted>2017-11-28T14:27:00Z</cp:lastPrinted>
  <dcterms:created xsi:type="dcterms:W3CDTF">2020-02-07T06:12:00Z</dcterms:created>
  <dcterms:modified xsi:type="dcterms:W3CDTF">2020-02-07T06:12:00Z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lexID">
    <vt:lpwstr>F64EDC1D-8BC7-4C37-BCAB-2895BF398DEF</vt:lpwstr>
  </property>
</Properties>
</file>