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249EF" w14:textId="77777777" w:rsidR="003B784F" w:rsidRDefault="006D4B83" w:rsidP="003B784F">
      <w:pPr>
        <w:pStyle w:val="Antrat2"/>
        <w:jc w:val="center"/>
        <w:rPr>
          <w:rFonts w:ascii="Times New Roman" w:hAnsi="Times New Roman"/>
        </w:rPr>
      </w:pPr>
      <w:r w:rsidRPr="00D7644C">
        <w:rPr>
          <w:b w:val="0"/>
          <w:noProof/>
          <w:lang w:eastAsia="lt-LT"/>
        </w:rPr>
        <w:drawing>
          <wp:inline distT="0" distB="0" distL="0" distR="0" wp14:anchorId="04754439" wp14:editId="21C6F568">
            <wp:extent cx="723900" cy="733425"/>
            <wp:effectExtent l="0" t="0" r="0" b="0"/>
            <wp:docPr id="1" name="Paveikslėlis 1" descr="izx0pa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izx0pa366[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14:paraId="409B15F7" w14:textId="77777777" w:rsidR="003B784F" w:rsidRDefault="003B784F" w:rsidP="003B784F">
      <w:pPr>
        <w:pStyle w:val="Antrat2"/>
        <w:jc w:val="center"/>
        <w:rPr>
          <w:rFonts w:ascii="Times New Roman" w:hAnsi="Times New Roman"/>
        </w:rPr>
      </w:pPr>
    </w:p>
    <w:p w14:paraId="18A66ACB" w14:textId="77777777" w:rsidR="003B784F" w:rsidRPr="00AE61AB" w:rsidRDefault="003B784F" w:rsidP="003B784F">
      <w:pPr>
        <w:pStyle w:val="Antrat2"/>
        <w:jc w:val="center"/>
        <w:rPr>
          <w:rFonts w:ascii="Times New Roman" w:hAnsi="Times New Roman"/>
        </w:rPr>
      </w:pPr>
      <w:r w:rsidRPr="00AE61AB">
        <w:rPr>
          <w:rFonts w:ascii="Times New Roman" w:hAnsi="Times New Roman"/>
        </w:rPr>
        <w:t xml:space="preserve">ŠIAULIŲ MIESTO SAVIVALDYBĖS </w:t>
      </w:r>
      <w:r>
        <w:rPr>
          <w:rFonts w:ascii="Times New Roman" w:hAnsi="Times New Roman"/>
        </w:rPr>
        <w:t>MERAS</w:t>
      </w:r>
    </w:p>
    <w:p w14:paraId="435B9ADA" w14:textId="77777777" w:rsidR="003B784F" w:rsidRPr="00AE61AB" w:rsidRDefault="003B784F" w:rsidP="003B784F">
      <w:pPr>
        <w:jc w:val="center"/>
        <w:rPr>
          <w:rFonts w:ascii="Times New Roman" w:hAnsi="Times New Roman"/>
          <w:b/>
        </w:rPr>
      </w:pPr>
    </w:p>
    <w:p w14:paraId="573699BE" w14:textId="77777777" w:rsidR="00CD264E" w:rsidRPr="00AE61AB" w:rsidRDefault="00CD264E" w:rsidP="00CD264E">
      <w:pPr>
        <w:jc w:val="center"/>
        <w:rPr>
          <w:rFonts w:ascii="Times New Roman" w:hAnsi="Times New Roman"/>
          <w:b/>
        </w:rPr>
      </w:pPr>
      <w:r>
        <w:rPr>
          <w:rFonts w:ascii="Times New Roman" w:hAnsi="Times New Roman"/>
          <w:b/>
        </w:rPr>
        <w:t>POTVARKIS</w:t>
      </w:r>
    </w:p>
    <w:p w14:paraId="6D4BD279" w14:textId="276AF452" w:rsidR="001327FF" w:rsidRPr="00793E55" w:rsidRDefault="007C69C1" w:rsidP="001327FF">
      <w:pPr>
        <w:jc w:val="center"/>
        <w:rPr>
          <w:rFonts w:ascii="Times New Roman" w:hAnsi="Times New Roman"/>
          <w:b/>
        </w:rPr>
      </w:pPr>
      <w:r w:rsidRPr="00793E55">
        <w:rPr>
          <w:rFonts w:ascii="Times New Roman" w:hAnsi="Times New Roman"/>
          <w:b/>
        </w:rPr>
        <w:t xml:space="preserve">DĖL </w:t>
      </w:r>
      <w:bookmarkStart w:id="0" w:name="_Hlk126148676"/>
      <w:r w:rsidRPr="00793E55">
        <w:rPr>
          <w:rFonts w:ascii="Times New Roman" w:hAnsi="Times New Roman"/>
          <w:b/>
        </w:rPr>
        <w:t xml:space="preserve">DETALIOJO PLANO </w:t>
      </w:r>
      <w:r w:rsidR="00DC08F9">
        <w:rPr>
          <w:rFonts w:ascii="Times New Roman" w:hAnsi="Times New Roman"/>
          <w:b/>
        </w:rPr>
        <w:t>KEITIMO</w:t>
      </w:r>
    </w:p>
    <w:bookmarkEnd w:id="0"/>
    <w:p w14:paraId="0CA71694" w14:textId="77777777" w:rsidR="00341ECB" w:rsidRPr="00793E55" w:rsidRDefault="00341ECB" w:rsidP="00341ECB">
      <w:pPr>
        <w:jc w:val="center"/>
        <w:rPr>
          <w:rFonts w:ascii="Times New Roman" w:hAnsi="Times New Roman"/>
        </w:rPr>
      </w:pPr>
    </w:p>
    <w:p w14:paraId="0119EB75" w14:textId="172FDFB7" w:rsidR="00341ECB" w:rsidRPr="004A5E41" w:rsidRDefault="00341ECB" w:rsidP="00341ECB">
      <w:pPr>
        <w:jc w:val="center"/>
        <w:rPr>
          <w:rFonts w:ascii="Times New Roman" w:hAnsi="Times New Roman"/>
        </w:rPr>
      </w:pPr>
      <w:r w:rsidRPr="00132134">
        <w:rPr>
          <w:rFonts w:ascii="Times New Roman" w:hAnsi="Times New Roman"/>
        </w:rPr>
        <w:t>Nr.</w:t>
      </w:r>
    </w:p>
    <w:p w14:paraId="5A6AAA1D" w14:textId="77777777" w:rsidR="00341ECB" w:rsidRPr="00793E55" w:rsidRDefault="00341ECB" w:rsidP="00341ECB">
      <w:pPr>
        <w:jc w:val="center"/>
        <w:rPr>
          <w:rFonts w:ascii="Times New Roman" w:hAnsi="Times New Roman"/>
        </w:rPr>
      </w:pPr>
      <w:r w:rsidRPr="00793E55">
        <w:rPr>
          <w:rFonts w:ascii="Times New Roman" w:hAnsi="Times New Roman"/>
        </w:rPr>
        <w:t>Šiauliai</w:t>
      </w:r>
    </w:p>
    <w:p w14:paraId="490D06BC" w14:textId="77777777" w:rsidR="00341ECB" w:rsidRPr="00793E55" w:rsidRDefault="00341ECB" w:rsidP="00341ECB">
      <w:pPr>
        <w:jc w:val="center"/>
        <w:rPr>
          <w:rFonts w:ascii="Times New Roman" w:hAnsi="Times New Roman"/>
        </w:rPr>
      </w:pPr>
    </w:p>
    <w:p w14:paraId="13C82454" w14:textId="77777777" w:rsidR="00341ECB" w:rsidRPr="00793E55" w:rsidRDefault="00341ECB" w:rsidP="00341ECB">
      <w:pPr>
        <w:jc w:val="center"/>
        <w:rPr>
          <w:rFonts w:ascii="Times New Roman" w:hAnsi="Times New Roman"/>
        </w:rPr>
      </w:pPr>
    </w:p>
    <w:p w14:paraId="10F5EF14" w14:textId="4FDB728B" w:rsidR="00161274" w:rsidRPr="006B7D3A" w:rsidRDefault="00341ECB" w:rsidP="00341ECB">
      <w:pPr>
        <w:tabs>
          <w:tab w:val="left" w:pos="1122"/>
        </w:tabs>
        <w:jc w:val="both"/>
        <w:rPr>
          <w:rStyle w:val="fontstyle01"/>
          <w:rFonts w:ascii="Times New Roman" w:hAnsi="Times New Roman"/>
        </w:rPr>
      </w:pPr>
      <w:r w:rsidRPr="00793E55">
        <w:rPr>
          <w:rFonts w:ascii="Times New Roman" w:eastAsia="Times New Roman" w:hAnsi="Times New Roman"/>
        </w:rPr>
        <w:tab/>
      </w:r>
      <w:bookmarkStart w:id="1" w:name="_GoBack"/>
      <w:r w:rsidR="00550D44" w:rsidRPr="006B7D3A">
        <w:rPr>
          <w:rStyle w:val="fontstyle01"/>
          <w:rFonts w:ascii="Times New Roman" w:hAnsi="Times New Roman"/>
        </w:rPr>
        <w:t>Vadovaudamasis Lietuvos Respublikos teritorijų planavimo į</w:t>
      </w:r>
      <w:r w:rsidR="004A5E41" w:rsidRPr="006B7D3A">
        <w:rPr>
          <w:rStyle w:val="fontstyle01"/>
          <w:rFonts w:ascii="Times New Roman" w:hAnsi="Times New Roman"/>
        </w:rPr>
        <w:t>statymo 24 straipsnio 5 dalimi, 28 straipsnio 1</w:t>
      </w:r>
      <w:r w:rsidR="00550D44" w:rsidRPr="006B7D3A">
        <w:rPr>
          <w:rStyle w:val="fontstyle01"/>
          <w:rFonts w:ascii="Times New Roman" w:hAnsi="Times New Roman"/>
        </w:rPr>
        <w:t xml:space="preserve"> dalimi, Pasiūlymų teikimo dėl teritorijų planavimo proceso inicijavimo tvarkos aprašu, patvirtintu Lietuvos Respublikos Vyriausybės 2013 m. gruodžio 18 d. nutarimu Nr. 1265 „Dėl Pasiūlymų teikimo dėl teritorijų planavimo proceso inicijavimo tvarkos aprašo patvirtinimo“, Kompleksinio teritorijų planavimo dokumentų rengimo taisyklių, patvirtintų Lietuvos Respublikos aplinkos ministro 2014 m. sausio 2 d. įsakymu Nr. D1-8 „Dėl Kompleksinio teritorijų planavimo dokumentų rengimo taisyklių patvirtinimo“, </w:t>
      </w:r>
      <w:r w:rsidR="008A0BB1" w:rsidRPr="006B7D3A">
        <w:rPr>
          <w:rStyle w:val="fontstyle01"/>
          <w:rFonts w:ascii="Times New Roman" w:hAnsi="Times New Roman"/>
        </w:rPr>
        <w:t>313, 314</w:t>
      </w:r>
      <w:r w:rsidR="007A02C4" w:rsidRPr="006B7D3A">
        <w:rPr>
          <w:rStyle w:val="fontstyle01"/>
          <w:rFonts w:ascii="Times New Roman" w:hAnsi="Times New Roman"/>
        </w:rPr>
        <w:t xml:space="preserve"> punkt</w:t>
      </w:r>
      <w:r w:rsidR="008A0BB1" w:rsidRPr="006B7D3A">
        <w:rPr>
          <w:rStyle w:val="fontstyle01"/>
          <w:rFonts w:ascii="Times New Roman" w:hAnsi="Times New Roman"/>
        </w:rPr>
        <w:t>ais</w:t>
      </w:r>
      <w:r w:rsidR="003D701E" w:rsidRPr="006B7D3A">
        <w:rPr>
          <w:rFonts w:ascii="Times New Roman" w:hAnsi="Times New Roman"/>
        </w:rPr>
        <w:t xml:space="preserve"> </w:t>
      </w:r>
      <w:r w:rsidR="003D701E" w:rsidRPr="006B7D3A">
        <w:rPr>
          <w:rStyle w:val="fontstyle01"/>
          <w:rFonts w:ascii="Times New Roman" w:hAnsi="Times New Roman"/>
        </w:rPr>
        <w:t>ir atsižvelgdamas į prašymą, registruotą Šiaulių miesto savivaldy</w:t>
      </w:r>
      <w:r w:rsidR="004A5E41" w:rsidRPr="006B7D3A">
        <w:rPr>
          <w:rStyle w:val="fontstyle01"/>
          <w:rFonts w:ascii="Times New Roman" w:hAnsi="Times New Roman"/>
        </w:rPr>
        <w:t xml:space="preserve">bės administracijoje 2025-04-04, </w:t>
      </w:r>
      <w:r w:rsidR="003D701E" w:rsidRPr="006B7D3A">
        <w:rPr>
          <w:rStyle w:val="fontstyle01"/>
          <w:rFonts w:ascii="Times New Roman" w:hAnsi="Times New Roman"/>
        </w:rPr>
        <w:t>registracijos Nr. GP-485</w:t>
      </w:r>
      <w:r w:rsidR="007B1471" w:rsidRPr="006B7D3A">
        <w:rPr>
          <w:rStyle w:val="fontstyle01"/>
          <w:rFonts w:ascii="Times New Roman" w:hAnsi="Times New Roman"/>
        </w:rPr>
        <w:t>:</w:t>
      </w:r>
    </w:p>
    <w:p w14:paraId="3BEC9795" w14:textId="05396EAE" w:rsidR="00161274" w:rsidRPr="006B7D3A" w:rsidRDefault="00341ECB" w:rsidP="00CB4B08">
      <w:pPr>
        <w:tabs>
          <w:tab w:val="left" w:pos="1122"/>
        </w:tabs>
        <w:ind w:firstLine="1298"/>
        <w:jc w:val="both"/>
        <w:rPr>
          <w:rFonts w:ascii="Times New Roman" w:eastAsia="Times New Roman" w:hAnsi="Times New Roman"/>
          <w:color w:val="auto"/>
        </w:rPr>
      </w:pPr>
      <w:r w:rsidRPr="006B7D3A">
        <w:rPr>
          <w:rFonts w:ascii="Times New Roman" w:eastAsia="Times New Roman" w:hAnsi="Times New Roman"/>
        </w:rPr>
        <w:t xml:space="preserve">1. </w:t>
      </w:r>
      <w:r w:rsidR="003D701E" w:rsidRPr="006B7D3A">
        <w:rPr>
          <w:rFonts w:ascii="Times New Roman" w:eastAsia="Times New Roman" w:hAnsi="Times New Roman"/>
        </w:rPr>
        <w:t>N u s p r e n d ž i u pradėti</w:t>
      </w:r>
      <w:r w:rsidRPr="006B7D3A">
        <w:rPr>
          <w:rFonts w:ascii="Times New Roman" w:eastAsia="Times New Roman" w:hAnsi="Times New Roman"/>
        </w:rPr>
        <w:t xml:space="preserve"> </w:t>
      </w:r>
      <w:r w:rsidR="004E62FB" w:rsidRPr="006B7D3A">
        <w:rPr>
          <w:rFonts w:ascii="Times New Roman" w:eastAsia="Times New Roman" w:hAnsi="Times New Roman"/>
        </w:rPr>
        <w:t>Supaprastinta tvarka parengto detaliojo plano nuosavybės teisėms atkurti į Bonifaco Valančiaus turėtą ž</w:t>
      </w:r>
      <w:r w:rsidR="004A5E41" w:rsidRPr="006B7D3A">
        <w:rPr>
          <w:rFonts w:ascii="Times New Roman" w:eastAsia="Times New Roman" w:hAnsi="Times New Roman"/>
        </w:rPr>
        <w:t>emės</w:t>
      </w:r>
      <w:r w:rsidR="004E62FB" w:rsidRPr="006B7D3A">
        <w:rPr>
          <w:rFonts w:ascii="Times New Roman" w:eastAsia="Times New Roman" w:hAnsi="Times New Roman"/>
        </w:rPr>
        <w:t xml:space="preserve"> sklypą</w:t>
      </w:r>
      <w:r w:rsidR="004A5E41" w:rsidRPr="006B7D3A">
        <w:rPr>
          <w:rFonts w:ascii="Times New Roman" w:eastAsia="Times New Roman" w:hAnsi="Times New Roman"/>
        </w:rPr>
        <w:t>,</w:t>
      </w:r>
      <w:r w:rsidR="004E62FB" w:rsidRPr="006B7D3A">
        <w:rPr>
          <w:rFonts w:ascii="Times New Roman" w:eastAsia="Times New Roman" w:hAnsi="Times New Roman"/>
        </w:rPr>
        <w:t xml:space="preserve"> buv. </w:t>
      </w:r>
      <w:proofErr w:type="spellStart"/>
      <w:r w:rsidR="004E62FB" w:rsidRPr="006B7D3A">
        <w:rPr>
          <w:rFonts w:ascii="Times New Roman" w:eastAsia="Times New Roman" w:hAnsi="Times New Roman"/>
        </w:rPr>
        <w:t>Pakartuvių</w:t>
      </w:r>
      <w:proofErr w:type="spellEnd"/>
      <w:r w:rsidR="004E62FB" w:rsidRPr="006B7D3A">
        <w:rPr>
          <w:rFonts w:ascii="Times New Roman" w:eastAsia="Times New Roman" w:hAnsi="Times New Roman"/>
        </w:rPr>
        <w:t xml:space="preserve"> g.</w:t>
      </w:r>
      <w:r w:rsidR="004A5E41" w:rsidRPr="006B7D3A">
        <w:rPr>
          <w:rFonts w:ascii="Times New Roman" w:eastAsia="Times New Roman" w:hAnsi="Times New Roman"/>
        </w:rPr>
        <w:t xml:space="preserve"> </w:t>
      </w:r>
      <w:r w:rsidR="004E62FB" w:rsidRPr="006B7D3A">
        <w:rPr>
          <w:rFonts w:ascii="Times New Roman" w:eastAsia="Times New Roman" w:hAnsi="Times New Roman"/>
        </w:rPr>
        <w:t>58 (K.</w:t>
      </w:r>
      <w:r w:rsidR="001C4F8D" w:rsidRPr="006B7D3A">
        <w:rPr>
          <w:rFonts w:ascii="Times New Roman" w:eastAsia="Times New Roman" w:hAnsi="Times New Roman"/>
        </w:rPr>
        <w:t xml:space="preserve"> </w:t>
      </w:r>
      <w:r w:rsidR="004E62FB" w:rsidRPr="006B7D3A">
        <w:rPr>
          <w:rFonts w:ascii="Times New Roman" w:eastAsia="Times New Roman" w:hAnsi="Times New Roman"/>
        </w:rPr>
        <w:t>Kalinausko g.</w:t>
      </w:r>
      <w:r w:rsidR="004A5E41" w:rsidRPr="006B7D3A">
        <w:rPr>
          <w:rFonts w:ascii="Times New Roman" w:eastAsia="Times New Roman" w:hAnsi="Times New Roman"/>
        </w:rPr>
        <w:t xml:space="preserve"> </w:t>
      </w:r>
      <w:r w:rsidR="004E62FB" w:rsidRPr="006B7D3A">
        <w:rPr>
          <w:rFonts w:ascii="Times New Roman" w:eastAsia="Times New Roman" w:hAnsi="Times New Roman"/>
        </w:rPr>
        <w:t>58a)</w:t>
      </w:r>
      <w:r w:rsidR="008A0BB1" w:rsidRPr="006B7D3A">
        <w:rPr>
          <w:rFonts w:ascii="Times New Roman" w:eastAsia="Times New Roman" w:hAnsi="Times New Roman"/>
        </w:rPr>
        <w:t xml:space="preserve">, </w:t>
      </w:r>
      <w:r w:rsidR="00F53E27" w:rsidRPr="006B7D3A">
        <w:rPr>
          <w:rFonts w:ascii="Times New Roman" w:eastAsia="Times New Roman" w:hAnsi="Times New Roman"/>
        </w:rPr>
        <w:t xml:space="preserve">patvirtinto Šiaulių miesto savivaldybės </w:t>
      </w:r>
      <w:r w:rsidR="008A0BB1" w:rsidRPr="006B7D3A">
        <w:rPr>
          <w:rFonts w:ascii="Times New Roman" w:eastAsia="Times New Roman" w:hAnsi="Times New Roman"/>
        </w:rPr>
        <w:t>tarybos</w:t>
      </w:r>
      <w:r w:rsidR="00F53E27" w:rsidRPr="006B7D3A">
        <w:rPr>
          <w:rFonts w:ascii="Times New Roman" w:eastAsia="Times New Roman" w:hAnsi="Times New Roman"/>
        </w:rPr>
        <w:t xml:space="preserve"> 200</w:t>
      </w:r>
      <w:r w:rsidR="004E62FB" w:rsidRPr="006B7D3A">
        <w:rPr>
          <w:rFonts w:ascii="Times New Roman" w:eastAsia="Times New Roman" w:hAnsi="Times New Roman"/>
        </w:rPr>
        <w:t>3</w:t>
      </w:r>
      <w:r w:rsidR="00F53E27" w:rsidRPr="006B7D3A">
        <w:rPr>
          <w:rFonts w:ascii="Times New Roman" w:eastAsia="Times New Roman" w:hAnsi="Times New Roman"/>
        </w:rPr>
        <w:t xml:space="preserve"> m. </w:t>
      </w:r>
      <w:r w:rsidR="004E62FB" w:rsidRPr="006B7D3A">
        <w:rPr>
          <w:rFonts w:ascii="Times New Roman" w:eastAsia="Times New Roman" w:hAnsi="Times New Roman"/>
        </w:rPr>
        <w:t>kovo</w:t>
      </w:r>
      <w:r w:rsidR="00F53E27" w:rsidRPr="006B7D3A">
        <w:rPr>
          <w:rFonts w:ascii="Times New Roman" w:eastAsia="Times New Roman" w:hAnsi="Times New Roman"/>
        </w:rPr>
        <w:t xml:space="preserve"> 2</w:t>
      </w:r>
      <w:r w:rsidR="004E62FB" w:rsidRPr="006B7D3A">
        <w:rPr>
          <w:rFonts w:ascii="Times New Roman" w:eastAsia="Times New Roman" w:hAnsi="Times New Roman"/>
        </w:rPr>
        <w:t>7</w:t>
      </w:r>
      <w:r w:rsidR="00F53E27" w:rsidRPr="006B7D3A">
        <w:rPr>
          <w:rFonts w:ascii="Times New Roman" w:eastAsia="Times New Roman" w:hAnsi="Times New Roman"/>
        </w:rPr>
        <w:t xml:space="preserve"> d. </w:t>
      </w:r>
      <w:r w:rsidR="008A0BB1" w:rsidRPr="006B7D3A">
        <w:rPr>
          <w:rFonts w:ascii="Times New Roman" w:eastAsia="Times New Roman" w:hAnsi="Times New Roman"/>
        </w:rPr>
        <w:t>sprendimu</w:t>
      </w:r>
      <w:r w:rsidR="00F53E27" w:rsidRPr="006B7D3A">
        <w:rPr>
          <w:rFonts w:ascii="Times New Roman" w:eastAsia="Times New Roman" w:hAnsi="Times New Roman"/>
        </w:rPr>
        <w:t xml:space="preserve"> Nr. T-</w:t>
      </w:r>
      <w:r w:rsidR="004E62FB" w:rsidRPr="006B7D3A">
        <w:rPr>
          <w:rFonts w:ascii="Times New Roman" w:eastAsia="Times New Roman" w:hAnsi="Times New Roman"/>
        </w:rPr>
        <w:t>664</w:t>
      </w:r>
      <w:r w:rsidR="008A0BB1" w:rsidRPr="006B7D3A">
        <w:rPr>
          <w:rFonts w:ascii="Times New Roman" w:eastAsia="Times New Roman" w:hAnsi="Times New Roman"/>
        </w:rPr>
        <w:t xml:space="preserve"> (toliau – Detalusis planas)</w:t>
      </w:r>
      <w:r w:rsidR="00550D44" w:rsidRPr="006B7D3A">
        <w:rPr>
          <w:rFonts w:ascii="Times New Roman" w:hAnsi="Times New Roman"/>
        </w:rPr>
        <w:t xml:space="preserve"> (</w:t>
      </w:r>
      <w:r w:rsidR="00550D44" w:rsidRPr="006B7D3A">
        <w:rPr>
          <w:rFonts w:ascii="Times New Roman" w:eastAsia="Times New Roman" w:hAnsi="Times New Roman"/>
        </w:rPr>
        <w:t>TPDR TPD. Nr. T00040308)</w:t>
      </w:r>
      <w:r w:rsidR="00F53E27" w:rsidRPr="006B7D3A">
        <w:rPr>
          <w:rFonts w:ascii="Times New Roman" w:eastAsia="Times New Roman" w:hAnsi="Times New Roman"/>
        </w:rPr>
        <w:t>,</w:t>
      </w:r>
      <w:r w:rsidR="00FC6890" w:rsidRPr="006B7D3A">
        <w:rPr>
          <w:rFonts w:ascii="Times New Roman" w:eastAsia="Times New Roman" w:hAnsi="Times New Roman"/>
        </w:rPr>
        <w:t xml:space="preserve"> keitim</w:t>
      </w:r>
      <w:r w:rsidR="00F53E27" w:rsidRPr="006B7D3A">
        <w:rPr>
          <w:rFonts w:ascii="Times New Roman" w:eastAsia="Times New Roman" w:hAnsi="Times New Roman"/>
        </w:rPr>
        <w:t xml:space="preserve">o </w:t>
      </w:r>
      <w:r w:rsidR="003D701E" w:rsidRPr="006B7D3A">
        <w:rPr>
          <w:rFonts w:ascii="Times New Roman" w:eastAsia="Times New Roman" w:hAnsi="Times New Roman"/>
        </w:rPr>
        <w:t>procesą</w:t>
      </w:r>
      <w:r w:rsidR="00CB4B08" w:rsidRPr="006B7D3A">
        <w:rPr>
          <w:rFonts w:ascii="Times New Roman" w:eastAsia="Times New Roman" w:hAnsi="Times New Roman"/>
        </w:rPr>
        <w:t>,</w:t>
      </w:r>
      <w:r w:rsidR="00CB4B08" w:rsidRPr="006B7D3A">
        <w:rPr>
          <w:rFonts w:ascii="Times New Roman" w:eastAsia="Times New Roman" w:hAnsi="Times New Roman"/>
          <w:color w:val="auto"/>
        </w:rPr>
        <w:t xml:space="preserve"> teritorijų planavimo proceso inicijavimo pagrindu.</w:t>
      </w:r>
    </w:p>
    <w:p w14:paraId="47A4973B" w14:textId="64235E7C" w:rsidR="00161274" w:rsidRPr="006B7D3A" w:rsidRDefault="00501F04" w:rsidP="00161274">
      <w:pPr>
        <w:tabs>
          <w:tab w:val="left" w:pos="1122"/>
        </w:tabs>
        <w:ind w:firstLine="993"/>
        <w:jc w:val="both"/>
        <w:rPr>
          <w:rFonts w:ascii="Times New Roman" w:eastAsia="Times New Roman" w:hAnsi="Times New Roman"/>
        </w:rPr>
      </w:pPr>
      <w:r w:rsidRPr="006B7D3A">
        <w:rPr>
          <w:rFonts w:ascii="Times New Roman" w:eastAsia="Times New Roman" w:hAnsi="Times New Roman"/>
        </w:rPr>
        <w:t>2</w:t>
      </w:r>
      <w:r w:rsidR="004227F7" w:rsidRPr="006B7D3A">
        <w:rPr>
          <w:rFonts w:ascii="Times New Roman" w:eastAsia="Times New Roman" w:hAnsi="Times New Roman"/>
        </w:rPr>
        <w:t xml:space="preserve">. </w:t>
      </w:r>
      <w:r w:rsidR="00550D44" w:rsidRPr="006B7D3A">
        <w:rPr>
          <w:rFonts w:ascii="Times New Roman" w:eastAsia="Times New Roman" w:hAnsi="Times New Roman"/>
        </w:rPr>
        <w:t>N u s t a t a u, kad Detaliojo plano koregavimo tikslas – teritorijos naudojimo reglamento nustatymas, vadovaujantis galiojančių teisės aktų reikalavimais ir Šiaulių miesto bendrojo plano sprendiniais.</w:t>
      </w:r>
    </w:p>
    <w:p w14:paraId="4F0C582D" w14:textId="67463FFA" w:rsidR="00161274" w:rsidRPr="006B7D3A" w:rsidRDefault="00F53E27" w:rsidP="00161274">
      <w:pPr>
        <w:tabs>
          <w:tab w:val="left" w:pos="1134"/>
        </w:tabs>
        <w:ind w:firstLine="993"/>
        <w:jc w:val="both"/>
        <w:rPr>
          <w:rFonts w:ascii="Times New Roman" w:eastAsia="Times New Roman" w:hAnsi="Times New Roman"/>
          <w:color w:val="auto"/>
        </w:rPr>
      </w:pPr>
      <w:r w:rsidRPr="006B7D3A">
        <w:rPr>
          <w:rFonts w:ascii="Times New Roman" w:eastAsia="Times New Roman" w:hAnsi="Times New Roman"/>
        </w:rPr>
        <w:t>3.</w:t>
      </w:r>
      <w:r w:rsidR="008A0BB1" w:rsidRPr="006B7D3A">
        <w:rPr>
          <w:rFonts w:ascii="Times New Roman" w:eastAsia="Times New Roman" w:hAnsi="Times New Roman"/>
        </w:rPr>
        <w:t xml:space="preserve"> </w:t>
      </w:r>
      <w:r w:rsidR="00DA5326" w:rsidRPr="006B7D3A">
        <w:rPr>
          <w:rFonts w:ascii="Times New Roman" w:eastAsia="Times New Roman" w:hAnsi="Times New Roman"/>
        </w:rPr>
        <w:t>N u s t a t a u</w:t>
      </w:r>
      <w:r w:rsidR="008A0BB1" w:rsidRPr="006B7D3A">
        <w:rPr>
          <w:rFonts w:ascii="Times New Roman" w:eastAsia="Times New Roman" w:hAnsi="Times New Roman"/>
        </w:rPr>
        <w:t>, kad</w:t>
      </w:r>
      <w:r w:rsidRPr="006B7D3A">
        <w:rPr>
          <w:rFonts w:ascii="Times New Roman" w:eastAsia="Times New Roman" w:hAnsi="Times New Roman"/>
        </w:rPr>
        <w:t xml:space="preserve"> Detaliojo plano keitimu bus pakeist</w:t>
      </w:r>
      <w:r w:rsidR="004E62FB" w:rsidRPr="006B7D3A">
        <w:rPr>
          <w:rFonts w:ascii="Times New Roman" w:eastAsia="Times New Roman" w:hAnsi="Times New Roman"/>
        </w:rPr>
        <w:t>as</w:t>
      </w:r>
      <w:r w:rsidR="004E62FB" w:rsidRPr="006B7D3A">
        <w:rPr>
          <w:rFonts w:ascii="Times New Roman" w:hAnsi="Times New Roman"/>
        </w:rPr>
        <w:t xml:space="preserve"> </w:t>
      </w:r>
      <w:r w:rsidR="004E62FB" w:rsidRPr="006B7D3A">
        <w:rPr>
          <w:rFonts w:ascii="Times New Roman" w:eastAsia="Times New Roman" w:hAnsi="Times New Roman"/>
        </w:rPr>
        <w:t>Supaprastinta tv</w:t>
      </w:r>
      <w:r w:rsidR="001C4F8D" w:rsidRPr="006B7D3A">
        <w:rPr>
          <w:rFonts w:ascii="Times New Roman" w:eastAsia="Times New Roman" w:hAnsi="Times New Roman"/>
        </w:rPr>
        <w:t>arka</w:t>
      </w:r>
      <w:r w:rsidR="004E62FB" w:rsidRPr="006B7D3A">
        <w:rPr>
          <w:rFonts w:ascii="Times New Roman" w:eastAsia="Times New Roman" w:hAnsi="Times New Roman"/>
        </w:rPr>
        <w:t xml:space="preserve"> parengtas detalusis planas nuosavybės teisėms atkurti į Bonifaco Valančiaus turėtą ž</w:t>
      </w:r>
      <w:r w:rsidR="004A5E41" w:rsidRPr="006B7D3A">
        <w:rPr>
          <w:rFonts w:ascii="Times New Roman" w:eastAsia="Times New Roman" w:hAnsi="Times New Roman"/>
        </w:rPr>
        <w:t>emės</w:t>
      </w:r>
      <w:r w:rsidR="004E62FB" w:rsidRPr="006B7D3A">
        <w:rPr>
          <w:rFonts w:ascii="Times New Roman" w:eastAsia="Times New Roman" w:hAnsi="Times New Roman"/>
        </w:rPr>
        <w:t xml:space="preserve"> sklypą</w:t>
      </w:r>
      <w:r w:rsidR="004A5E41" w:rsidRPr="006B7D3A">
        <w:rPr>
          <w:rFonts w:ascii="Times New Roman" w:eastAsia="Times New Roman" w:hAnsi="Times New Roman"/>
        </w:rPr>
        <w:t>,</w:t>
      </w:r>
      <w:r w:rsidR="004E62FB" w:rsidRPr="006B7D3A">
        <w:rPr>
          <w:rFonts w:ascii="Times New Roman" w:eastAsia="Times New Roman" w:hAnsi="Times New Roman"/>
        </w:rPr>
        <w:t xml:space="preserve"> buv. </w:t>
      </w:r>
      <w:proofErr w:type="spellStart"/>
      <w:r w:rsidR="004E62FB" w:rsidRPr="006B7D3A">
        <w:rPr>
          <w:rFonts w:ascii="Times New Roman" w:eastAsia="Times New Roman" w:hAnsi="Times New Roman"/>
        </w:rPr>
        <w:t>Pakartuvių</w:t>
      </w:r>
      <w:proofErr w:type="spellEnd"/>
      <w:r w:rsidR="004E62FB" w:rsidRPr="006B7D3A">
        <w:rPr>
          <w:rFonts w:ascii="Times New Roman" w:eastAsia="Times New Roman" w:hAnsi="Times New Roman"/>
        </w:rPr>
        <w:t xml:space="preserve"> g.</w:t>
      </w:r>
      <w:r w:rsidR="004A5E41" w:rsidRPr="006B7D3A">
        <w:rPr>
          <w:rFonts w:ascii="Times New Roman" w:eastAsia="Times New Roman" w:hAnsi="Times New Roman"/>
        </w:rPr>
        <w:t xml:space="preserve"> </w:t>
      </w:r>
      <w:r w:rsidR="004E62FB" w:rsidRPr="006B7D3A">
        <w:rPr>
          <w:rFonts w:ascii="Times New Roman" w:eastAsia="Times New Roman" w:hAnsi="Times New Roman"/>
        </w:rPr>
        <w:t>58 (K.</w:t>
      </w:r>
      <w:r w:rsidR="001C4F8D" w:rsidRPr="006B7D3A">
        <w:rPr>
          <w:rFonts w:ascii="Times New Roman" w:eastAsia="Times New Roman" w:hAnsi="Times New Roman"/>
        </w:rPr>
        <w:t xml:space="preserve"> </w:t>
      </w:r>
      <w:r w:rsidR="004E62FB" w:rsidRPr="006B7D3A">
        <w:rPr>
          <w:rFonts w:ascii="Times New Roman" w:eastAsia="Times New Roman" w:hAnsi="Times New Roman"/>
        </w:rPr>
        <w:t>Kalinausko g.</w:t>
      </w:r>
      <w:r w:rsidR="004A5E41" w:rsidRPr="006B7D3A">
        <w:rPr>
          <w:rFonts w:ascii="Times New Roman" w:eastAsia="Times New Roman" w:hAnsi="Times New Roman"/>
        </w:rPr>
        <w:t xml:space="preserve"> </w:t>
      </w:r>
      <w:r w:rsidR="004E62FB" w:rsidRPr="006B7D3A">
        <w:rPr>
          <w:rFonts w:ascii="Times New Roman" w:eastAsia="Times New Roman" w:hAnsi="Times New Roman"/>
        </w:rPr>
        <w:t>58a)</w:t>
      </w:r>
      <w:r w:rsidR="004A5E41" w:rsidRPr="006B7D3A">
        <w:rPr>
          <w:rFonts w:ascii="Times New Roman" w:eastAsia="Times New Roman" w:hAnsi="Times New Roman"/>
        </w:rPr>
        <w:t>,</w:t>
      </w:r>
      <w:r w:rsidRPr="006B7D3A">
        <w:rPr>
          <w:rFonts w:ascii="Times New Roman" w:eastAsia="Times New Roman" w:hAnsi="Times New Roman"/>
        </w:rPr>
        <w:t xml:space="preserve"> </w:t>
      </w:r>
      <w:r w:rsidR="004E62FB" w:rsidRPr="006B7D3A">
        <w:rPr>
          <w:rFonts w:ascii="Times New Roman" w:eastAsia="Times New Roman" w:hAnsi="Times New Roman"/>
        </w:rPr>
        <w:t>patvirtint</w:t>
      </w:r>
      <w:r w:rsidR="001C4F8D" w:rsidRPr="006B7D3A">
        <w:rPr>
          <w:rFonts w:ascii="Times New Roman" w:eastAsia="Times New Roman" w:hAnsi="Times New Roman"/>
        </w:rPr>
        <w:t>as</w:t>
      </w:r>
      <w:r w:rsidR="004E62FB" w:rsidRPr="006B7D3A">
        <w:rPr>
          <w:rFonts w:ascii="Times New Roman" w:eastAsia="Times New Roman" w:hAnsi="Times New Roman"/>
        </w:rPr>
        <w:t xml:space="preserve"> Šiaulių miesto savivaldybės tarybos 2003 m. kovo 27 d. sprendimu Nr. T-664</w:t>
      </w:r>
      <w:r w:rsidR="001C4F8D" w:rsidRPr="006B7D3A">
        <w:rPr>
          <w:rFonts w:ascii="Times New Roman" w:eastAsia="Times New Roman" w:hAnsi="Times New Roman"/>
        </w:rPr>
        <w:t xml:space="preserve"> </w:t>
      </w:r>
      <w:r w:rsidR="001C4F8D" w:rsidRPr="006B7D3A">
        <w:rPr>
          <w:rFonts w:ascii="Times New Roman" w:eastAsia="Times New Roman" w:hAnsi="Times New Roman"/>
          <w:color w:val="auto"/>
        </w:rPr>
        <w:t>(TPD reg. Nr. T000</w:t>
      </w:r>
      <w:r w:rsidR="00BB439C" w:rsidRPr="006B7D3A">
        <w:rPr>
          <w:rFonts w:ascii="Times New Roman" w:eastAsia="Times New Roman" w:hAnsi="Times New Roman"/>
          <w:color w:val="auto"/>
        </w:rPr>
        <w:t>40308</w:t>
      </w:r>
      <w:r w:rsidR="001C4F8D" w:rsidRPr="006B7D3A">
        <w:rPr>
          <w:rFonts w:ascii="Times New Roman" w:eastAsia="Times New Roman" w:hAnsi="Times New Roman"/>
          <w:color w:val="auto"/>
        </w:rPr>
        <w:t>).</w:t>
      </w:r>
    </w:p>
    <w:p w14:paraId="70935949" w14:textId="02E1DF22" w:rsidR="00161274" w:rsidRPr="006B7D3A" w:rsidRDefault="00161274" w:rsidP="00161274">
      <w:pPr>
        <w:tabs>
          <w:tab w:val="left" w:pos="1134"/>
        </w:tabs>
        <w:ind w:firstLine="993"/>
        <w:jc w:val="both"/>
        <w:rPr>
          <w:rFonts w:ascii="Times New Roman" w:eastAsia="Times New Roman" w:hAnsi="Times New Roman"/>
          <w:color w:val="auto"/>
        </w:rPr>
      </w:pPr>
      <w:r w:rsidRPr="006B7D3A">
        <w:rPr>
          <w:rFonts w:ascii="Times New Roman" w:eastAsia="Times New Roman" w:hAnsi="Times New Roman"/>
          <w:color w:val="auto"/>
        </w:rPr>
        <w:t>4. Į p a r e i g o j u Šiaulių miesto savivaldybės administracijos Architektūros skyrių parengti Teritorijų planavimo proceso inicijavimo sutarties projektą.</w:t>
      </w:r>
    </w:p>
    <w:p w14:paraId="2BEDC4E9" w14:textId="06AA51AF" w:rsidR="00A8750D" w:rsidRPr="006B7D3A" w:rsidRDefault="00A8750D" w:rsidP="00161274">
      <w:pPr>
        <w:tabs>
          <w:tab w:val="left" w:pos="1134"/>
        </w:tabs>
        <w:ind w:firstLine="993"/>
        <w:jc w:val="both"/>
        <w:rPr>
          <w:rFonts w:ascii="Times New Roman" w:hAnsi="Times New Roman"/>
        </w:rPr>
      </w:pPr>
      <w:r w:rsidRPr="006B7D3A">
        <w:rPr>
          <w:rFonts w:ascii="Times New Roman" w:eastAsia="Times New Roman" w:hAnsi="Times New Roman"/>
        </w:rPr>
        <w:t xml:space="preserve">Šis </w:t>
      </w:r>
      <w:r w:rsidR="0053161E" w:rsidRPr="006B7D3A">
        <w:rPr>
          <w:rFonts w:ascii="Times New Roman" w:hAnsi="Times New Roman"/>
        </w:rPr>
        <w:t>potvarkis</w:t>
      </w:r>
      <w:r w:rsidRPr="006B7D3A">
        <w:rPr>
          <w:rFonts w:ascii="Times New Roman" w:hAnsi="Times New Roman"/>
        </w:rPr>
        <w:t xml:space="preserve"> </w:t>
      </w:r>
      <w:r w:rsidR="009F5DCB" w:rsidRPr="006B7D3A">
        <w:rPr>
          <w:rFonts w:ascii="Times New Roman" w:hAnsi="Times New Roman"/>
        </w:rPr>
        <w:t>ne vėliau kaip per vieną mėnesį nuo</w:t>
      </w:r>
      <w:r w:rsidR="002F1AC2" w:rsidRPr="006B7D3A">
        <w:rPr>
          <w:rFonts w:ascii="Times New Roman" w:hAnsi="Times New Roman"/>
        </w:rPr>
        <w:t xml:space="preserve"> informacijos apie jį</w:t>
      </w:r>
      <w:r w:rsidR="009F5DCB" w:rsidRPr="006B7D3A">
        <w:rPr>
          <w:rFonts w:ascii="Times New Roman" w:hAnsi="Times New Roman"/>
        </w:rPr>
        <w:t xml:space="preserve"> </w:t>
      </w:r>
      <w:r w:rsidR="004227F7" w:rsidRPr="006B7D3A">
        <w:rPr>
          <w:rFonts w:ascii="Times New Roman" w:hAnsi="Times New Roman"/>
        </w:rPr>
        <w:t xml:space="preserve">gavimo </w:t>
      </w:r>
      <w:r w:rsidR="009F5DCB" w:rsidRPr="006B7D3A">
        <w:rPr>
          <w:rFonts w:ascii="Times New Roman" w:hAnsi="Times New Roman"/>
        </w:rPr>
        <w:t>dienos gali būti skundžiamas paduodant skundą Lietuvos administracinių ginčų komisijos Šiaulių apygardos skyriui</w:t>
      </w:r>
      <w:r w:rsidR="004227F7" w:rsidRPr="006B7D3A">
        <w:rPr>
          <w:rFonts w:ascii="Times New Roman" w:hAnsi="Times New Roman"/>
        </w:rPr>
        <w:t>,</w:t>
      </w:r>
      <w:r w:rsidR="009F5DCB" w:rsidRPr="006B7D3A">
        <w:rPr>
          <w:rFonts w:ascii="Times New Roman" w:hAnsi="Times New Roman"/>
        </w:rPr>
        <w:t xml:space="preserve"> adresu: Dvaro g. 81, Šiauliai, arba Regionų administraciniam teismui bet kuriuose šio teismo rūmuose.</w:t>
      </w:r>
    </w:p>
    <w:p w14:paraId="4067C393" w14:textId="77777777" w:rsidR="003B784F" w:rsidRPr="006B7D3A" w:rsidRDefault="003B784F" w:rsidP="003B784F">
      <w:pPr>
        <w:tabs>
          <w:tab w:val="right" w:pos="9570"/>
        </w:tabs>
        <w:jc w:val="both"/>
        <w:rPr>
          <w:rFonts w:ascii="Times New Roman" w:hAnsi="Times New Roman"/>
        </w:rPr>
      </w:pPr>
    </w:p>
    <w:bookmarkEnd w:id="1"/>
    <w:p w14:paraId="1FC5AD70" w14:textId="77777777" w:rsidR="00C0289B" w:rsidRPr="00AE61AB" w:rsidRDefault="00C0289B" w:rsidP="003B784F">
      <w:pPr>
        <w:tabs>
          <w:tab w:val="right" w:pos="9570"/>
        </w:tabs>
        <w:jc w:val="both"/>
        <w:rPr>
          <w:rFonts w:ascii="Times New Roman" w:hAnsi="Times New Roman"/>
        </w:rPr>
      </w:pPr>
    </w:p>
    <w:p w14:paraId="57EB99B9" w14:textId="31DE4717" w:rsidR="0045359D" w:rsidRDefault="004A5E41" w:rsidP="00FA1467">
      <w:pPr>
        <w:tabs>
          <w:tab w:val="left" w:pos="4536"/>
          <w:tab w:val="right" w:pos="9570"/>
        </w:tabs>
      </w:pPr>
      <w:r w:rsidRPr="00132134">
        <w:rPr>
          <w:rFonts w:ascii="Times New Roman" w:hAnsi="Times New Roman"/>
        </w:rPr>
        <w:t>Savivaldybės m</w:t>
      </w:r>
      <w:r w:rsidR="00B2298C" w:rsidRPr="00132134">
        <w:rPr>
          <w:rFonts w:ascii="Times New Roman" w:hAnsi="Times New Roman"/>
        </w:rPr>
        <w:t>eras</w:t>
      </w:r>
      <w:r w:rsidR="00871E2B">
        <w:rPr>
          <w:rFonts w:ascii="Times New Roman" w:hAnsi="Times New Roman"/>
        </w:rPr>
        <w:tab/>
      </w:r>
      <w:r w:rsidR="00871E2B">
        <w:rPr>
          <w:rFonts w:ascii="Times New Roman" w:hAnsi="Times New Roman"/>
        </w:rPr>
        <w:tab/>
      </w:r>
      <w:r w:rsidR="00B2298C">
        <w:rPr>
          <w:rFonts w:ascii="Times New Roman" w:hAnsi="Times New Roman"/>
        </w:rPr>
        <w:t>Artūras Visockas</w:t>
      </w:r>
    </w:p>
    <w:sectPr w:rsidR="0045359D" w:rsidSect="008661F1">
      <w:footerReference w:type="default" r:id="rId8"/>
      <w:footnotePr>
        <w:pos w:val="beneathText"/>
        <w:numRestart w:val="eachPage"/>
      </w:footnotePr>
      <w:endnotePr>
        <w:numFmt w:val="decimal"/>
      </w:endnotePr>
      <w:pgSz w:w="11906" w:h="16838"/>
      <w:pgMar w:top="1134" w:right="567" w:bottom="1134" w:left="1701" w:header="720" w:footer="6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A2F22" w14:textId="77777777" w:rsidR="00975111" w:rsidRDefault="00975111">
      <w:r>
        <w:separator/>
      </w:r>
    </w:p>
  </w:endnote>
  <w:endnote w:type="continuationSeparator" w:id="0">
    <w:p w14:paraId="532C9B01" w14:textId="77777777" w:rsidR="00975111" w:rsidRDefault="0097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LiberationSerif">
    <w:altName w:val="Cambria"/>
    <w:panose1 w:val="00000000000000000000"/>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7C9C9" w14:textId="77777777" w:rsidR="004E479E" w:rsidRDefault="004E479E">
    <w:pPr>
      <w:pStyle w:val="Antrat3"/>
      <w:tabs>
        <w:tab w:val="left" w:pos="3705"/>
        <w:tab w:val="left" w:pos="7560"/>
      </w:tabs>
      <w:spacing w:before="6" w:after="6"/>
      <w:rPr>
        <w:i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10B74" w14:textId="77777777" w:rsidR="00975111" w:rsidRDefault="00975111">
      <w:r>
        <w:separator/>
      </w:r>
    </w:p>
  </w:footnote>
  <w:footnote w:type="continuationSeparator" w:id="0">
    <w:p w14:paraId="336C7251" w14:textId="77777777" w:rsidR="00975111" w:rsidRDefault="00975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lvlText w:val=""/>
      <w:lvlJc w:val="left"/>
      <w:pPr>
        <w:tabs>
          <w:tab w:val="num" w:pos="0"/>
        </w:tabs>
      </w:pPr>
    </w:lvl>
    <w:lvl w:ilvl="1">
      <w:start w:val="1"/>
      <w:numFmt w:val="none"/>
      <w:pStyle w:val="Antrat2"/>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4F"/>
    <w:rsid w:val="00002BF8"/>
    <w:rsid w:val="0000302A"/>
    <w:rsid w:val="00042302"/>
    <w:rsid w:val="00047BEB"/>
    <w:rsid w:val="00063D28"/>
    <w:rsid w:val="00074B42"/>
    <w:rsid w:val="000868D9"/>
    <w:rsid w:val="000B0975"/>
    <w:rsid w:val="000C3D06"/>
    <w:rsid w:val="00102392"/>
    <w:rsid w:val="00112CD3"/>
    <w:rsid w:val="00115254"/>
    <w:rsid w:val="00121E3D"/>
    <w:rsid w:val="00132134"/>
    <w:rsid w:val="001327FF"/>
    <w:rsid w:val="00152E1A"/>
    <w:rsid w:val="00156D59"/>
    <w:rsid w:val="00161274"/>
    <w:rsid w:val="001749FF"/>
    <w:rsid w:val="00180708"/>
    <w:rsid w:val="001844EF"/>
    <w:rsid w:val="00192B3A"/>
    <w:rsid w:val="001A56F4"/>
    <w:rsid w:val="001B43D8"/>
    <w:rsid w:val="001C4F8D"/>
    <w:rsid w:val="001F0CDA"/>
    <w:rsid w:val="001F23DB"/>
    <w:rsid w:val="001F3C9B"/>
    <w:rsid w:val="00212A12"/>
    <w:rsid w:val="00244EE3"/>
    <w:rsid w:val="002562EC"/>
    <w:rsid w:val="00275901"/>
    <w:rsid w:val="002A393A"/>
    <w:rsid w:val="002C165E"/>
    <w:rsid w:val="002D62B8"/>
    <w:rsid w:val="002F1AC2"/>
    <w:rsid w:val="00327D64"/>
    <w:rsid w:val="00341ECB"/>
    <w:rsid w:val="00342BB9"/>
    <w:rsid w:val="003575D3"/>
    <w:rsid w:val="00382888"/>
    <w:rsid w:val="0039280D"/>
    <w:rsid w:val="00393A1A"/>
    <w:rsid w:val="003B21B4"/>
    <w:rsid w:val="003B63CD"/>
    <w:rsid w:val="003B784F"/>
    <w:rsid w:val="003C11D8"/>
    <w:rsid w:val="003C1662"/>
    <w:rsid w:val="003C5AB7"/>
    <w:rsid w:val="003C68CB"/>
    <w:rsid w:val="003D701E"/>
    <w:rsid w:val="00400EDD"/>
    <w:rsid w:val="00403C29"/>
    <w:rsid w:val="00414615"/>
    <w:rsid w:val="004227F7"/>
    <w:rsid w:val="004262E6"/>
    <w:rsid w:val="00442D57"/>
    <w:rsid w:val="00444910"/>
    <w:rsid w:val="0045359D"/>
    <w:rsid w:val="00457F8A"/>
    <w:rsid w:val="004759DA"/>
    <w:rsid w:val="00480F62"/>
    <w:rsid w:val="00482C43"/>
    <w:rsid w:val="004A2F11"/>
    <w:rsid w:val="004A53EC"/>
    <w:rsid w:val="004A5E41"/>
    <w:rsid w:val="004B11B2"/>
    <w:rsid w:val="004B4926"/>
    <w:rsid w:val="004D4F03"/>
    <w:rsid w:val="004E479E"/>
    <w:rsid w:val="004E62FB"/>
    <w:rsid w:val="004F7C69"/>
    <w:rsid w:val="00501F04"/>
    <w:rsid w:val="00527B46"/>
    <w:rsid w:val="0053161E"/>
    <w:rsid w:val="00550D44"/>
    <w:rsid w:val="00557D44"/>
    <w:rsid w:val="00576B87"/>
    <w:rsid w:val="00591138"/>
    <w:rsid w:val="005B15D9"/>
    <w:rsid w:val="005B4114"/>
    <w:rsid w:val="005B4BAA"/>
    <w:rsid w:val="005D35B3"/>
    <w:rsid w:val="005E0D01"/>
    <w:rsid w:val="005F041A"/>
    <w:rsid w:val="005F0FD8"/>
    <w:rsid w:val="006247C1"/>
    <w:rsid w:val="00651A0A"/>
    <w:rsid w:val="00663E7D"/>
    <w:rsid w:val="006B35A1"/>
    <w:rsid w:val="006B7D3A"/>
    <w:rsid w:val="006D18F6"/>
    <w:rsid w:val="006D4B83"/>
    <w:rsid w:val="006E23B2"/>
    <w:rsid w:val="00793E55"/>
    <w:rsid w:val="007A02C4"/>
    <w:rsid w:val="007A7430"/>
    <w:rsid w:val="007B1471"/>
    <w:rsid w:val="007C69C1"/>
    <w:rsid w:val="007D25ED"/>
    <w:rsid w:val="007D600F"/>
    <w:rsid w:val="007E6FFE"/>
    <w:rsid w:val="007F6EFE"/>
    <w:rsid w:val="0081016F"/>
    <w:rsid w:val="00825735"/>
    <w:rsid w:val="00853C6C"/>
    <w:rsid w:val="008661F1"/>
    <w:rsid w:val="00871E2B"/>
    <w:rsid w:val="008A0BB1"/>
    <w:rsid w:val="008A3C39"/>
    <w:rsid w:val="008F34ED"/>
    <w:rsid w:val="008F42FE"/>
    <w:rsid w:val="009165F4"/>
    <w:rsid w:val="00917B3C"/>
    <w:rsid w:val="00921CC4"/>
    <w:rsid w:val="00931182"/>
    <w:rsid w:val="00943B28"/>
    <w:rsid w:val="009447F5"/>
    <w:rsid w:val="00955246"/>
    <w:rsid w:val="00955994"/>
    <w:rsid w:val="00963E86"/>
    <w:rsid w:val="009679E7"/>
    <w:rsid w:val="00975111"/>
    <w:rsid w:val="00996A21"/>
    <w:rsid w:val="009C42B0"/>
    <w:rsid w:val="009F5DCB"/>
    <w:rsid w:val="00A005B8"/>
    <w:rsid w:val="00A12C2B"/>
    <w:rsid w:val="00A15AAD"/>
    <w:rsid w:val="00A3072E"/>
    <w:rsid w:val="00A51752"/>
    <w:rsid w:val="00A56A97"/>
    <w:rsid w:val="00A77E48"/>
    <w:rsid w:val="00A8750D"/>
    <w:rsid w:val="00AB1492"/>
    <w:rsid w:val="00AB2912"/>
    <w:rsid w:val="00AC066C"/>
    <w:rsid w:val="00B10274"/>
    <w:rsid w:val="00B158CB"/>
    <w:rsid w:val="00B16CBF"/>
    <w:rsid w:val="00B225C9"/>
    <w:rsid w:val="00B2298C"/>
    <w:rsid w:val="00B27B74"/>
    <w:rsid w:val="00B31032"/>
    <w:rsid w:val="00B32504"/>
    <w:rsid w:val="00B57D3A"/>
    <w:rsid w:val="00B81C32"/>
    <w:rsid w:val="00B85B56"/>
    <w:rsid w:val="00BB0593"/>
    <w:rsid w:val="00BB439C"/>
    <w:rsid w:val="00BC42C7"/>
    <w:rsid w:val="00BF1AEE"/>
    <w:rsid w:val="00BF3B25"/>
    <w:rsid w:val="00C0289B"/>
    <w:rsid w:val="00C46C32"/>
    <w:rsid w:val="00C602EE"/>
    <w:rsid w:val="00C701E7"/>
    <w:rsid w:val="00C7593E"/>
    <w:rsid w:val="00CA79CF"/>
    <w:rsid w:val="00CB4B08"/>
    <w:rsid w:val="00CD134F"/>
    <w:rsid w:val="00CD264E"/>
    <w:rsid w:val="00CE2728"/>
    <w:rsid w:val="00CF75CA"/>
    <w:rsid w:val="00D05D92"/>
    <w:rsid w:val="00D11F29"/>
    <w:rsid w:val="00D13D32"/>
    <w:rsid w:val="00D55AC1"/>
    <w:rsid w:val="00D6439E"/>
    <w:rsid w:val="00D7644C"/>
    <w:rsid w:val="00D903E3"/>
    <w:rsid w:val="00D94363"/>
    <w:rsid w:val="00DA5326"/>
    <w:rsid w:val="00DC08F9"/>
    <w:rsid w:val="00DC5C99"/>
    <w:rsid w:val="00DD03B3"/>
    <w:rsid w:val="00DE148C"/>
    <w:rsid w:val="00DF3A2B"/>
    <w:rsid w:val="00E61FC5"/>
    <w:rsid w:val="00E64851"/>
    <w:rsid w:val="00E70D6C"/>
    <w:rsid w:val="00E72C82"/>
    <w:rsid w:val="00EA6F2C"/>
    <w:rsid w:val="00EB0F97"/>
    <w:rsid w:val="00EB2D7E"/>
    <w:rsid w:val="00EB4D6B"/>
    <w:rsid w:val="00ED18D1"/>
    <w:rsid w:val="00ED5669"/>
    <w:rsid w:val="00EF22FD"/>
    <w:rsid w:val="00EF3FC7"/>
    <w:rsid w:val="00EF4C0A"/>
    <w:rsid w:val="00EF5CFD"/>
    <w:rsid w:val="00F20A48"/>
    <w:rsid w:val="00F53E27"/>
    <w:rsid w:val="00F974FD"/>
    <w:rsid w:val="00FA1467"/>
    <w:rsid w:val="00FB3A22"/>
    <w:rsid w:val="00FC68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300E"/>
  <w15:chartTrackingRefBased/>
  <w15:docId w15:val="{B6502057-6A37-477D-99AC-4542F552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B784F"/>
    <w:pPr>
      <w:widowControl w:val="0"/>
      <w:suppressAutoHyphens/>
    </w:pPr>
    <w:rPr>
      <w:rFonts w:ascii="Thorndale" w:eastAsia="HG Mincho Light J" w:hAnsi="Thorndale"/>
      <w:color w:val="000000"/>
      <w:sz w:val="24"/>
      <w:szCs w:val="24"/>
      <w:lang w:eastAsia="en-US"/>
    </w:rPr>
  </w:style>
  <w:style w:type="paragraph" w:styleId="Antrat2">
    <w:name w:val="heading 2"/>
    <w:basedOn w:val="prastasis"/>
    <w:next w:val="prastasis"/>
    <w:link w:val="Antrat2Diagrama"/>
    <w:qFormat/>
    <w:rsid w:val="003B784F"/>
    <w:pPr>
      <w:keepNext/>
      <w:numPr>
        <w:ilvl w:val="1"/>
        <w:numId w:val="1"/>
      </w:numPr>
      <w:jc w:val="right"/>
      <w:outlineLvl w:val="1"/>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sid w:val="003B784F"/>
    <w:rPr>
      <w:rFonts w:ascii="Thorndale" w:eastAsia="HG Mincho Light J" w:hAnsi="Thorndale"/>
      <w:b/>
      <w:color w:val="000000"/>
      <w:szCs w:val="24"/>
    </w:rPr>
  </w:style>
  <w:style w:type="paragraph" w:customStyle="1" w:styleId="Antrat3">
    <w:name w:val="Antraštė3"/>
    <w:basedOn w:val="prastasis"/>
    <w:next w:val="prastasis"/>
    <w:rsid w:val="003B784F"/>
    <w:pPr>
      <w:suppressLineNumbers/>
      <w:spacing w:before="120" w:after="120"/>
    </w:pPr>
    <w:rPr>
      <w:rFonts w:ascii="Times New Roman" w:hAnsi="Times New Roman"/>
      <w:i/>
      <w:sz w:val="20"/>
    </w:rPr>
  </w:style>
  <w:style w:type="paragraph" w:customStyle="1" w:styleId="Antrat20">
    <w:name w:val="Antraštė2"/>
    <w:basedOn w:val="prastasis"/>
    <w:next w:val="prastasis"/>
    <w:rsid w:val="003B784F"/>
    <w:pPr>
      <w:suppressLineNumbers/>
      <w:spacing w:before="120" w:after="120"/>
    </w:pPr>
    <w:rPr>
      <w:rFonts w:ascii="Times New Roman" w:hAnsi="Times New Roman"/>
      <w:i/>
      <w:sz w:val="20"/>
      <w:lang w:eastAsia="lt-LT"/>
    </w:rPr>
  </w:style>
  <w:style w:type="character" w:styleId="Komentaronuoroda">
    <w:name w:val="annotation reference"/>
    <w:basedOn w:val="Numatytasispastraiposriftas"/>
    <w:uiPriority w:val="99"/>
    <w:semiHidden/>
    <w:unhideWhenUsed/>
    <w:rsid w:val="00EA6F2C"/>
    <w:rPr>
      <w:sz w:val="16"/>
      <w:szCs w:val="16"/>
    </w:rPr>
  </w:style>
  <w:style w:type="paragraph" w:styleId="Komentarotekstas">
    <w:name w:val="annotation text"/>
    <w:basedOn w:val="prastasis"/>
    <w:link w:val="KomentarotekstasDiagrama"/>
    <w:uiPriority w:val="99"/>
    <w:semiHidden/>
    <w:unhideWhenUsed/>
    <w:rsid w:val="00EA6F2C"/>
    <w:rPr>
      <w:sz w:val="20"/>
      <w:szCs w:val="20"/>
    </w:rPr>
  </w:style>
  <w:style w:type="character" w:customStyle="1" w:styleId="KomentarotekstasDiagrama">
    <w:name w:val="Komentaro tekstas Diagrama"/>
    <w:basedOn w:val="Numatytasispastraiposriftas"/>
    <w:link w:val="Komentarotekstas"/>
    <w:uiPriority w:val="99"/>
    <w:semiHidden/>
    <w:rsid w:val="00EA6F2C"/>
    <w:rPr>
      <w:rFonts w:ascii="Thorndale" w:eastAsia="HG Mincho Light J" w:hAnsi="Thorndale"/>
      <w:color w:val="000000"/>
      <w:lang w:eastAsia="en-US"/>
    </w:rPr>
  </w:style>
  <w:style w:type="paragraph" w:styleId="Komentarotema">
    <w:name w:val="annotation subject"/>
    <w:basedOn w:val="Komentarotekstas"/>
    <w:next w:val="Komentarotekstas"/>
    <w:link w:val="KomentarotemaDiagrama"/>
    <w:uiPriority w:val="99"/>
    <w:semiHidden/>
    <w:unhideWhenUsed/>
    <w:rsid w:val="00EA6F2C"/>
    <w:rPr>
      <w:b/>
      <w:bCs/>
    </w:rPr>
  </w:style>
  <w:style w:type="character" w:customStyle="1" w:styleId="KomentarotemaDiagrama">
    <w:name w:val="Komentaro tema Diagrama"/>
    <w:basedOn w:val="KomentarotekstasDiagrama"/>
    <w:link w:val="Komentarotema"/>
    <w:uiPriority w:val="99"/>
    <w:semiHidden/>
    <w:rsid w:val="00EA6F2C"/>
    <w:rPr>
      <w:rFonts w:ascii="Thorndale" w:eastAsia="HG Mincho Light J" w:hAnsi="Thorndale"/>
      <w:b/>
      <w:bCs/>
      <w:color w:val="000000"/>
      <w:lang w:eastAsia="en-US"/>
    </w:rPr>
  </w:style>
  <w:style w:type="paragraph" w:styleId="Debesliotekstas">
    <w:name w:val="Balloon Text"/>
    <w:basedOn w:val="prastasis"/>
    <w:link w:val="DebesliotekstasDiagrama"/>
    <w:uiPriority w:val="99"/>
    <w:semiHidden/>
    <w:unhideWhenUsed/>
    <w:rsid w:val="00EA6F2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A6F2C"/>
    <w:rPr>
      <w:rFonts w:ascii="Segoe UI" w:eastAsia="HG Mincho Light J" w:hAnsi="Segoe UI" w:cs="Segoe UI"/>
      <w:color w:val="000000"/>
      <w:sz w:val="18"/>
      <w:szCs w:val="18"/>
      <w:lang w:eastAsia="en-US"/>
    </w:rPr>
  </w:style>
  <w:style w:type="character" w:customStyle="1" w:styleId="fontstyle01">
    <w:name w:val="fontstyle01"/>
    <w:basedOn w:val="Numatytasispastraiposriftas"/>
    <w:rsid w:val="007A02C4"/>
    <w:rPr>
      <w:rFonts w:ascii="LiberationSerif" w:hAnsi="LiberationSerif" w:hint="default"/>
      <w:b w:val="0"/>
      <w:bCs w:val="0"/>
      <w:i w:val="0"/>
      <w:iCs w:val="0"/>
      <w:color w:val="000000"/>
      <w:sz w:val="24"/>
      <w:szCs w:val="24"/>
    </w:rPr>
  </w:style>
  <w:style w:type="paragraph" w:styleId="Sraopastraipa">
    <w:name w:val="List Paragraph"/>
    <w:basedOn w:val="prastasis"/>
    <w:uiPriority w:val="34"/>
    <w:qFormat/>
    <w:rsid w:val="006D18F6"/>
    <w:pPr>
      <w:ind w:left="720"/>
      <w:contextualSpacing/>
    </w:pPr>
  </w:style>
  <w:style w:type="paragraph" w:styleId="Pataisymai">
    <w:name w:val="Revision"/>
    <w:hidden/>
    <w:uiPriority w:val="99"/>
    <w:semiHidden/>
    <w:rsid w:val="003D701E"/>
    <w:rPr>
      <w:rFonts w:ascii="Thorndale" w:eastAsia="HG Mincho Light J" w:hAnsi="Thornda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046155">
      <w:bodyDiv w:val="1"/>
      <w:marLeft w:val="0"/>
      <w:marRight w:val="0"/>
      <w:marTop w:val="0"/>
      <w:marBottom w:val="0"/>
      <w:divBdr>
        <w:top w:val="none" w:sz="0" w:space="0" w:color="auto"/>
        <w:left w:val="none" w:sz="0" w:space="0" w:color="auto"/>
        <w:bottom w:val="none" w:sz="0" w:space="0" w:color="auto"/>
        <w:right w:val="none" w:sz="0" w:space="0" w:color="auto"/>
      </w:divBdr>
      <w:divsChild>
        <w:div w:id="1587032487">
          <w:marLeft w:val="0"/>
          <w:marRight w:val="0"/>
          <w:marTop w:val="15"/>
          <w:marBottom w:val="0"/>
          <w:divBdr>
            <w:top w:val="single" w:sz="48" w:space="0" w:color="auto"/>
            <w:left w:val="single" w:sz="48" w:space="0" w:color="auto"/>
            <w:bottom w:val="single" w:sz="48" w:space="0" w:color="auto"/>
            <w:right w:val="single" w:sz="48" w:space="0" w:color="auto"/>
          </w:divBdr>
          <w:divsChild>
            <w:div w:id="9989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1456</Words>
  <Characters>830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Valančienė</dc:creator>
  <cp:lastModifiedBy>Kristina Petrauskienė</cp:lastModifiedBy>
  <cp:revision>6</cp:revision>
  <dcterms:created xsi:type="dcterms:W3CDTF">2025-04-15T05:59:00Z</dcterms:created>
  <dcterms:modified xsi:type="dcterms:W3CDTF">2025-04-15T06:01:00Z</dcterms:modified>
</cp:coreProperties>
</file>