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719B" w14:textId="67CD6A3E" w:rsidR="0012193B" w:rsidRPr="00CD496C" w:rsidRDefault="00336E5B" w:rsidP="00D8505D">
      <w:pPr>
        <w:rPr>
          <w:b/>
          <w:lang w:eastAsia="lt-LT"/>
        </w:rPr>
      </w:pPr>
      <w:r w:rsidRPr="00CD496C">
        <w:rPr>
          <w:lang w:eastAsia="lt-LT"/>
        </w:rPr>
        <w:t xml:space="preserve">                                                                                 </w:t>
      </w:r>
      <w:r w:rsidR="00D264DD">
        <w:rPr>
          <w:lang w:eastAsia="lt-LT"/>
        </w:rPr>
        <w:t xml:space="preserve">       </w:t>
      </w:r>
      <w:r w:rsidR="0012193B" w:rsidRPr="00CD496C">
        <w:rPr>
          <w:b/>
          <w:lang w:eastAsia="lt-LT"/>
        </w:rPr>
        <w:t>ŠIAULIŲ DIDŽDVARIO GIMNAZIJOS</w:t>
      </w:r>
    </w:p>
    <w:p w14:paraId="23F60E7E" w14:textId="77777777" w:rsidR="00AF483E" w:rsidRPr="00CD496C" w:rsidRDefault="00AF483E" w:rsidP="00D8505D">
      <w:pPr>
        <w:rPr>
          <w:b/>
          <w:lang w:eastAsia="lt-LT"/>
        </w:rPr>
      </w:pPr>
    </w:p>
    <w:p w14:paraId="3196C0AE" w14:textId="77777777" w:rsidR="0012193B" w:rsidRPr="00CD496C" w:rsidRDefault="0012193B" w:rsidP="0012193B">
      <w:pPr>
        <w:tabs>
          <w:tab w:val="left" w:pos="14656"/>
        </w:tabs>
        <w:spacing w:line="276" w:lineRule="auto"/>
        <w:jc w:val="center"/>
        <w:rPr>
          <w:b/>
          <w:szCs w:val="24"/>
          <w:lang w:eastAsia="lt-LT"/>
        </w:rPr>
      </w:pPr>
      <w:r w:rsidRPr="00CD496C">
        <w:rPr>
          <w:b/>
          <w:szCs w:val="24"/>
          <w:lang w:eastAsia="lt-LT"/>
        </w:rPr>
        <w:t>DIREKTORIAUS VITALIO BALSEVIČIAUS</w:t>
      </w:r>
    </w:p>
    <w:p w14:paraId="7F6AA2EE" w14:textId="22DCB771" w:rsidR="0012193B" w:rsidRPr="00CD496C" w:rsidRDefault="0012193B" w:rsidP="0012193B">
      <w:pPr>
        <w:jc w:val="center"/>
        <w:rPr>
          <w:b/>
          <w:szCs w:val="24"/>
          <w:lang w:eastAsia="lt-LT"/>
        </w:rPr>
      </w:pPr>
      <w:r w:rsidRPr="00CD496C">
        <w:rPr>
          <w:b/>
          <w:szCs w:val="24"/>
          <w:lang w:eastAsia="lt-LT"/>
        </w:rPr>
        <w:t>202</w:t>
      </w:r>
      <w:r w:rsidR="00127B56" w:rsidRPr="00B70986">
        <w:rPr>
          <w:b/>
          <w:szCs w:val="24"/>
          <w:lang w:eastAsia="lt-LT"/>
        </w:rPr>
        <w:t>2</w:t>
      </w:r>
      <w:r w:rsidRPr="00CD496C">
        <w:rPr>
          <w:b/>
          <w:szCs w:val="24"/>
          <w:lang w:eastAsia="lt-LT"/>
        </w:rPr>
        <w:t xml:space="preserve"> METŲ VEIKLOS ATASKAITA</w:t>
      </w:r>
    </w:p>
    <w:p w14:paraId="38F98EDB" w14:textId="77777777" w:rsidR="005D516C" w:rsidRPr="00CD496C" w:rsidRDefault="005D516C" w:rsidP="005D516C">
      <w:pPr>
        <w:tabs>
          <w:tab w:val="left" w:pos="6237"/>
          <w:tab w:val="right" w:pos="8306"/>
        </w:tabs>
        <w:rPr>
          <w:szCs w:val="24"/>
        </w:rPr>
      </w:pPr>
    </w:p>
    <w:p w14:paraId="58EA2DEA" w14:textId="27ACC6F6" w:rsidR="005D516C" w:rsidRPr="00CD496C" w:rsidRDefault="0012193B" w:rsidP="005D516C">
      <w:pPr>
        <w:jc w:val="center"/>
        <w:rPr>
          <w:szCs w:val="24"/>
          <w:lang w:eastAsia="lt-LT"/>
        </w:rPr>
      </w:pPr>
      <w:r w:rsidRPr="00CD496C">
        <w:rPr>
          <w:szCs w:val="24"/>
          <w:lang w:eastAsia="lt-LT"/>
        </w:rPr>
        <w:t>202</w:t>
      </w:r>
      <w:r w:rsidR="0040209E">
        <w:rPr>
          <w:szCs w:val="24"/>
          <w:lang w:eastAsia="lt-LT"/>
        </w:rPr>
        <w:t>3</w:t>
      </w:r>
      <w:r w:rsidRPr="00CD496C">
        <w:rPr>
          <w:szCs w:val="24"/>
          <w:lang w:eastAsia="lt-LT"/>
        </w:rPr>
        <w:t>-01-</w:t>
      </w:r>
      <w:r w:rsidR="00DC570A" w:rsidRPr="00CD496C">
        <w:rPr>
          <w:szCs w:val="24"/>
          <w:lang w:eastAsia="lt-LT"/>
        </w:rPr>
        <w:t xml:space="preserve"> </w:t>
      </w:r>
      <w:r w:rsidR="005D6D21">
        <w:rPr>
          <w:szCs w:val="24"/>
          <w:lang w:eastAsia="lt-LT"/>
        </w:rPr>
        <w:t>20</w:t>
      </w:r>
      <w:r w:rsidRPr="00CD496C">
        <w:rPr>
          <w:szCs w:val="24"/>
          <w:lang w:eastAsia="lt-LT"/>
        </w:rPr>
        <w:t xml:space="preserve"> </w:t>
      </w:r>
      <w:r w:rsidR="005D516C" w:rsidRPr="00CD496C">
        <w:rPr>
          <w:szCs w:val="24"/>
          <w:lang w:eastAsia="lt-LT"/>
        </w:rPr>
        <w:t xml:space="preserve"> Nr. ________ </w:t>
      </w:r>
    </w:p>
    <w:p w14:paraId="2AF0595A" w14:textId="77777777" w:rsidR="005D516C" w:rsidRPr="00CD496C" w:rsidRDefault="0012193B" w:rsidP="005D516C">
      <w:pPr>
        <w:tabs>
          <w:tab w:val="left" w:pos="3828"/>
        </w:tabs>
        <w:jc w:val="center"/>
        <w:rPr>
          <w:lang w:eastAsia="lt-LT"/>
        </w:rPr>
      </w:pPr>
      <w:r w:rsidRPr="00CD496C">
        <w:rPr>
          <w:lang w:eastAsia="lt-LT"/>
        </w:rPr>
        <w:t>Šiauliai</w:t>
      </w:r>
    </w:p>
    <w:p w14:paraId="61A0A863" w14:textId="77777777" w:rsidR="005D516C" w:rsidRPr="00CD496C" w:rsidRDefault="005D516C" w:rsidP="005D516C">
      <w:pPr>
        <w:jc w:val="center"/>
        <w:rPr>
          <w:lang w:eastAsia="lt-LT"/>
        </w:rPr>
      </w:pPr>
    </w:p>
    <w:p w14:paraId="6B68BDDF" w14:textId="77777777" w:rsidR="005D516C" w:rsidRPr="00CD496C" w:rsidRDefault="005D516C" w:rsidP="005D516C">
      <w:pPr>
        <w:jc w:val="center"/>
        <w:rPr>
          <w:b/>
          <w:szCs w:val="24"/>
          <w:lang w:eastAsia="lt-LT"/>
        </w:rPr>
      </w:pPr>
      <w:r w:rsidRPr="00CD496C">
        <w:rPr>
          <w:b/>
          <w:szCs w:val="24"/>
          <w:lang w:eastAsia="lt-LT"/>
        </w:rPr>
        <w:t>I SKYRIUS</w:t>
      </w:r>
    </w:p>
    <w:p w14:paraId="2C490109" w14:textId="77777777" w:rsidR="005D516C" w:rsidRPr="00CD496C" w:rsidRDefault="005D516C" w:rsidP="005D516C">
      <w:pPr>
        <w:jc w:val="center"/>
        <w:rPr>
          <w:b/>
          <w:szCs w:val="24"/>
          <w:lang w:eastAsia="lt-LT"/>
        </w:rPr>
      </w:pPr>
      <w:r w:rsidRPr="00CD496C">
        <w:rPr>
          <w:b/>
          <w:szCs w:val="24"/>
          <w:lang w:eastAsia="lt-LT"/>
        </w:rPr>
        <w:t>STRATEGINIO PLANO IR METINIO VEIKLOS PLANO ĮGYVENDINIMAS</w:t>
      </w:r>
    </w:p>
    <w:p w14:paraId="07B974D7" w14:textId="77777777" w:rsidR="005D516C" w:rsidRPr="00CD496C" w:rsidRDefault="005D516C" w:rsidP="005D516C">
      <w:pPr>
        <w:jc w:val="center"/>
        <w:rPr>
          <w:b/>
          <w:lang w:eastAsia="lt-LT"/>
        </w:rPr>
      </w:pPr>
    </w:p>
    <w:tbl>
      <w:tblPr>
        <w:tblStyle w:val="Lentelstinklelis"/>
        <w:tblW w:w="14884" w:type="dxa"/>
        <w:tblInd w:w="-147" w:type="dxa"/>
        <w:tblLook w:val="04A0" w:firstRow="1" w:lastRow="0" w:firstColumn="1" w:lastColumn="0" w:noHBand="0" w:noVBand="1"/>
      </w:tblPr>
      <w:tblGrid>
        <w:gridCol w:w="14884"/>
      </w:tblGrid>
      <w:tr w:rsidR="005D516C" w:rsidRPr="00CD496C" w14:paraId="55BAD8D0" w14:textId="77777777" w:rsidTr="00A21983">
        <w:tc>
          <w:tcPr>
            <w:tcW w:w="14884" w:type="dxa"/>
          </w:tcPr>
          <w:p w14:paraId="70C402EA" w14:textId="4B8224F2" w:rsidR="00422B31" w:rsidRPr="00CD496C" w:rsidRDefault="00541847" w:rsidP="007D6288">
            <w:pPr>
              <w:jc w:val="center"/>
              <w:rPr>
                <w:b/>
                <w:caps/>
                <w:szCs w:val="24"/>
                <w:lang w:eastAsia="lt-LT"/>
              </w:rPr>
            </w:pPr>
            <w:r w:rsidRPr="00CD496C">
              <w:rPr>
                <w:b/>
                <w:caps/>
                <w:szCs w:val="24"/>
                <w:lang w:eastAsia="lt-LT"/>
              </w:rPr>
              <w:t xml:space="preserve">Šiaulių </w:t>
            </w:r>
            <w:r w:rsidR="00422B31" w:rsidRPr="00CD496C">
              <w:rPr>
                <w:b/>
                <w:caps/>
                <w:szCs w:val="24"/>
                <w:lang w:eastAsia="lt-LT"/>
              </w:rPr>
              <w:t xml:space="preserve">Didždvario gimnazijos </w:t>
            </w:r>
            <w:r w:rsidR="00F10E21" w:rsidRPr="00CD496C">
              <w:rPr>
                <w:b/>
                <w:caps/>
                <w:szCs w:val="24"/>
                <w:lang w:eastAsia="lt-LT"/>
              </w:rPr>
              <w:t>202</w:t>
            </w:r>
            <w:r w:rsidR="0040209E">
              <w:rPr>
                <w:b/>
                <w:caps/>
                <w:szCs w:val="24"/>
                <w:lang w:eastAsia="lt-LT"/>
              </w:rPr>
              <w:t>2</w:t>
            </w:r>
            <w:r w:rsidR="00422B31" w:rsidRPr="00CD496C">
              <w:rPr>
                <w:b/>
                <w:caps/>
                <w:szCs w:val="24"/>
                <w:lang w:eastAsia="lt-LT"/>
              </w:rPr>
              <w:t xml:space="preserve"> m. Strateginio plano ir metinio veiklos plano įgyvendinimo kryptys IR  svariausi rezultatai bei rodikliai</w:t>
            </w:r>
          </w:p>
          <w:p w14:paraId="2AB0CEA9" w14:textId="77777777" w:rsidR="00422B31" w:rsidRPr="00CD496C" w:rsidRDefault="00422B31" w:rsidP="00422B31">
            <w:pPr>
              <w:suppressAutoHyphens/>
              <w:rPr>
                <w:b/>
                <w:caps/>
                <w:szCs w:val="24"/>
                <w:lang w:eastAsia="lt-LT"/>
              </w:rPr>
            </w:pPr>
          </w:p>
          <w:p w14:paraId="0DD66D35" w14:textId="0FE218DE" w:rsidR="00385144" w:rsidRPr="00BD5AA9" w:rsidRDefault="00422B31" w:rsidP="00385144">
            <w:pPr>
              <w:pStyle w:val="Sraopastraipa"/>
              <w:numPr>
                <w:ilvl w:val="0"/>
                <w:numId w:val="2"/>
              </w:numPr>
              <w:suppressAutoHyphens/>
              <w:ind w:left="1094" w:hanging="357"/>
              <w:rPr>
                <w:b/>
                <w:bCs/>
                <w:caps/>
                <w:szCs w:val="24"/>
                <w:lang w:eastAsia="ar-SA"/>
              </w:rPr>
            </w:pPr>
            <w:r w:rsidRPr="00CD496C">
              <w:rPr>
                <w:b/>
                <w:bCs/>
                <w:szCs w:val="24"/>
                <w:lang w:eastAsia="ar-SA"/>
              </w:rPr>
              <w:t>Telkiant mokyklos bendruomenę,</w:t>
            </w:r>
            <w:r w:rsidRPr="00CD496C">
              <w:rPr>
                <w:b/>
                <w:szCs w:val="24"/>
                <w:lang w:eastAsia="ar-SA"/>
              </w:rPr>
              <w:t xml:space="preserve"> organizuoti k</w:t>
            </w:r>
            <w:r w:rsidRPr="00CD496C">
              <w:rPr>
                <w:b/>
                <w:bCs/>
                <w:szCs w:val="24"/>
                <w:lang w:eastAsia="ar-SA"/>
              </w:rPr>
              <w:t>okybišką visuminį ugdymą.</w:t>
            </w:r>
          </w:p>
          <w:p w14:paraId="02DA14DA" w14:textId="4EDEAB41" w:rsidR="00BD5AA9" w:rsidRDefault="00BD5AA9" w:rsidP="00385144">
            <w:pPr>
              <w:tabs>
                <w:tab w:val="left" w:pos="0"/>
              </w:tabs>
              <w:suppressAutoHyphens/>
              <w:jc w:val="both"/>
              <w:rPr>
                <w:szCs w:val="24"/>
                <w:lang w:eastAsia="ar-SA"/>
              </w:rPr>
            </w:pPr>
            <w:r>
              <w:rPr>
                <w:szCs w:val="24"/>
                <w:lang w:eastAsia="ar-SA"/>
              </w:rPr>
              <w:t xml:space="preserve">            </w:t>
            </w:r>
            <w:r w:rsidRPr="00CD496C">
              <w:t xml:space="preserve">Vienas iš svarbiausių gimnazijos prioritetų, įgyvendinant strateginio ir metinio veiklos planus, yra </w:t>
            </w:r>
            <w:r w:rsidR="00F91F0D">
              <w:t xml:space="preserve">mokinių </w:t>
            </w:r>
            <w:r w:rsidRPr="00CD496C">
              <w:t>mokymo(</w:t>
            </w:r>
            <w:proofErr w:type="spellStart"/>
            <w:r w:rsidRPr="00CD496C">
              <w:t>si</w:t>
            </w:r>
            <w:proofErr w:type="spellEnd"/>
            <w:r w:rsidRPr="00CD496C">
              <w:t xml:space="preserve">) pasiekimų gerinimas. Prioritetas įgyvendintas sėkmingai: </w:t>
            </w:r>
            <w:r w:rsidR="00385144" w:rsidRPr="00385144">
              <w:rPr>
                <w:szCs w:val="24"/>
                <w:lang w:eastAsia="ar-SA"/>
              </w:rPr>
              <w:t>2021–2022 m. m. 100 proc. gimnazijos mokinių pažangūs, 83 proc. mokinių padarė pažangą, mokymosi pasiekimų įvertinimų vidurkis – 8,3 (praėjusiais mokslo metais buvo 8,1), 55,3 proc. (praėjusiais mokslo metais buvo 44,2)</w:t>
            </w:r>
            <w:r w:rsidR="00385144" w:rsidRPr="00385144">
              <w:rPr>
                <w:color w:val="FF0000"/>
                <w:szCs w:val="24"/>
                <w:lang w:eastAsia="ar-SA"/>
              </w:rPr>
              <w:t xml:space="preserve"> </w:t>
            </w:r>
            <w:r w:rsidR="00385144" w:rsidRPr="00385144">
              <w:rPr>
                <w:szCs w:val="24"/>
                <w:lang w:eastAsia="ar-SA"/>
              </w:rPr>
              <w:t xml:space="preserve">mokinių mokymosi metiniai pasiekimai įvertinti aukštesniuoju lygiu. </w:t>
            </w:r>
          </w:p>
          <w:p w14:paraId="01793858" w14:textId="2D35F156" w:rsidR="00385144" w:rsidRPr="00BD5AA9" w:rsidRDefault="00BD5AA9" w:rsidP="00385144">
            <w:pPr>
              <w:tabs>
                <w:tab w:val="left" w:pos="0"/>
              </w:tabs>
              <w:suppressAutoHyphens/>
              <w:jc w:val="both"/>
              <w:rPr>
                <w:szCs w:val="24"/>
                <w:lang w:eastAsia="ar-SA"/>
              </w:rPr>
            </w:pPr>
            <w:r w:rsidRPr="00B70986">
              <w:rPr>
                <w:szCs w:val="24"/>
                <w:lang w:eastAsia="ar-SA"/>
              </w:rPr>
              <w:t xml:space="preserve">            </w:t>
            </w:r>
            <w:r w:rsidR="00385144" w:rsidRPr="00385144">
              <w:rPr>
                <w:szCs w:val="24"/>
                <w:lang w:eastAsia="ar-SA"/>
              </w:rPr>
              <w:t>2022 m. valstybinių brandos egzaminų (toliau – VBE), Tarptautinio bakalaureato diplomo programos (toliau – TBDP) egzaminų ir pagrindinio ugdymo pasiekimų patikrinimo (toliau – PUPP) rezultatai rodo, kad mokinių dalykinės kompetencijos yra geros: pagal 202</w:t>
            </w:r>
            <w:r w:rsidR="00385144" w:rsidRPr="00B70986">
              <w:rPr>
                <w:szCs w:val="24"/>
                <w:lang w:eastAsia="ar-SA"/>
              </w:rPr>
              <w:t>2</w:t>
            </w:r>
            <w:r w:rsidR="00385144" w:rsidRPr="00385144">
              <w:rPr>
                <w:szCs w:val="24"/>
                <w:lang w:eastAsia="ar-SA"/>
              </w:rPr>
              <w:t xml:space="preserve"> m. rezultatų reitingą gimnazija šalyje – dvidešimt penkta; </w:t>
            </w:r>
            <w:bookmarkStart w:id="0" w:name="_Hlk124941230"/>
            <w:r w:rsidR="00D73CC0">
              <w:rPr>
                <w:szCs w:val="24"/>
                <w:lang w:eastAsia="ar-SA"/>
              </w:rPr>
              <w:t xml:space="preserve">patenka į šalies </w:t>
            </w:r>
            <w:r w:rsidR="00D73CC0" w:rsidRPr="00B70986">
              <w:rPr>
                <w:szCs w:val="24"/>
                <w:lang w:eastAsia="ar-SA"/>
              </w:rPr>
              <w:t xml:space="preserve">50 </w:t>
            </w:r>
            <w:r w:rsidR="00D73CC0" w:rsidRPr="00D73CC0">
              <w:rPr>
                <w:szCs w:val="24"/>
                <w:lang w:eastAsia="ar-SA"/>
              </w:rPr>
              <w:t>gimnazijų, geriausiai išmokančių lietuvių kalbą ir lit</w:t>
            </w:r>
            <w:r w:rsidR="0071422E">
              <w:rPr>
                <w:szCs w:val="24"/>
                <w:lang w:eastAsia="ar-SA"/>
              </w:rPr>
              <w:t>e</w:t>
            </w:r>
            <w:r w:rsidR="00D73CC0" w:rsidRPr="00D73CC0">
              <w:rPr>
                <w:szCs w:val="24"/>
                <w:lang w:eastAsia="ar-SA"/>
              </w:rPr>
              <w:t>ratūrą, anglų kalbą, matematiką, istoriją, geografiją, biologiją, chemiją ir informacines technologijas;</w:t>
            </w:r>
            <w:r w:rsidR="00D73CC0" w:rsidRPr="00B70986">
              <w:rPr>
                <w:szCs w:val="24"/>
                <w:lang w:eastAsia="ar-SA"/>
              </w:rPr>
              <w:t xml:space="preserve"> </w:t>
            </w:r>
            <w:bookmarkEnd w:id="0"/>
            <w:r w:rsidR="00385144" w:rsidRPr="00B70986">
              <w:rPr>
                <w:szCs w:val="24"/>
                <w:lang w:eastAsia="ar-SA"/>
              </w:rPr>
              <w:t xml:space="preserve">65,8 proc. </w:t>
            </w:r>
            <w:r w:rsidR="00385144" w:rsidRPr="00385144">
              <w:rPr>
                <w:szCs w:val="24"/>
                <w:lang w:eastAsia="ar-SA"/>
              </w:rPr>
              <w:t xml:space="preserve">mokinių, baigusių </w:t>
            </w:r>
            <w:r w:rsidR="00385144" w:rsidRPr="00B70986">
              <w:rPr>
                <w:szCs w:val="24"/>
                <w:lang w:eastAsia="ar-SA"/>
              </w:rPr>
              <w:t xml:space="preserve">2021 m. (be TBDP </w:t>
            </w:r>
            <w:r w:rsidR="00385144" w:rsidRPr="00D73CC0">
              <w:rPr>
                <w:szCs w:val="24"/>
                <w:lang w:eastAsia="ar-SA"/>
              </w:rPr>
              <w:t>mokinių</w:t>
            </w:r>
            <w:r w:rsidR="00385144" w:rsidRPr="00B70986">
              <w:rPr>
                <w:szCs w:val="24"/>
                <w:lang w:eastAsia="ar-SA"/>
              </w:rPr>
              <w:t xml:space="preserve">), </w:t>
            </w:r>
            <w:r w:rsidR="00385144" w:rsidRPr="00385144">
              <w:rPr>
                <w:szCs w:val="24"/>
                <w:lang w:eastAsia="ar-SA"/>
              </w:rPr>
              <w:t>mokymąsi tęsia šalies ir užsienio universitetuose (tai antras rezultatas mieste, šešioliktas šalyje). 2022 m. VBE egzaminų rezultatų vidurkis – 6</w:t>
            </w:r>
            <w:r w:rsidR="00385144" w:rsidRPr="00B70986">
              <w:rPr>
                <w:szCs w:val="24"/>
                <w:lang w:eastAsia="ar-SA"/>
              </w:rPr>
              <w:t>1</w:t>
            </w:r>
            <w:r w:rsidR="00385144" w:rsidRPr="00385144">
              <w:rPr>
                <w:szCs w:val="24"/>
                <w:lang w:eastAsia="ar-SA"/>
              </w:rPr>
              <w:t xml:space="preserve">,2 balo, visų egzaminų (išskyrus fizikos ir  informacinių technologijų) rezultatų vidurkis aukštesnis nei šalies (pavyzdžiui, gimnazijos abiturientų matematikos vidurkis – 31,5, šalies – 16,2, anglų k. – 72,6,  šalies – 59,1,  biologijos – </w:t>
            </w:r>
            <w:r w:rsidR="00385144" w:rsidRPr="00B70986">
              <w:rPr>
                <w:szCs w:val="24"/>
                <w:lang w:eastAsia="ar-SA"/>
              </w:rPr>
              <w:t>64,3</w:t>
            </w:r>
            <w:r w:rsidR="00385144" w:rsidRPr="00385144">
              <w:rPr>
                <w:szCs w:val="24"/>
                <w:lang w:eastAsia="ar-SA"/>
              </w:rPr>
              <w:t>, šalies – 47,0, chemijos – 73,3, šalies –</w:t>
            </w:r>
            <w:r w:rsidR="00385144" w:rsidRPr="00B70986">
              <w:rPr>
                <w:szCs w:val="24"/>
                <w:lang w:eastAsia="ar-SA"/>
              </w:rPr>
              <w:t xml:space="preserve"> 55,9)</w:t>
            </w:r>
            <w:r w:rsidR="005B294E" w:rsidRPr="00B70986">
              <w:rPr>
                <w:szCs w:val="24"/>
                <w:lang w:eastAsia="ar-SA"/>
              </w:rPr>
              <w:t xml:space="preserve">, </w:t>
            </w:r>
            <w:r w:rsidR="00385144" w:rsidRPr="00B70986">
              <w:rPr>
                <w:szCs w:val="24"/>
                <w:lang w:eastAsia="ar-SA"/>
              </w:rPr>
              <w:t>8</w:t>
            </w:r>
            <w:r w:rsidR="00385144" w:rsidRPr="00385144">
              <w:rPr>
                <w:szCs w:val="24"/>
                <w:lang w:eastAsia="ar-SA"/>
              </w:rPr>
              <w:t xml:space="preserve"> VBE darbai įvertinti šimtukais (iš lietuvių k. ir literatūros – </w:t>
            </w:r>
            <w:r w:rsidR="00385144" w:rsidRPr="00B70986">
              <w:rPr>
                <w:szCs w:val="24"/>
                <w:lang w:eastAsia="ar-SA"/>
              </w:rPr>
              <w:t xml:space="preserve">2, </w:t>
            </w:r>
            <w:r w:rsidR="00385144" w:rsidRPr="00385144">
              <w:rPr>
                <w:szCs w:val="24"/>
                <w:lang w:eastAsia="ar-SA"/>
              </w:rPr>
              <w:t xml:space="preserve">anglų k. – 2, matematikos – 1, istorijos – </w:t>
            </w:r>
            <w:r w:rsidR="00385144" w:rsidRPr="00B70986">
              <w:rPr>
                <w:szCs w:val="24"/>
                <w:lang w:eastAsia="ar-SA"/>
              </w:rPr>
              <w:t>1,</w:t>
            </w:r>
            <w:r w:rsidR="00385144" w:rsidRPr="00385144">
              <w:rPr>
                <w:szCs w:val="24"/>
                <w:lang w:eastAsia="ar-SA"/>
              </w:rPr>
              <w:t xml:space="preserve"> biologijos – 1, fizikos – 1). Iš </w:t>
            </w:r>
            <w:r w:rsidR="005B294E">
              <w:rPr>
                <w:szCs w:val="24"/>
                <w:lang w:eastAsia="ar-SA"/>
              </w:rPr>
              <w:t>7</w:t>
            </w:r>
            <w:r w:rsidR="00385144" w:rsidRPr="00385144">
              <w:rPr>
                <w:szCs w:val="24"/>
                <w:lang w:eastAsia="ar-SA"/>
              </w:rPr>
              <w:t xml:space="preserve"> mieste rengtų brandos darbų </w:t>
            </w:r>
            <w:r w:rsidR="005B294E">
              <w:rPr>
                <w:szCs w:val="24"/>
                <w:lang w:eastAsia="ar-SA"/>
              </w:rPr>
              <w:t>4</w:t>
            </w:r>
            <w:r w:rsidR="00385144" w:rsidRPr="00385144">
              <w:rPr>
                <w:szCs w:val="24"/>
                <w:lang w:eastAsia="ar-SA"/>
              </w:rPr>
              <w:t xml:space="preserve"> rengė </w:t>
            </w:r>
            <w:proofErr w:type="spellStart"/>
            <w:r w:rsidR="00385144" w:rsidRPr="00385144">
              <w:rPr>
                <w:szCs w:val="24"/>
                <w:lang w:eastAsia="ar-SA"/>
              </w:rPr>
              <w:t>didždvariečiai</w:t>
            </w:r>
            <w:proofErr w:type="spellEnd"/>
            <w:r w:rsidR="00385144" w:rsidRPr="00385144">
              <w:rPr>
                <w:szCs w:val="24"/>
                <w:lang w:eastAsia="ar-SA"/>
              </w:rPr>
              <w:t xml:space="preserve">: </w:t>
            </w:r>
            <w:r w:rsidR="005B294E">
              <w:rPr>
                <w:szCs w:val="24"/>
                <w:lang w:eastAsia="ar-SA"/>
              </w:rPr>
              <w:t>2</w:t>
            </w:r>
            <w:r w:rsidR="00385144" w:rsidRPr="00385144">
              <w:rPr>
                <w:szCs w:val="24"/>
                <w:lang w:eastAsia="ar-SA"/>
              </w:rPr>
              <w:t xml:space="preserve"> darbai (iš chemijos ir biologijos) buvo įvertinti 10, </w:t>
            </w:r>
            <w:r w:rsidR="005B294E">
              <w:rPr>
                <w:szCs w:val="24"/>
                <w:lang w:eastAsia="ar-SA"/>
              </w:rPr>
              <w:t>2</w:t>
            </w:r>
            <w:r w:rsidR="00385144" w:rsidRPr="00385144">
              <w:rPr>
                <w:szCs w:val="24"/>
                <w:lang w:eastAsia="ar-SA"/>
              </w:rPr>
              <w:t xml:space="preserve"> darbai (iš biologijos) –  9. TBDP rezultatai geri: 10</w:t>
            </w:r>
            <w:r w:rsidR="00385144" w:rsidRPr="00385144">
              <w:rPr>
                <w:rFonts w:eastAsia="Calibri"/>
                <w:color w:val="000000"/>
                <w:szCs w:val="24"/>
              </w:rPr>
              <w:t xml:space="preserve"> egzaminų darbų įvertinti aukščiausiu balu – 7 (gautas HL 7 prilygsta VBE 100): </w:t>
            </w:r>
            <w:r w:rsidR="008A7D22">
              <w:rPr>
                <w:rFonts w:eastAsia="Calibri"/>
                <w:color w:val="000000"/>
                <w:szCs w:val="24"/>
              </w:rPr>
              <w:t xml:space="preserve">iš </w:t>
            </w:r>
            <w:r w:rsidR="00385144" w:rsidRPr="00385144">
              <w:rPr>
                <w:rFonts w:eastAsia="Calibri"/>
                <w:color w:val="000000"/>
                <w:szCs w:val="24"/>
              </w:rPr>
              <w:t>anglų k</w:t>
            </w:r>
            <w:r w:rsidR="008A7D22">
              <w:rPr>
                <w:rFonts w:eastAsia="Calibri"/>
                <w:color w:val="000000"/>
                <w:szCs w:val="24"/>
              </w:rPr>
              <w:t xml:space="preserve">. </w:t>
            </w:r>
            <w:r w:rsidR="00385144" w:rsidRPr="00385144">
              <w:rPr>
                <w:rFonts w:eastAsia="Calibri"/>
                <w:color w:val="000000"/>
                <w:szCs w:val="24"/>
              </w:rPr>
              <w:t xml:space="preserve"> </w:t>
            </w:r>
            <w:r w:rsidR="008A7D22">
              <w:rPr>
                <w:rFonts w:eastAsia="Calibri"/>
                <w:color w:val="000000"/>
                <w:szCs w:val="24"/>
              </w:rPr>
              <w:t>– 7</w:t>
            </w:r>
            <w:r w:rsidR="00385144" w:rsidRPr="00385144">
              <w:rPr>
                <w:rFonts w:eastAsia="Calibri"/>
                <w:color w:val="000000"/>
                <w:szCs w:val="24"/>
              </w:rPr>
              <w:t>, lietuvių kalbos ir literatūros</w:t>
            </w:r>
            <w:r w:rsidR="008A7D22">
              <w:rPr>
                <w:rFonts w:eastAsia="Calibri"/>
                <w:color w:val="000000"/>
                <w:szCs w:val="24"/>
              </w:rPr>
              <w:t xml:space="preserve"> – 1</w:t>
            </w:r>
            <w:r w:rsidR="00385144" w:rsidRPr="00385144">
              <w:rPr>
                <w:rFonts w:eastAsia="Calibri"/>
                <w:color w:val="000000"/>
                <w:szCs w:val="24"/>
              </w:rPr>
              <w:t xml:space="preserve">, išplėstinė </w:t>
            </w:r>
            <w:proofErr w:type="spellStart"/>
            <w:r w:rsidR="00385144" w:rsidRPr="00385144">
              <w:rPr>
                <w:rFonts w:eastAsia="Calibri"/>
                <w:color w:val="000000"/>
                <w:szCs w:val="24"/>
              </w:rPr>
              <w:t>esė</w:t>
            </w:r>
            <w:proofErr w:type="spellEnd"/>
            <w:r w:rsidR="00385144" w:rsidRPr="00385144">
              <w:rPr>
                <w:rFonts w:eastAsia="Calibri"/>
                <w:color w:val="000000"/>
                <w:szCs w:val="24"/>
              </w:rPr>
              <w:t xml:space="preserve"> </w:t>
            </w:r>
            <w:r w:rsidR="008A7D22">
              <w:rPr>
                <w:rFonts w:eastAsia="Calibri"/>
                <w:color w:val="000000"/>
                <w:szCs w:val="24"/>
              </w:rPr>
              <w:t>(</w:t>
            </w:r>
            <w:r w:rsidR="00385144" w:rsidRPr="00385144">
              <w:rPr>
                <w:rFonts w:eastAsia="Calibri"/>
                <w:color w:val="000000"/>
                <w:szCs w:val="24"/>
              </w:rPr>
              <w:t xml:space="preserve">anglų </w:t>
            </w:r>
            <w:r w:rsidR="008A7D22">
              <w:rPr>
                <w:rFonts w:eastAsia="Calibri"/>
                <w:color w:val="000000"/>
                <w:szCs w:val="24"/>
              </w:rPr>
              <w:t xml:space="preserve">k. </w:t>
            </w:r>
            <w:r w:rsidR="00385144" w:rsidRPr="00385144">
              <w:rPr>
                <w:rFonts w:eastAsia="Calibri"/>
                <w:color w:val="000000"/>
                <w:szCs w:val="24"/>
              </w:rPr>
              <w:t>ir žinojimo teorijos)</w:t>
            </w:r>
            <w:r w:rsidR="008A7D22">
              <w:rPr>
                <w:rFonts w:eastAsia="Calibri"/>
                <w:color w:val="000000"/>
                <w:szCs w:val="24"/>
              </w:rPr>
              <w:t xml:space="preserve"> – 2</w:t>
            </w:r>
            <w:r w:rsidR="00385144" w:rsidRPr="00385144">
              <w:rPr>
                <w:rFonts w:eastAsia="Calibri"/>
                <w:color w:val="000000"/>
                <w:szCs w:val="24"/>
              </w:rPr>
              <w:t>.</w:t>
            </w:r>
            <w:r w:rsidR="008A7D22">
              <w:rPr>
                <w:rFonts w:eastAsia="Calibri"/>
                <w:color w:val="000000"/>
                <w:szCs w:val="24"/>
              </w:rPr>
              <w:t xml:space="preserve"> </w:t>
            </w:r>
            <w:r w:rsidR="00385144" w:rsidRPr="00385144">
              <w:rPr>
                <w:rFonts w:eastAsia="Calibri"/>
                <w:color w:val="000000"/>
                <w:szCs w:val="24"/>
              </w:rPr>
              <w:t xml:space="preserve"> Gimnazijos balų vidurkis – 29, pažymių vidurkis – 4,7.</w:t>
            </w:r>
            <w:r w:rsidR="00385144" w:rsidRPr="00385144">
              <w:rPr>
                <w:szCs w:val="24"/>
                <w:lang w:eastAsia="ar-SA"/>
              </w:rPr>
              <w:t xml:space="preserve"> Lietuvių kalbos ir literatūros PUPP įvertinimų vidurkis – 7,4 (šalies – 6,35, miesto – 6,46), matematikos PUPP – 5,4 (šalies – 4,22, miesto – 3,96). </w:t>
            </w:r>
          </w:p>
          <w:p w14:paraId="5B44C62C" w14:textId="77777777" w:rsidR="00065A6C" w:rsidRDefault="00BD5AA9" w:rsidP="00385144">
            <w:pPr>
              <w:tabs>
                <w:tab w:val="left" w:pos="0"/>
              </w:tabs>
              <w:suppressAutoHyphens/>
              <w:jc w:val="both"/>
              <w:rPr>
                <w:szCs w:val="24"/>
                <w:lang w:eastAsia="ar-SA"/>
              </w:rPr>
            </w:pPr>
            <w:r>
              <w:rPr>
                <w:szCs w:val="24"/>
                <w:lang w:eastAsia="ar-SA"/>
              </w:rPr>
              <w:t xml:space="preserve">            </w:t>
            </w:r>
            <w:r w:rsidR="00385144" w:rsidRPr="00385144">
              <w:rPr>
                <w:szCs w:val="24"/>
                <w:lang w:eastAsia="ar-SA"/>
              </w:rPr>
              <w:t>Pasitvirtino mokymo(</w:t>
            </w:r>
            <w:proofErr w:type="spellStart"/>
            <w:r w:rsidR="00385144" w:rsidRPr="00385144">
              <w:rPr>
                <w:szCs w:val="24"/>
                <w:lang w:eastAsia="ar-SA"/>
              </w:rPr>
              <w:t>si</w:t>
            </w:r>
            <w:proofErr w:type="spellEnd"/>
            <w:r w:rsidR="00385144" w:rsidRPr="00385144">
              <w:rPr>
                <w:szCs w:val="24"/>
                <w:lang w:eastAsia="ar-SA"/>
              </w:rPr>
              <w:t xml:space="preserve">) strategijų taikymas ugdant gabiuosius mokinius: miesto dalykinėse olimpiadose  dalyvavę gimnazijos mokiniai pelnė 24 prizines vietas, </w:t>
            </w:r>
            <w:r w:rsidR="00385144" w:rsidRPr="00B70986">
              <w:rPr>
                <w:szCs w:val="24"/>
                <w:lang w:eastAsia="ar-SA"/>
              </w:rPr>
              <w:t>22 proc. (</w:t>
            </w:r>
            <w:r w:rsidR="00385144" w:rsidRPr="00385144">
              <w:rPr>
                <w:szCs w:val="24"/>
                <w:lang w:eastAsia="ar-SA"/>
              </w:rPr>
              <w:t>pernai   buvo</w:t>
            </w:r>
            <w:r w:rsidR="00385144" w:rsidRPr="00B70986">
              <w:rPr>
                <w:szCs w:val="24"/>
                <w:lang w:eastAsia="ar-SA"/>
              </w:rPr>
              <w:t xml:space="preserve"> </w:t>
            </w:r>
            <w:r w:rsidR="00385144" w:rsidRPr="00385144">
              <w:rPr>
                <w:szCs w:val="24"/>
                <w:lang w:eastAsia="ar-SA"/>
              </w:rPr>
              <w:t xml:space="preserve">9,2 proc.) mokinių tapo olimpiadų, konkursų, parodų ir varžybų nugalėtojais. </w:t>
            </w:r>
          </w:p>
          <w:p w14:paraId="22734317" w14:textId="3D2454F7" w:rsidR="00385144" w:rsidRDefault="00385144" w:rsidP="00385144">
            <w:pPr>
              <w:tabs>
                <w:tab w:val="left" w:pos="0"/>
              </w:tabs>
              <w:suppressAutoHyphens/>
              <w:jc w:val="both"/>
              <w:rPr>
                <w:szCs w:val="24"/>
                <w:lang w:eastAsia="ar-SA"/>
              </w:rPr>
            </w:pPr>
            <w:r w:rsidRPr="00385144">
              <w:rPr>
                <w:szCs w:val="24"/>
                <w:lang w:eastAsia="ar-SA"/>
              </w:rPr>
              <w:t xml:space="preserve"> </w:t>
            </w:r>
            <w:r w:rsidR="00065A6C">
              <w:rPr>
                <w:szCs w:val="24"/>
                <w:lang w:eastAsia="ar-SA"/>
              </w:rPr>
              <w:t xml:space="preserve">           </w:t>
            </w:r>
            <w:r w:rsidR="00065A6C" w:rsidRPr="00CD496C">
              <w:rPr>
                <w:bCs/>
                <w:szCs w:val="24"/>
              </w:rPr>
              <w:t>Gerinant mokinių pasiekimus ir užtikrinant ugdymosi pažangą, gimnazija, laikydamasi susitarimų, teikė sisteminę pagalbą:</w:t>
            </w:r>
            <w:r w:rsidR="00065A6C" w:rsidRPr="00CD496C">
              <w:rPr>
                <w:szCs w:val="24"/>
                <w:lang w:eastAsia="ar-SA"/>
              </w:rPr>
              <w:t xml:space="preserve"> </w:t>
            </w:r>
            <w:r w:rsidR="00065A6C" w:rsidRPr="00CD496C">
              <w:rPr>
                <w:bCs/>
                <w:szCs w:val="24"/>
              </w:rPr>
              <w:t>gimnazija panaudojo visas</w:t>
            </w:r>
            <w:r w:rsidR="00065A6C" w:rsidRPr="00CD496C">
              <w:rPr>
                <w:iCs/>
                <w:szCs w:val="24"/>
              </w:rPr>
              <w:t xml:space="preserve"> v</w:t>
            </w:r>
            <w:r w:rsidR="00065A6C" w:rsidRPr="00CD496C">
              <w:rPr>
                <w:bCs/>
                <w:szCs w:val="24"/>
              </w:rPr>
              <w:t xml:space="preserve">alandas, skirtas mokinio ugdymo poreikiams tenkinti ir mokymosi pagalbai teikti: savalaikei ir veiksmingai pagalbai I–II kl. per vieną lietuvių k., matematikos, biologijos pamoką mokiniai mokėsi grupėse, </w:t>
            </w:r>
            <w:r w:rsidR="008A7D22">
              <w:rPr>
                <w:bCs/>
                <w:szCs w:val="24"/>
              </w:rPr>
              <w:t xml:space="preserve">sudarytose pagal mokinių gebėjimus, </w:t>
            </w:r>
            <w:r w:rsidR="00065A6C" w:rsidRPr="00CD496C">
              <w:rPr>
                <w:bCs/>
                <w:szCs w:val="24"/>
              </w:rPr>
              <w:t xml:space="preserve">rinkosi </w:t>
            </w:r>
            <w:r w:rsidR="008902E1">
              <w:rPr>
                <w:bCs/>
                <w:szCs w:val="24"/>
              </w:rPr>
              <w:t xml:space="preserve">lietuvių k., </w:t>
            </w:r>
            <w:r w:rsidR="00065A6C" w:rsidRPr="00CD496C">
              <w:rPr>
                <w:bCs/>
                <w:szCs w:val="24"/>
              </w:rPr>
              <w:t xml:space="preserve">anglų k., matematikos modulius, </w:t>
            </w:r>
            <w:r w:rsidR="008902E1">
              <w:rPr>
                <w:bCs/>
                <w:szCs w:val="24"/>
              </w:rPr>
              <w:t xml:space="preserve">pasirenkamuosius dalykus; </w:t>
            </w:r>
            <w:r w:rsidR="00065A6C" w:rsidRPr="00CD496C">
              <w:rPr>
                <w:bCs/>
                <w:szCs w:val="24"/>
              </w:rPr>
              <w:t xml:space="preserve">III–IV kl. mokiniai – dalykų modulius, pasirenkamuosius dalykus; </w:t>
            </w:r>
            <w:r w:rsidR="00065A6C" w:rsidRPr="00CD496C">
              <w:rPr>
                <w:szCs w:val="24"/>
                <w:lang w:eastAsia="ar-SA"/>
              </w:rPr>
              <w:t xml:space="preserve">pagal Pedagoginės pagalbos tvarkaraštį 35 mokytojai mokiniams pagal jų poreikį teikė trumpalaikes konsultacijas kontaktiniu ir/ar nuotoliniu būdu; </w:t>
            </w:r>
            <w:r w:rsidR="008902E1">
              <w:rPr>
                <w:szCs w:val="24"/>
                <w:lang w:eastAsia="ar-SA"/>
              </w:rPr>
              <w:t xml:space="preserve">I kl. mokiniams, turintiems nepatenkinamą matematikos </w:t>
            </w:r>
            <w:proofErr w:type="spellStart"/>
            <w:r w:rsidR="008902E1">
              <w:rPr>
                <w:szCs w:val="24"/>
                <w:lang w:eastAsia="ar-SA"/>
              </w:rPr>
              <w:t>įv</w:t>
            </w:r>
            <w:proofErr w:type="spellEnd"/>
            <w:r w:rsidR="008902E1">
              <w:rPr>
                <w:szCs w:val="24"/>
                <w:lang w:eastAsia="ar-SA"/>
              </w:rPr>
              <w:t xml:space="preserve"> </w:t>
            </w:r>
            <w:proofErr w:type="spellStart"/>
            <w:r w:rsidR="008902E1">
              <w:rPr>
                <w:szCs w:val="24"/>
                <w:lang w:eastAsia="ar-SA"/>
              </w:rPr>
              <w:lastRenderedPageBreak/>
              <w:t>ertinimą</w:t>
            </w:r>
            <w:proofErr w:type="spellEnd"/>
            <w:r w:rsidR="008902E1">
              <w:rPr>
                <w:szCs w:val="24"/>
                <w:lang w:eastAsia="ar-SA"/>
              </w:rPr>
              <w:t>, buvo skirtos ilgalaikės konsultacijos. M</w:t>
            </w:r>
            <w:r w:rsidR="00065A6C" w:rsidRPr="00CD496C">
              <w:rPr>
                <w:szCs w:val="24"/>
                <w:lang w:eastAsia="ar-SA"/>
              </w:rPr>
              <w:t xml:space="preserve">okymosi praradimams kompensuoti </w:t>
            </w:r>
            <w:r w:rsidR="00065A6C" w:rsidRPr="00992713">
              <w:rPr>
                <w:szCs w:val="24"/>
                <w:lang w:eastAsia="ar-SA"/>
              </w:rPr>
              <w:t>2022 m.</w:t>
            </w:r>
            <w:r w:rsidR="00065A6C">
              <w:rPr>
                <w:szCs w:val="24"/>
                <w:lang w:eastAsia="ar-SA"/>
              </w:rPr>
              <w:t xml:space="preserve"> </w:t>
            </w:r>
            <w:r w:rsidR="00065A6C" w:rsidRPr="00992713">
              <w:rPr>
                <w:szCs w:val="24"/>
                <w:lang w:eastAsia="ar-SA"/>
              </w:rPr>
              <w:t>nemažai dėmesio sk</w:t>
            </w:r>
            <w:r w:rsidR="00065A6C">
              <w:rPr>
                <w:szCs w:val="24"/>
                <w:lang w:eastAsia="ar-SA"/>
              </w:rPr>
              <w:t>irta</w:t>
            </w:r>
            <w:r w:rsidR="00065A6C" w:rsidRPr="00992713">
              <w:rPr>
                <w:szCs w:val="24"/>
                <w:lang w:eastAsia="ar-SA"/>
              </w:rPr>
              <w:t xml:space="preserve"> </w:t>
            </w:r>
            <w:r w:rsidR="00065A6C" w:rsidRPr="00B70986">
              <w:rPr>
                <w:szCs w:val="24"/>
                <w:lang w:eastAsia="ar-SA"/>
              </w:rPr>
              <w:t xml:space="preserve">2020–2021 m. m. </w:t>
            </w:r>
            <w:r w:rsidR="00065A6C" w:rsidRPr="00992713">
              <w:rPr>
                <w:szCs w:val="24"/>
                <w:lang w:eastAsia="ar-SA"/>
              </w:rPr>
              <w:t>nuotolinio mokymo(</w:t>
            </w:r>
            <w:proofErr w:type="spellStart"/>
            <w:r w:rsidR="00065A6C" w:rsidRPr="00992713">
              <w:rPr>
                <w:szCs w:val="24"/>
                <w:lang w:eastAsia="ar-SA"/>
              </w:rPr>
              <w:t>si</w:t>
            </w:r>
            <w:proofErr w:type="spellEnd"/>
            <w:r w:rsidR="00065A6C" w:rsidRPr="00992713">
              <w:rPr>
                <w:szCs w:val="24"/>
                <w:lang w:eastAsia="ar-SA"/>
              </w:rPr>
              <w:t>)</w:t>
            </w:r>
            <w:r w:rsidR="00065A6C">
              <w:rPr>
                <w:szCs w:val="24"/>
                <w:lang w:eastAsia="ar-SA"/>
              </w:rPr>
              <w:t xml:space="preserve"> </w:t>
            </w:r>
            <w:r w:rsidR="00065A6C" w:rsidRPr="00992713">
              <w:rPr>
                <w:szCs w:val="24"/>
                <w:lang w:eastAsia="ar-SA"/>
              </w:rPr>
              <w:t xml:space="preserve">praradimams kompensuoti: </w:t>
            </w:r>
            <w:r w:rsidR="00065A6C" w:rsidRPr="00992713">
              <w:rPr>
                <w:rFonts w:eastAsia="Calibri"/>
                <w:szCs w:val="24"/>
              </w:rPr>
              <w:t>I–IV, TB1 kl. mokiniams (lietuvių k, anglų k., matematikos, istorijos, fizikos, chemijos) teikta pedagoginė pagalba ne tik pagal Pedagoginės pagalbos tvarkaraštį gimnazijoje, bet ir nuotoliniu būdu, visi abiturientai, pasibaigus mokslo metams, turėjo galimybę turėti konsultacijas dalykų, kurių egzaminus laiko (mokytojams buvo skirta po 10 val.)</w:t>
            </w:r>
            <w:r w:rsidR="00EF1D6A">
              <w:rPr>
                <w:rFonts w:eastAsia="Calibri"/>
                <w:szCs w:val="24"/>
              </w:rPr>
              <w:t>.</w:t>
            </w:r>
            <w:r w:rsidR="00065A6C">
              <w:t xml:space="preserve"> </w:t>
            </w:r>
            <w:r w:rsidR="00EF1D6A">
              <w:rPr>
                <w:rFonts w:eastAsia="Calibri"/>
                <w:szCs w:val="24"/>
              </w:rPr>
              <w:t>M</w:t>
            </w:r>
            <w:r w:rsidR="00065A6C" w:rsidRPr="00992713">
              <w:rPr>
                <w:rFonts w:eastAsia="Calibri"/>
                <w:szCs w:val="24"/>
              </w:rPr>
              <w:t xml:space="preserve">okytojams organizuotuose mokymuose </w:t>
            </w:r>
            <w:r w:rsidR="00065A6C" w:rsidRPr="00992713">
              <w:rPr>
                <w:color w:val="000000"/>
                <w:szCs w:val="24"/>
              </w:rPr>
              <w:t>„Hibridinio ugdymo virtualios mokymosi aplinkos ir įrankiai: mobiliojo roboto „</w:t>
            </w:r>
            <w:proofErr w:type="spellStart"/>
            <w:r w:rsidR="00065A6C" w:rsidRPr="00992713">
              <w:rPr>
                <w:color w:val="212529"/>
                <w:szCs w:val="24"/>
              </w:rPr>
              <w:t>Swivl</w:t>
            </w:r>
            <w:proofErr w:type="spellEnd"/>
            <w:r w:rsidR="00065A6C" w:rsidRPr="00992713">
              <w:rPr>
                <w:color w:val="212529"/>
                <w:szCs w:val="24"/>
              </w:rPr>
              <w:t>“</w:t>
            </w:r>
            <w:r w:rsidR="00065A6C" w:rsidRPr="00992713">
              <w:rPr>
                <w:color w:val="000000"/>
                <w:szCs w:val="24"/>
              </w:rPr>
              <w:t xml:space="preserve"> galimybės“ </w:t>
            </w:r>
            <w:r w:rsidR="00065A6C" w:rsidRPr="00992713">
              <w:rPr>
                <w:rFonts w:eastAsia="Calibri"/>
                <w:szCs w:val="24"/>
              </w:rPr>
              <w:t>buvo pristatyta hibridiniam mokymui skirta įranga, platformos „</w:t>
            </w:r>
            <w:proofErr w:type="spellStart"/>
            <w:r w:rsidR="00065A6C" w:rsidRPr="00992713">
              <w:rPr>
                <w:rFonts w:eastAsia="Calibri"/>
                <w:szCs w:val="24"/>
              </w:rPr>
              <w:t>Teams</w:t>
            </w:r>
            <w:proofErr w:type="spellEnd"/>
            <w:r w:rsidR="00065A6C" w:rsidRPr="00992713">
              <w:rPr>
                <w:rFonts w:eastAsia="Calibri"/>
                <w:szCs w:val="24"/>
              </w:rPr>
              <w:t xml:space="preserve"> by </w:t>
            </w:r>
            <w:proofErr w:type="spellStart"/>
            <w:r w:rsidR="00065A6C" w:rsidRPr="00992713">
              <w:rPr>
                <w:rFonts w:eastAsia="Calibri"/>
                <w:szCs w:val="24"/>
              </w:rPr>
              <w:t>Swivi</w:t>
            </w:r>
            <w:proofErr w:type="spellEnd"/>
            <w:r w:rsidR="00065A6C" w:rsidRPr="00992713">
              <w:rPr>
                <w:rFonts w:eastAsia="Calibri"/>
                <w:szCs w:val="24"/>
              </w:rPr>
              <w:t>“ naudojimosi ypatumai</w:t>
            </w:r>
            <w:r w:rsidR="00EF1D6A">
              <w:rPr>
                <w:rFonts w:eastAsia="Calibri"/>
                <w:szCs w:val="24"/>
              </w:rPr>
              <w:t xml:space="preserve">, </w:t>
            </w:r>
            <w:r w:rsidR="00EF1D6A">
              <w:rPr>
                <w:szCs w:val="24"/>
                <w:lang w:eastAsia="ar-SA"/>
              </w:rPr>
              <w:t>s</w:t>
            </w:r>
            <w:r w:rsidR="00EF1D6A" w:rsidRPr="00992713">
              <w:rPr>
                <w:rFonts w:eastAsia="Calibri"/>
                <w:szCs w:val="24"/>
              </w:rPr>
              <w:t>ausio–balandžio mėn. vestos 2547 hibridinės pamokos</w:t>
            </w:r>
            <w:r w:rsidR="00065A6C" w:rsidRPr="00992713">
              <w:rPr>
                <w:rFonts w:eastAsia="Calibri"/>
                <w:szCs w:val="24"/>
              </w:rPr>
              <w:t>.</w:t>
            </w:r>
          </w:p>
          <w:p w14:paraId="431C9D01" w14:textId="1C48F108" w:rsidR="007D6288" w:rsidRPr="00CD496C" w:rsidRDefault="00BD5AA9" w:rsidP="007D6288">
            <w:pPr>
              <w:jc w:val="both"/>
              <w:rPr>
                <w:szCs w:val="24"/>
                <w:lang w:eastAsia="ar-SA"/>
              </w:rPr>
            </w:pPr>
            <w:r>
              <w:rPr>
                <w:szCs w:val="24"/>
                <w:lang w:eastAsia="ar-SA"/>
              </w:rPr>
              <w:t xml:space="preserve">         </w:t>
            </w:r>
            <w:bookmarkStart w:id="1" w:name="_Hlk124941169"/>
            <w:r w:rsidR="007D6288" w:rsidRPr="00CD496C">
              <w:t xml:space="preserve">Gimnazija kryptingai įgyvendino ugdymo karjerai kompetencijas: visi I–IV kl. mokiniai pasirengė ugdymo karjeros planus, </w:t>
            </w:r>
            <w:r w:rsidR="007D6288" w:rsidRPr="00CD496C">
              <w:rPr>
                <w:szCs w:val="24"/>
                <w:lang w:eastAsia="ar-SA"/>
              </w:rPr>
              <w:t>visi I kl. mokiniai pasirinko siūlomą pasirenkamąjį dalyką „Asmeninės karjeros projektavimas“</w:t>
            </w:r>
            <w:r w:rsidR="00EF1D6A">
              <w:rPr>
                <w:szCs w:val="24"/>
                <w:lang w:eastAsia="ar-SA"/>
              </w:rPr>
              <w:t xml:space="preserve">, </w:t>
            </w:r>
            <w:r w:rsidR="007D6288" w:rsidRPr="00CD496C">
              <w:rPr>
                <w:szCs w:val="24"/>
                <w:lang w:eastAsia="ar-SA"/>
              </w:rPr>
              <w:t xml:space="preserve">visi II kl. mokiniai – pasirenkamąjį dalyką ,,Ugdymas karjerai“, visi II kl. mokiniai parengė ir pristatė savo interesus atskleidžiantį Asmeninį projektą, I–II kl. mokinių grupė dalyvavo tarptautinėje saviugdos programoje </w:t>
            </w:r>
            <w:proofErr w:type="spellStart"/>
            <w:r w:rsidR="007D6288" w:rsidRPr="00CD496C">
              <w:rPr>
                <w:szCs w:val="24"/>
                <w:lang w:eastAsia="ar-SA"/>
              </w:rPr>
              <w:t>DofE</w:t>
            </w:r>
            <w:proofErr w:type="spellEnd"/>
            <w:r w:rsidR="00EF1D6A">
              <w:rPr>
                <w:szCs w:val="24"/>
                <w:lang w:eastAsia="ar-SA"/>
              </w:rPr>
              <w:t>;</w:t>
            </w:r>
            <w:r w:rsidR="007D6288" w:rsidRPr="00CD496C">
              <w:rPr>
                <w:szCs w:val="24"/>
                <w:lang w:eastAsia="ar-SA"/>
              </w:rPr>
              <w:t xml:space="preserve"> nuosekliai įgyvendintas SKU modelis, pagal galimybes vykdytas I–IV kl. profesinis veiklinimas, vyko 15 „</w:t>
            </w:r>
            <w:proofErr w:type="spellStart"/>
            <w:r w:rsidR="007D6288" w:rsidRPr="00CD496C">
              <w:rPr>
                <w:szCs w:val="24"/>
                <w:lang w:eastAsia="ar-SA"/>
              </w:rPr>
              <w:t>Didždvarietis</w:t>
            </w:r>
            <w:proofErr w:type="spellEnd"/>
            <w:r w:rsidR="007D6288" w:rsidRPr="00CD496C">
              <w:rPr>
                <w:szCs w:val="24"/>
                <w:lang w:eastAsia="ar-SA"/>
              </w:rPr>
              <w:t xml:space="preserve"> </w:t>
            </w:r>
            <w:proofErr w:type="spellStart"/>
            <w:r w:rsidR="007D6288" w:rsidRPr="00CD496C">
              <w:rPr>
                <w:szCs w:val="24"/>
                <w:lang w:eastAsia="ar-SA"/>
              </w:rPr>
              <w:t>didždvariečiui</w:t>
            </w:r>
            <w:proofErr w:type="spellEnd"/>
            <w:r w:rsidR="007D6288" w:rsidRPr="00CD496C">
              <w:rPr>
                <w:szCs w:val="24"/>
                <w:lang w:eastAsia="ar-SA"/>
              </w:rPr>
              <w:t>“ (</w:t>
            </w:r>
            <w:r w:rsidR="00EF1D6A">
              <w:rPr>
                <w:szCs w:val="24"/>
                <w:lang w:eastAsia="ar-SA"/>
              </w:rPr>
              <w:t xml:space="preserve">baigę mokyklą </w:t>
            </w:r>
            <w:proofErr w:type="spellStart"/>
            <w:r w:rsidR="00EF1D6A">
              <w:rPr>
                <w:szCs w:val="24"/>
                <w:lang w:eastAsia="ar-SA"/>
              </w:rPr>
              <w:t>didždvariečiai</w:t>
            </w:r>
            <w:proofErr w:type="spellEnd"/>
            <w:r w:rsidR="00EF1D6A">
              <w:rPr>
                <w:szCs w:val="24"/>
                <w:lang w:eastAsia="ar-SA"/>
              </w:rPr>
              <w:t xml:space="preserve"> </w:t>
            </w:r>
            <w:r w:rsidR="007D6288" w:rsidRPr="00CD496C">
              <w:rPr>
                <w:szCs w:val="24"/>
                <w:lang w:eastAsia="ar-SA"/>
              </w:rPr>
              <w:t>pristat</w:t>
            </w:r>
            <w:r w:rsidR="00EF1D6A">
              <w:rPr>
                <w:szCs w:val="24"/>
                <w:lang w:eastAsia="ar-SA"/>
              </w:rPr>
              <w:t>ė savo</w:t>
            </w:r>
            <w:r w:rsidR="007D6288" w:rsidRPr="00CD496C">
              <w:rPr>
                <w:szCs w:val="24"/>
                <w:lang w:eastAsia="ar-SA"/>
              </w:rPr>
              <w:t xml:space="preserve"> sėkmės istorij</w:t>
            </w:r>
            <w:r w:rsidR="00EF1D6A">
              <w:rPr>
                <w:szCs w:val="24"/>
                <w:lang w:eastAsia="ar-SA"/>
              </w:rPr>
              <w:t>a</w:t>
            </w:r>
            <w:r w:rsidR="007D6288" w:rsidRPr="00CD496C">
              <w:rPr>
                <w:szCs w:val="24"/>
                <w:lang w:eastAsia="ar-SA"/>
              </w:rPr>
              <w:t>s)</w:t>
            </w:r>
            <w:r w:rsidR="00EF1D6A" w:rsidRPr="00CD496C">
              <w:rPr>
                <w:szCs w:val="24"/>
                <w:lang w:eastAsia="ar-SA"/>
              </w:rPr>
              <w:t xml:space="preserve"> renginių</w:t>
            </w:r>
            <w:r w:rsidR="007D6288" w:rsidRPr="00CD496C">
              <w:rPr>
                <w:szCs w:val="24"/>
                <w:lang w:eastAsia="ar-SA"/>
              </w:rPr>
              <w:t xml:space="preserve">. </w:t>
            </w:r>
          </w:p>
          <w:bookmarkEnd w:id="1"/>
          <w:p w14:paraId="7430356D" w14:textId="3BBFF9EB" w:rsidR="00F970E7" w:rsidRPr="00CD496C" w:rsidRDefault="00F970E7" w:rsidP="00AA724E">
            <w:pPr>
              <w:suppressAutoHyphens/>
              <w:jc w:val="both"/>
            </w:pPr>
          </w:p>
          <w:p w14:paraId="787E863D" w14:textId="0650CF51" w:rsidR="00442F77" w:rsidRDefault="00442F77" w:rsidP="00E77D09">
            <w:pPr>
              <w:pStyle w:val="Sraopastraipa"/>
              <w:numPr>
                <w:ilvl w:val="0"/>
                <w:numId w:val="2"/>
              </w:numPr>
              <w:suppressAutoHyphens/>
              <w:ind w:left="1094" w:hanging="357"/>
              <w:rPr>
                <w:b/>
                <w:bCs/>
                <w:szCs w:val="24"/>
                <w:lang w:eastAsia="ar-SA"/>
              </w:rPr>
            </w:pPr>
            <w:r w:rsidRPr="00CD496C">
              <w:rPr>
                <w:b/>
                <w:bCs/>
                <w:szCs w:val="24"/>
                <w:lang w:eastAsia="ar-SA"/>
              </w:rPr>
              <w:t>Kurti modernią, inovatyvią mokymosi aplinką bendradarbiaujant su socialiniais partneriais.</w:t>
            </w:r>
          </w:p>
          <w:p w14:paraId="2BC3109F" w14:textId="0560DC75" w:rsidR="00B418F7" w:rsidRDefault="00065A6C" w:rsidP="00065A6C">
            <w:pPr>
              <w:tabs>
                <w:tab w:val="left" w:pos="0"/>
              </w:tabs>
              <w:jc w:val="both"/>
              <w:rPr>
                <w:szCs w:val="24"/>
                <w:lang w:eastAsia="ar-SA"/>
              </w:rPr>
            </w:pPr>
            <w:r>
              <w:rPr>
                <w:szCs w:val="24"/>
                <w:lang w:eastAsia="ar-SA"/>
              </w:rPr>
              <w:t xml:space="preserve">            </w:t>
            </w:r>
            <w:r w:rsidR="00B418F7">
              <w:rPr>
                <w:szCs w:val="24"/>
                <w:lang w:eastAsia="ar-SA"/>
              </w:rPr>
              <w:t xml:space="preserve">Bendradarbiaujant su TB organizacija, atliktas gimnazijoje vykdomos TB programos išorės vertinimas. </w:t>
            </w:r>
          </w:p>
          <w:p w14:paraId="4FBE1C50" w14:textId="2A9F2084" w:rsidR="00065A6C" w:rsidRPr="00B70986" w:rsidRDefault="00B418F7" w:rsidP="00065A6C">
            <w:pPr>
              <w:tabs>
                <w:tab w:val="left" w:pos="0"/>
              </w:tabs>
              <w:jc w:val="both"/>
              <w:rPr>
                <w:szCs w:val="24"/>
              </w:rPr>
            </w:pPr>
            <w:r>
              <w:rPr>
                <w:rFonts w:cs="Calibri"/>
                <w:szCs w:val="24"/>
                <w:lang w:eastAsia="ar-SA"/>
              </w:rPr>
              <w:t xml:space="preserve">            </w:t>
            </w:r>
            <w:r w:rsidR="00065A6C" w:rsidRPr="00992713">
              <w:rPr>
                <w:rFonts w:cs="Calibri"/>
                <w:szCs w:val="24"/>
                <w:lang w:eastAsia="ar-SA"/>
              </w:rPr>
              <w:t>J</w:t>
            </w:r>
            <w:r w:rsidR="00065A6C" w:rsidRPr="00992713">
              <w:rPr>
                <w:szCs w:val="24"/>
              </w:rPr>
              <w:t xml:space="preserve">au penkerius metus gimnazijoje puoselėjama STEAM mokslams palanki kultūra: gimnazija yra </w:t>
            </w:r>
            <w:r w:rsidR="00065A6C" w:rsidRPr="00992713">
              <w:rPr>
                <w:bCs/>
                <w:szCs w:val="24"/>
              </w:rPr>
              <w:t xml:space="preserve">respublikinio mokslo festivalio ,,Erdvėlaivis žemė“ partnerė, </w:t>
            </w:r>
            <w:r w:rsidR="00065A6C" w:rsidRPr="00992713">
              <w:rPr>
                <w:szCs w:val="24"/>
              </w:rPr>
              <w:t>STEAM mokyklų tinklo narė</w:t>
            </w:r>
            <w:r w:rsidR="00065A6C" w:rsidRPr="00992713">
              <w:rPr>
                <w:bCs/>
                <w:szCs w:val="24"/>
              </w:rPr>
              <w:t xml:space="preserve">, sistemingai dalyvauja </w:t>
            </w:r>
            <w:bookmarkStart w:id="2" w:name="_Hlk111206919"/>
            <w:r w:rsidR="00065A6C" w:rsidRPr="00992713">
              <w:rPr>
                <w:noProof/>
                <w:szCs w:val="24"/>
                <w:lang w:eastAsia="lt-LT"/>
              </w:rPr>
              <w:t xml:space="preserve">Žaliojoje olimpiadoje, „Europos tyrėjų nakties“ </w:t>
            </w:r>
            <w:bookmarkEnd w:id="2"/>
            <w:r w:rsidR="00065A6C" w:rsidRPr="00992713">
              <w:rPr>
                <w:noProof/>
                <w:szCs w:val="24"/>
                <w:lang w:eastAsia="lt-LT"/>
              </w:rPr>
              <w:t>praktinėse veiklose.</w:t>
            </w:r>
            <w:r w:rsidR="00065A6C" w:rsidRPr="00992713">
              <w:rPr>
                <w:bCs/>
                <w:szCs w:val="24"/>
              </w:rPr>
              <w:t xml:space="preserve"> </w:t>
            </w:r>
            <w:r w:rsidR="00065A6C" w:rsidRPr="00992713">
              <w:t xml:space="preserve">Gimnazijoje vykstanti </w:t>
            </w:r>
            <w:r w:rsidR="00065A6C" w:rsidRPr="00992713">
              <w:rPr>
                <w:szCs w:val="24"/>
                <w:lang w:eastAsia="lt-LT"/>
              </w:rPr>
              <w:t>STEAM veikla sistemingai skelbiama tarptautiniame portale STEM School Label (išlaikytas STEM School Label ženklas „COMPETENT“).</w:t>
            </w:r>
            <w:r w:rsidR="00065A6C" w:rsidRPr="00992713">
              <w:rPr>
                <w:noProof/>
                <w:szCs w:val="24"/>
                <w:lang w:eastAsia="lt-LT"/>
              </w:rPr>
              <w:t xml:space="preserve"> Gimnazija, siekdama nuosekliai įgyvendinti STEAM, </w:t>
            </w:r>
            <w:r w:rsidR="00065A6C" w:rsidRPr="00B70986">
              <w:rPr>
                <w:noProof/>
                <w:szCs w:val="24"/>
                <w:lang w:eastAsia="lt-LT"/>
              </w:rPr>
              <w:t>pareng</w:t>
            </w:r>
            <w:r w:rsidR="00065A6C" w:rsidRPr="00992713">
              <w:rPr>
                <w:noProof/>
                <w:szCs w:val="24"/>
                <w:lang w:eastAsia="lt-LT"/>
              </w:rPr>
              <w:t xml:space="preserve">ė ir įgyvendino visas </w:t>
            </w:r>
            <w:r w:rsidR="00065A6C" w:rsidRPr="00B70986">
              <w:rPr>
                <w:noProof/>
                <w:szCs w:val="24"/>
                <w:lang w:eastAsia="lt-LT"/>
              </w:rPr>
              <w:t xml:space="preserve">2022 m. </w:t>
            </w:r>
            <w:r w:rsidR="00065A6C" w:rsidRPr="00992713">
              <w:rPr>
                <w:rFonts w:eastAsia="Calibri"/>
                <w:szCs w:val="24"/>
              </w:rPr>
              <w:t>STEM-STEAM-STREAM ugdymo įgyvendinimo plane numatytas veiklas.</w:t>
            </w:r>
            <w:r w:rsidR="00065A6C">
              <w:rPr>
                <w:szCs w:val="24"/>
              </w:rPr>
              <w:t xml:space="preserve"> </w:t>
            </w:r>
            <w:r w:rsidR="00065A6C" w:rsidRPr="00992713">
              <w:rPr>
                <w:noProof/>
                <w:szCs w:val="24"/>
                <w:lang w:eastAsia="lt-LT"/>
              </w:rPr>
              <w:t xml:space="preserve">Skatinant mokinius domėtis gamtos mokslais, gimnazija </w:t>
            </w:r>
            <w:r w:rsidR="00EF1D6A">
              <w:rPr>
                <w:noProof/>
                <w:szCs w:val="24"/>
                <w:lang w:eastAsia="lt-LT"/>
              </w:rPr>
              <w:t xml:space="preserve">2022 m. </w:t>
            </w:r>
            <w:r w:rsidR="00065A6C" w:rsidRPr="00992713">
              <w:rPr>
                <w:noProof/>
                <w:szCs w:val="24"/>
                <w:lang w:eastAsia="lt-LT"/>
              </w:rPr>
              <w:t xml:space="preserve">įgyvendino </w:t>
            </w:r>
            <w:r w:rsidR="005512CF">
              <w:rPr>
                <w:noProof/>
                <w:szCs w:val="24"/>
                <w:lang w:eastAsia="lt-LT"/>
              </w:rPr>
              <w:t xml:space="preserve">dvi </w:t>
            </w:r>
            <w:r w:rsidR="00065A6C" w:rsidRPr="00992713">
              <w:rPr>
                <w:noProof/>
                <w:szCs w:val="24"/>
                <w:lang w:eastAsia="lt-LT"/>
              </w:rPr>
              <w:t>STEAM progra</w:t>
            </w:r>
            <w:r w:rsidR="00EF1D6A">
              <w:rPr>
                <w:noProof/>
                <w:szCs w:val="24"/>
                <w:lang w:eastAsia="lt-LT"/>
              </w:rPr>
              <w:t>m</w:t>
            </w:r>
            <w:r w:rsidR="005512CF">
              <w:rPr>
                <w:noProof/>
                <w:szCs w:val="24"/>
                <w:lang w:eastAsia="lt-LT"/>
              </w:rPr>
              <w:t xml:space="preserve">as: organizuota 150 renginių, dalyvavo </w:t>
            </w:r>
            <w:r w:rsidR="005512CF" w:rsidRPr="00B70986">
              <w:rPr>
                <w:noProof/>
                <w:szCs w:val="24"/>
                <w:lang w:eastAsia="lt-LT"/>
              </w:rPr>
              <w:t>349 1–12 kl.</w:t>
            </w:r>
            <w:r w:rsidR="00EF1D6A">
              <w:rPr>
                <w:noProof/>
                <w:szCs w:val="24"/>
                <w:lang w:eastAsia="lt-LT"/>
              </w:rPr>
              <w:t xml:space="preserve"> </w:t>
            </w:r>
            <w:r w:rsidR="005512CF">
              <w:rPr>
                <w:noProof/>
                <w:szCs w:val="24"/>
                <w:lang w:eastAsia="lt-LT"/>
              </w:rPr>
              <w:t xml:space="preserve">miesto pradinių, progimnazijų ir gimnazijų </w:t>
            </w:r>
            <w:r w:rsidR="005512CF" w:rsidRPr="00B70986">
              <w:rPr>
                <w:noProof/>
                <w:szCs w:val="24"/>
                <w:lang w:eastAsia="lt-LT"/>
              </w:rPr>
              <w:t>mokiniai.</w:t>
            </w:r>
            <w:r w:rsidR="00090F8E" w:rsidRPr="00B70986">
              <w:rPr>
                <w:noProof/>
                <w:szCs w:val="24"/>
                <w:lang w:eastAsia="lt-LT"/>
              </w:rPr>
              <w:t xml:space="preserve"> </w:t>
            </w:r>
            <w:r w:rsidR="00065A6C" w:rsidRPr="00992713">
              <w:t>Bendradarbiaujant su mokslo festivaliu ,,Erdvėlaivis žemė“, v</w:t>
            </w:r>
            <w:r w:rsidR="00065A6C" w:rsidRPr="00992713">
              <w:rPr>
                <w:noProof/>
                <w:szCs w:val="24"/>
                <w:lang w:eastAsia="lt-LT"/>
              </w:rPr>
              <w:t>e</w:t>
            </w:r>
            <w:r w:rsidR="00065A6C" w:rsidRPr="00992713">
              <w:t xml:space="preserve">sti edukaciniai užsiėmimai tiek gimnazijos, tiek miesto, rajonų mokiniams (organizuota </w:t>
            </w:r>
            <w:r w:rsidR="00065A6C" w:rsidRPr="00B70986">
              <w:t>1</w:t>
            </w:r>
            <w:r w:rsidR="00090F8E" w:rsidRPr="00B70986">
              <w:t>8</w:t>
            </w:r>
            <w:r w:rsidR="00065A6C" w:rsidRPr="00B70986">
              <w:t xml:space="preserve"> rengini</w:t>
            </w:r>
            <w:r w:rsidR="00065A6C" w:rsidRPr="00992713">
              <w:t>ų</w:t>
            </w:r>
            <w:r w:rsidR="00090F8E">
              <w:t xml:space="preserve">, dalyvavo </w:t>
            </w:r>
            <w:r w:rsidR="00090F8E" w:rsidRPr="00B70986">
              <w:t>433 mokiniai</w:t>
            </w:r>
            <w:r w:rsidR="00090F8E">
              <w:t>)</w:t>
            </w:r>
            <w:r w:rsidR="009C7BEB">
              <w:t>.</w:t>
            </w:r>
            <w:r w:rsidR="00065A6C" w:rsidRPr="00992713">
              <w:rPr>
                <w:szCs w:val="24"/>
                <w:lang w:eastAsia="lt-LT"/>
              </w:rPr>
              <w:t xml:space="preserve"> </w:t>
            </w:r>
            <w:r w:rsidR="00065A6C" w:rsidRPr="00992713">
              <w:rPr>
                <w:szCs w:val="24"/>
              </w:rPr>
              <w:t xml:space="preserve">I–II  gamtamokslinių klasių mokiniai </w:t>
            </w:r>
            <w:r w:rsidR="00065A6C" w:rsidRPr="00992713">
              <w:rPr>
                <w:szCs w:val="24"/>
                <w:lang w:eastAsia="ar-SA"/>
              </w:rPr>
              <w:t xml:space="preserve">mokėsi VGTU nuotolinėje ugdymo platformoje „Ateities inžinerija“, I kl. mokiniai dalyvavo </w:t>
            </w:r>
            <w:r w:rsidR="009C7BEB">
              <w:rPr>
                <w:szCs w:val="24"/>
                <w:lang w:eastAsia="ar-SA"/>
              </w:rPr>
              <w:t>projekte „</w:t>
            </w:r>
            <w:r w:rsidR="00065A6C" w:rsidRPr="00992713">
              <w:rPr>
                <w:szCs w:val="24"/>
                <w:lang w:eastAsia="ar-SA"/>
              </w:rPr>
              <w:t>STEAM atradimų dien</w:t>
            </w:r>
            <w:r w:rsidR="009C7BEB">
              <w:rPr>
                <w:szCs w:val="24"/>
                <w:lang w:eastAsia="ar-SA"/>
              </w:rPr>
              <w:t>a“</w:t>
            </w:r>
            <w:r w:rsidR="00065A6C" w:rsidRPr="00992713">
              <w:rPr>
                <w:szCs w:val="24"/>
                <w:lang w:eastAsia="ar-SA"/>
              </w:rPr>
              <w:t xml:space="preserve"> ir atliko praktikos darbus, </w:t>
            </w:r>
            <w:bookmarkStart w:id="3" w:name="_Hlk124941089"/>
            <w:r w:rsidR="00065A6C" w:rsidRPr="00992713">
              <w:rPr>
                <w:szCs w:val="24"/>
                <w:lang w:eastAsia="ar-SA"/>
              </w:rPr>
              <w:t xml:space="preserve">II kl. mokiniai – STEAM projekte „Mano svajonių tiltai“. </w:t>
            </w:r>
            <w:bookmarkStart w:id="4" w:name="_Hlk124941132"/>
            <w:bookmarkEnd w:id="3"/>
            <w:r w:rsidR="00065A6C" w:rsidRPr="00992713">
              <w:rPr>
                <w:noProof/>
                <w:szCs w:val="24"/>
                <w:lang w:eastAsia="lt-LT"/>
              </w:rPr>
              <w:t>STEAM renginiuose dalyvavo</w:t>
            </w:r>
            <w:r w:rsidR="00065A6C" w:rsidRPr="00992713">
              <w:rPr>
                <w:szCs w:val="24"/>
              </w:rPr>
              <w:t xml:space="preserve"> </w:t>
            </w:r>
            <w:r w:rsidR="00065A6C" w:rsidRPr="00B70986">
              <w:rPr>
                <w:szCs w:val="24"/>
              </w:rPr>
              <w:t>8</w:t>
            </w:r>
            <w:r w:rsidR="00582AAE" w:rsidRPr="00B70986">
              <w:rPr>
                <w:szCs w:val="24"/>
              </w:rPr>
              <w:t>2</w:t>
            </w:r>
            <w:r w:rsidR="00065A6C" w:rsidRPr="00992713">
              <w:rPr>
                <w:szCs w:val="24"/>
              </w:rPr>
              <w:t xml:space="preserve"> proc</w:t>
            </w:r>
            <w:r w:rsidR="00065A6C" w:rsidRPr="00992713">
              <w:rPr>
                <w:noProof/>
                <w:szCs w:val="24"/>
                <w:lang w:eastAsia="lt-LT"/>
              </w:rPr>
              <w:t>. gimnazijos mokinių.</w:t>
            </w:r>
            <w:r w:rsidR="00065A6C" w:rsidRPr="00992713">
              <w:t xml:space="preserve"> </w:t>
            </w:r>
            <w:bookmarkEnd w:id="4"/>
            <w:r w:rsidR="00065A6C" w:rsidRPr="00992713">
              <w:rPr>
                <w:noProof/>
                <w:szCs w:val="24"/>
                <w:lang w:eastAsia="lt-LT"/>
              </w:rPr>
              <w:t>Ieškodama naujų STEAM mokymo</w:t>
            </w:r>
            <w:r w:rsidR="007F79AA">
              <w:rPr>
                <w:noProof/>
                <w:szCs w:val="24"/>
                <w:lang w:eastAsia="lt-LT"/>
              </w:rPr>
              <w:t>si</w:t>
            </w:r>
            <w:r w:rsidR="00065A6C" w:rsidRPr="00992713">
              <w:rPr>
                <w:noProof/>
                <w:szCs w:val="24"/>
                <w:lang w:eastAsia="lt-LT"/>
              </w:rPr>
              <w:t xml:space="preserve"> būdų, formų, gimnazijos pedagogų grupė dalyvavo e</w:t>
            </w:r>
            <w:proofErr w:type="spellStart"/>
            <w:r w:rsidR="00065A6C" w:rsidRPr="00992713">
              <w:rPr>
                <w:rFonts w:eastAsia="Calibri"/>
                <w:szCs w:val="24"/>
              </w:rPr>
              <w:t>dukacinėje</w:t>
            </w:r>
            <w:proofErr w:type="spellEnd"/>
            <w:r w:rsidR="00065A6C" w:rsidRPr="00992713">
              <w:rPr>
                <w:rFonts w:eastAsia="Calibri"/>
                <w:szCs w:val="24"/>
              </w:rPr>
              <w:t xml:space="preserve"> programoje </w:t>
            </w:r>
            <w:r w:rsidR="00065A6C" w:rsidRPr="00B70986">
              <w:rPr>
                <w:rFonts w:eastAsia="Calibri"/>
                <w:szCs w:val="24"/>
              </w:rPr>
              <w:t xml:space="preserve">„STEAM </w:t>
            </w:r>
            <w:r w:rsidR="00065A6C" w:rsidRPr="00992713">
              <w:rPr>
                <w:rFonts w:eastAsia="Calibri"/>
                <w:szCs w:val="24"/>
              </w:rPr>
              <w:t xml:space="preserve">kaip filosofija, metodas, pamoka“ (lankėsi Panevėžio STEAM centre). </w:t>
            </w:r>
          </w:p>
          <w:p w14:paraId="51D68477" w14:textId="480E6F6D" w:rsidR="00065A6C" w:rsidRPr="00B70986" w:rsidRDefault="00065A6C" w:rsidP="00065A6C">
            <w:pPr>
              <w:jc w:val="both"/>
              <w:rPr>
                <w:lang w:val="pt-BR"/>
              </w:rPr>
            </w:pPr>
            <w:r>
              <w:t xml:space="preserve">          </w:t>
            </w:r>
            <w:r w:rsidR="009C7BEB">
              <w:t xml:space="preserve">  </w:t>
            </w:r>
            <w:r w:rsidRPr="00DA58BD">
              <w:t xml:space="preserve">Gimnazija, bendradarbiaudama su miesto, šalies mokyklomis, Švietimo centrais, </w:t>
            </w:r>
            <w:r>
              <w:t xml:space="preserve">sėkmingai organizavo respublikines konferencijas: </w:t>
            </w:r>
            <w:r w:rsidRPr="00DA58BD">
              <w:t xml:space="preserve">Tėvo Jurgio </w:t>
            </w:r>
            <w:proofErr w:type="spellStart"/>
            <w:r w:rsidRPr="00DA58BD">
              <w:t>Ambrozijaus</w:t>
            </w:r>
            <w:proofErr w:type="spellEnd"/>
            <w:r w:rsidRPr="00DA58BD">
              <w:t xml:space="preserve"> (Ambraziejaus) Pabrėžos vardo mokslininkų, dvasininkų, mokytojų ir mokinių konferenciją </w:t>
            </w:r>
            <w:r>
              <w:t>„</w:t>
            </w:r>
            <w:r w:rsidRPr="00DA58BD">
              <w:t>Žmogaus ekologija</w:t>
            </w:r>
            <w:r>
              <w:t>“</w:t>
            </w:r>
            <w:r w:rsidRPr="00DA58BD">
              <w:t>,</w:t>
            </w:r>
            <w:r>
              <w:t xml:space="preserve"> matematikos ir IT mokytojų konferenciją „Iššūkiai šiuolaikiniam matematikos ir informacinių technologijų mokytojui“, lietuvių kalbos mokytojų konferenciją „Lietuvių kalbos ir literatūros mokymo problemos ir aktualijos“, istorijos mokytojų konferenciją „Sėkmingos patirtys mokant istoriją, pilietiškumo pagrindus“.</w:t>
            </w:r>
            <w:r w:rsidR="00582AAE">
              <w:t xml:space="preserve"> Mokytojai ne tik organizavo</w:t>
            </w:r>
            <w:r w:rsidR="007F79AA">
              <w:t xml:space="preserve"> konferencijas</w:t>
            </w:r>
            <w:r w:rsidR="00582AAE">
              <w:t xml:space="preserve">, </w:t>
            </w:r>
            <w:proofErr w:type="spellStart"/>
            <w:r w:rsidR="00582AAE">
              <w:t>moderavo</w:t>
            </w:r>
            <w:proofErr w:type="spellEnd"/>
            <w:r w:rsidR="00582AAE">
              <w:t xml:space="preserve"> sekcijų darbą, bet ir p</w:t>
            </w:r>
            <w:r w:rsidR="007F79AA">
              <w:t>ristatė</w:t>
            </w:r>
            <w:r w:rsidR="00582AAE">
              <w:t xml:space="preserve"> savo patirt</w:t>
            </w:r>
            <w:r w:rsidR="007F79AA">
              <w:t>į</w:t>
            </w:r>
            <w:r w:rsidR="00582AAE">
              <w:t>.</w:t>
            </w:r>
          </w:p>
          <w:p w14:paraId="7DE85968" w14:textId="6A68C9C7" w:rsidR="00F84EBA" w:rsidRPr="00065A6C" w:rsidRDefault="00065A6C" w:rsidP="00065A6C">
            <w:pPr>
              <w:jc w:val="both"/>
            </w:pPr>
            <w:r>
              <w:t xml:space="preserve">            </w:t>
            </w:r>
            <w:r w:rsidR="009C7BEB">
              <w:t xml:space="preserve">Palaikomi tikslingi santykiai su tarptautiniais socialiniais partneriais. </w:t>
            </w:r>
            <w:r w:rsidR="00F84EBA" w:rsidRPr="00F84EBA">
              <w:rPr>
                <w:rFonts w:eastAsia="Lucida Sans Unicode"/>
                <w:szCs w:val="24"/>
                <w:lang w:eastAsia="ar-SA"/>
              </w:rPr>
              <w:t>2022 m. gimnazija pagal Europos solidarumo korpuso programą įgyvendino strateginių partnerysčių trejų metų projektus „</w:t>
            </w:r>
            <w:proofErr w:type="spellStart"/>
            <w:r w:rsidR="00F84EBA" w:rsidRPr="00F84EBA">
              <w:rPr>
                <w:rFonts w:eastAsia="Lucida Sans Unicode"/>
                <w:szCs w:val="24"/>
                <w:lang w:eastAsia="ar-SA"/>
              </w:rPr>
              <w:t>Volunteering</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for</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Solidarity</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Education</w:t>
            </w:r>
            <w:proofErr w:type="spellEnd"/>
            <w:r w:rsidR="00F84EBA" w:rsidRPr="00F84EBA">
              <w:rPr>
                <w:rFonts w:eastAsia="Lucida Sans Unicode"/>
                <w:szCs w:val="24"/>
                <w:lang w:eastAsia="ar-SA"/>
              </w:rPr>
              <w:t xml:space="preserve">“. Projektų vykdymo metu į gimnaziją ir gimnazijos koordinuojamas organizacijas (Joniškio Algimanto Raudonikio meno mokyklos atvirąjį jaunimo centrą, Šiaulių Jaunųjų technikų centrą, Šiaulių Dermės mokyklą, Šiaulių lopšelį-darželį „Dainelė“, Panevėžio lopšelį-darželį „Vaivorykštė“, Tauragės lopšelį-darželį „Vaivorykštė“, Šiaulių r. Kužių gimnaziją, VšĮ Aukštelkės neformaliojo ugdymo akademiją, Šiaulių r. Dubysos aukštupio mokyklos Aukštelkės, Kurtuvėnų ir Bubių skyrius) savanorišką tarnybą atlikti </w:t>
            </w:r>
            <w:proofErr w:type="spellStart"/>
            <w:r w:rsidR="00F84EBA" w:rsidRPr="00F84EBA">
              <w:rPr>
                <w:rFonts w:eastAsia="Lucida Sans Unicode"/>
                <w:szCs w:val="24"/>
                <w:lang w:eastAsia="ar-SA"/>
              </w:rPr>
              <w:t>atvyksto</w:t>
            </w:r>
            <w:proofErr w:type="spellEnd"/>
            <w:r w:rsidR="00F84EBA" w:rsidRPr="00F84EBA">
              <w:rPr>
                <w:rFonts w:eastAsia="Lucida Sans Unicode"/>
                <w:szCs w:val="24"/>
                <w:lang w:eastAsia="ar-SA"/>
              </w:rPr>
              <w:t xml:space="preserve"> jaunimas iš Europos Sąjungos bei Europos Sąjungos kaimyninių šalių. Gimnazija koordinavo Erasmus+ programos strateginių partnerysčių projektą </w:t>
            </w:r>
            <w:r w:rsidR="00F84EBA" w:rsidRPr="00F84EBA">
              <w:rPr>
                <w:rFonts w:eastAsia="Lucida Sans Unicode"/>
                <w:szCs w:val="24"/>
                <w:lang w:eastAsia="ar-SA"/>
              </w:rPr>
              <w:lastRenderedPageBreak/>
              <w:t>„</w:t>
            </w:r>
            <w:proofErr w:type="spellStart"/>
            <w:r w:rsidR="00F84EBA" w:rsidRPr="00F84EBA">
              <w:rPr>
                <w:rFonts w:eastAsia="Lucida Sans Unicode"/>
                <w:szCs w:val="24"/>
                <w:lang w:eastAsia="ar-SA"/>
              </w:rPr>
              <w:t>FabLab</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SchoolNet</w:t>
            </w:r>
            <w:proofErr w:type="spellEnd"/>
            <w:r w:rsidR="00F84EBA" w:rsidRPr="00F84EBA">
              <w:rPr>
                <w:rFonts w:eastAsia="Lucida Sans Unicode"/>
                <w:szCs w:val="24"/>
                <w:lang w:eastAsia="ar-SA"/>
              </w:rPr>
              <w:t xml:space="preserve">: STEAM </w:t>
            </w:r>
            <w:proofErr w:type="spellStart"/>
            <w:r w:rsidR="00F84EBA" w:rsidRPr="00F84EBA">
              <w:rPr>
                <w:rFonts w:eastAsia="Lucida Sans Unicode"/>
                <w:szCs w:val="24"/>
                <w:lang w:eastAsia="ar-SA"/>
              </w:rPr>
              <w:t>education</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and</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learning</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by</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Robotics</w:t>
            </w:r>
            <w:proofErr w:type="spellEnd"/>
            <w:r w:rsidR="00F84EBA" w:rsidRPr="00F84EBA">
              <w:rPr>
                <w:rFonts w:eastAsia="Lucida Sans Unicode"/>
                <w:szCs w:val="24"/>
                <w:lang w:eastAsia="ar-SA"/>
              </w:rPr>
              <w:t xml:space="preserve">, 3D </w:t>
            </w:r>
            <w:proofErr w:type="spellStart"/>
            <w:r w:rsidR="00F84EBA" w:rsidRPr="00F84EBA">
              <w:rPr>
                <w:rFonts w:eastAsia="Lucida Sans Unicode"/>
                <w:szCs w:val="24"/>
                <w:lang w:eastAsia="ar-SA"/>
              </w:rPr>
              <w:t>and</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Mobile</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technologies</w:t>
            </w:r>
            <w:proofErr w:type="spellEnd"/>
            <w:r w:rsidR="00F84EBA" w:rsidRPr="00F84EBA">
              <w:rPr>
                <w:rFonts w:eastAsia="Lucida Sans Unicode"/>
                <w:szCs w:val="24"/>
                <w:lang w:eastAsia="ar-SA"/>
              </w:rPr>
              <w:t>“,</w:t>
            </w:r>
            <w:r w:rsidR="00F84EBA" w:rsidRPr="00F84EBA">
              <w:rPr>
                <w:sz w:val="20"/>
              </w:rPr>
              <w:t xml:space="preserve"> </w:t>
            </w:r>
            <w:r w:rsidR="00F84EBA" w:rsidRPr="00F84EBA">
              <w:rPr>
                <w:rFonts w:eastAsia="Lucida Sans Unicode"/>
                <w:szCs w:val="24"/>
                <w:lang w:eastAsia="ar-SA"/>
              </w:rPr>
              <w:t>Erasmus+ programos 2 pagrindinio veiksmo – Mokyklų mainų strateginės partnerystės projektą „</w:t>
            </w:r>
            <w:proofErr w:type="spellStart"/>
            <w:r w:rsidR="00F84EBA" w:rsidRPr="00F84EBA">
              <w:rPr>
                <w:rFonts w:eastAsia="Lucida Sans Unicode"/>
                <w:szCs w:val="24"/>
                <w:lang w:eastAsia="ar-SA"/>
              </w:rPr>
              <w:t>Modern</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Education</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in</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Science</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for</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Industry</w:t>
            </w:r>
            <w:proofErr w:type="spellEnd"/>
            <w:r w:rsidR="00F84EBA" w:rsidRPr="00F84EBA">
              <w:rPr>
                <w:rFonts w:eastAsia="Lucida Sans Unicode"/>
                <w:szCs w:val="24"/>
                <w:lang w:eastAsia="ar-SA"/>
              </w:rPr>
              <w:t xml:space="preserve"> 4.0 (MESI 4.0)“, organizavo Erasmus+ programos projekto „</w:t>
            </w:r>
            <w:proofErr w:type="spellStart"/>
            <w:r w:rsidR="00F84EBA" w:rsidRPr="00F84EBA">
              <w:rPr>
                <w:rFonts w:eastAsia="Lucida Sans Unicode"/>
                <w:szCs w:val="24"/>
                <w:lang w:eastAsia="ar-SA"/>
              </w:rPr>
              <w:t>Future</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of</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Education</w:t>
            </w:r>
            <w:proofErr w:type="spellEnd"/>
            <w:r w:rsidR="00F84EBA" w:rsidRPr="00F84EBA">
              <w:rPr>
                <w:rFonts w:eastAsia="Lucida Sans Unicode"/>
                <w:szCs w:val="24"/>
                <w:lang w:eastAsia="ar-SA"/>
              </w:rPr>
              <w:t xml:space="preserve"> – </w:t>
            </w:r>
            <w:proofErr w:type="spellStart"/>
            <w:r w:rsidR="00F84EBA" w:rsidRPr="00F84EBA">
              <w:rPr>
                <w:rFonts w:eastAsia="Lucida Sans Unicode"/>
                <w:szCs w:val="24"/>
                <w:lang w:eastAsia="ar-SA"/>
              </w:rPr>
              <w:t>Education</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of</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Future</w:t>
            </w:r>
            <w:proofErr w:type="spellEnd"/>
            <w:r w:rsidR="00F84EBA" w:rsidRPr="00F84EBA">
              <w:rPr>
                <w:rFonts w:eastAsia="Lucida Sans Unicode"/>
                <w:szCs w:val="24"/>
                <w:lang w:eastAsia="ar-SA"/>
              </w:rPr>
              <w:t>“ jaunimo darbuotojų vizitą gimnazijoje. Kaip partnerinė organizacija įgyvendina Erasmus+ programos Mokyklų mainų strateginės partnerystės projektus: „</w:t>
            </w:r>
            <w:proofErr w:type="spellStart"/>
            <w:r w:rsidR="00F84EBA" w:rsidRPr="00F84EBA">
              <w:rPr>
                <w:rFonts w:eastAsia="Lucida Sans Unicode"/>
                <w:szCs w:val="24"/>
                <w:lang w:eastAsia="ar-SA"/>
              </w:rPr>
              <w:t>Transdigital</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Education</w:t>
            </w:r>
            <w:proofErr w:type="spellEnd"/>
            <w:r w:rsidR="00F84EBA" w:rsidRPr="00F84EBA">
              <w:rPr>
                <w:rFonts w:eastAsia="Lucida Sans Unicode"/>
                <w:szCs w:val="24"/>
                <w:lang w:eastAsia="ar-SA"/>
              </w:rPr>
              <w:t xml:space="preserve"> – </w:t>
            </w:r>
            <w:proofErr w:type="spellStart"/>
            <w:r w:rsidR="00F84EBA" w:rsidRPr="00F84EBA">
              <w:rPr>
                <w:rFonts w:eastAsia="Lucida Sans Unicode"/>
                <w:szCs w:val="24"/>
                <w:lang w:eastAsia="ar-SA"/>
              </w:rPr>
              <w:t>Developing</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Key</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Competences</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through</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Holistic</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Learning</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and</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Teaching</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in</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the</w:t>
            </w:r>
            <w:proofErr w:type="spellEnd"/>
            <w:r w:rsidR="00F84EBA" w:rsidRPr="00F84EBA">
              <w:rPr>
                <w:rFonts w:eastAsia="Lucida Sans Unicode"/>
                <w:szCs w:val="24"/>
                <w:lang w:eastAsia="ar-SA"/>
              </w:rPr>
              <w:t xml:space="preserve"> Digital </w:t>
            </w:r>
            <w:proofErr w:type="spellStart"/>
            <w:r w:rsidR="00F84EBA" w:rsidRPr="00F84EBA">
              <w:rPr>
                <w:rFonts w:eastAsia="Lucida Sans Unicode"/>
                <w:szCs w:val="24"/>
                <w:lang w:eastAsia="ar-SA"/>
              </w:rPr>
              <w:t>Age</w:t>
            </w:r>
            <w:proofErr w:type="spellEnd"/>
            <w:r w:rsidR="00F84EBA" w:rsidRPr="00F84EBA">
              <w:rPr>
                <w:rFonts w:eastAsia="Lucida Sans Unicode"/>
                <w:szCs w:val="24"/>
                <w:lang w:eastAsia="ar-SA"/>
              </w:rPr>
              <w:t>“, „</w:t>
            </w:r>
            <w:proofErr w:type="spellStart"/>
            <w:r w:rsidR="00F84EBA" w:rsidRPr="00F84EBA">
              <w:rPr>
                <w:rFonts w:eastAsia="Lucida Sans Unicode"/>
                <w:szCs w:val="24"/>
                <w:lang w:eastAsia="ar-SA"/>
              </w:rPr>
              <w:t>DAta</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Literacy</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competences</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For</w:t>
            </w:r>
            <w:proofErr w:type="spellEnd"/>
            <w:r w:rsidR="00F84EBA" w:rsidRPr="00F84EBA">
              <w:rPr>
                <w:rFonts w:eastAsia="Lucida Sans Unicode"/>
                <w:szCs w:val="24"/>
                <w:lang w:eastAsia="ar-SA"/>
              </w:rPr>
              <w:t xml:space="preserve"> Young </w:t>
            </w:r>
            <w:proofErr w:type="spellStart"/>
            <w:r w:rsidR="00F84EBA" w:rsidRPr="00F84EBA">
              <w:rPr>
                <w:rFonts w:eastAsia="Lucida Sans Unicode"/>
                <w:szCs w:val="24"/>
                <w:lang w:eastAsia="ar-SA"/>
              </w:rPr>
              <w:t>students</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towards</w:t>
            </w:r>
            <w:proofErr w:type="spellEnd"/>
            <w:r w:rsidR="00F84EBA" w:rsidRPr="00F84EBA">
              <w:rPr>
                <w:rFonts w:eastAsia="Lucida Sans Unicode"/>
                <w:szCs w:val="24"/>
                <w:lang w:eastAsia="ar-SA"/>
              </w:rPr>
              <w:t xml:space="preserve"> STEAM </w:t>
            </w:r>
            <w:proofErr w:type="spellStart"/>
            <w:r w:rsidR="00F84EBA" w:rsidRPr="00F84EBA">
              <w:rPr>
                <w:rFonts w:eastAsia="Lucida Sans Unicode"/>
                <w:szCs w:val="24"/>
                <w:lang w:eastAsia="ar-SA"/>
              </w:rPr>
              <w:t>education</w:t>
            </w:r>
            <w:proofErr w:type="spellEnd"/>
            <w:r w:rsidR="00F84EBA" w:rsidRPr="00F84EBA">
              <w:rPr>
                <w:rFonts w:eastAsia="Lucida Sans Unicode"/>
                <w:szCs w:val="24"/>
                <w:lang w:eastAsia="ar-SA"/>
              </w:rPr>
              <w:t>“, „</w:t>
            </w:r>
            <w:proofErr w:type="spellStart"/>
            <w:r w:rsidR="00F84EBA" w:rsidRPr="00F84EBA">
              <w:rPr>
                <w:rFonts w:eastAsia="Lucida Sans Unicode"/>
                <w:szCs w:val="24"/>
                <w:lang w:eastAsia="ar-SA"/>
              </w:rPr>
              <w:t>Towards</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EduActive</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Teaching</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and</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Career</w:t>
            </w:r>
            <w:proofErr w:type="spellEnd"/>
            <w:r w:rsidR="00F84EBA" w:rsidRPr="00F84EBA">
              <w:rPr>
                <w:rFonts w:eastAsia="Lucida Sans Unicode"/>
                <w:szCs w:val="24"/>
                <w:lang w:eastAsia="ar-SA"/>
              </w:rPr>
              <w:t xml:space="preserve"> </w:t>
            </w:r>
            <w:proofErr w:type="spellStart"/>
            <w:r w:rsidR="00F84EBA" w:rsidRPr="00F84EBA">
              <w:rPr>
                <w:rFonts w:eastAsia="Lucida Sans Unicode"/>
                <w:szCs w:val="24"/>
                <w:lang w:eastAsia="ar-SA"/>
              </w:rPr>
              <w:t>Guidance</w:t>
            </w:r>
            <w:proofErr w:type="spellEnd"/>
            <w:r w:rsidR="00F84EBA" w:rsidRPr="00F84EBA">
              <w:rPr>
                <w:rFonts w:eastAsia="Lucida Sans Unicode"/>
                <w:szCs w:val="24"/>
                <w:lang w:eastAsia="ar-SA"/>
              </w:rPr>
              <w:t>”, „</w:t>
            </w:r>
            <w:proofErr w:type="spellStart"/>
            <w:r w:rsidR="00F84EBA" w:rsidRPr="00F84EBA">
              <w:rPr>
                <w:rFonts w:eastAsia="Lucida Sans Unicode"/>
                <w:szCs w:val="24"/>
                <w:lang w:eastAsia="ar-SA"/>
              </w:rPr>
              <w:t>BiMo</w:t>
            </w:r>
            <w:proofErr w:type="spellEnd"/>
            <w:r w:rsidR="00F84EBA" w:rsidRPr="00F84EBA">
              <w:rPr>
                <w:rFonts w:eastAsia="Lucida Sans Unicode"/>
                <w:szCs w:val="24"/>
                <w:lang w:eastAsia="ar-SA"/>
              </w:rPr>
              <w:t xml:space="preserve">: dvikalbystė vienakalbėje aplinkoje“. </w:t>
            </w:r>
          </w:p>
        </w:tc>
      </w:tr>
    </w:tbl>
    <w:p w14:paraId="53777A9E" w14:textId="77777777" w:rsidR="00A3203E" w:rsidRPr="00CD496C" w:rsidRDefault="00A3203E" w:rsidP="007D6288">
      <w:pPr>
        <w:rPr>
          <w:b/>
          <w:lang w:eastAsia="lt-LT"/>
        </w:rPr>
      </w:pPr>
    </w:p>
    <w:p w14:paraId="6D681A0D" w14:textId="77777777" w:rsidR="005D516C" w:rsidRPr="00CD496C" w:rsidRDefault="005D516C" w:rsidP="005D516C">
      <w:pPr>
        <w:jc w:val="center"/>
        <w:rPr>
          <w:b/>
          <w:szCs w:val="24"/>
          <w:lang w:eastAsia="lt-LT"/>
        </w:rPr>
      </w:pPr>
      <w:r w:rsidRPr="00CD496C">
        <w:rPr>
          <w:b/>
          <w:szCs w:val="24"/>
          <w:lang w:eastAsia="lt-LT"/>
        </w:rPr>
        <w:t>II SKYRIUS</w:t>
      </w:r>
    </w:p>
    <w:p w14:paraId="4DBC5856" w14:textId="77777777" w:rsidR="005D516C" w:rsidRPr="00CD496C" w:rsidRDefault="005D516C" w:rsidP="005D516C">
      <w:pPr>
        <w:jc w:val="center"/>
        <w:rPr>
          <w:b/>
          <w:szCs w:val="24"/>
          <w:lang w:eastAsia="lt-LT"/>
        </w:rPr>
      </w:pPr>
      <w:r w:rsidRPr="00CD496C">
        <w:rPr>
          <w:b/>
          <w:szCs w:val="24"/>
          <w:lang w:eastAsia="lt-LT"/>
        </w:rPr>
        <w:t>METŲ VEIKLOS UŽDUOTYS, REZULTATAI IR RODIKLIAI</w:t>
      </w:r>
    </w:p>
    <w:p w14:paraId="04E32633" w14:textId="77777777" w:rsidR="005D516C" w:rsidRPr="00CD496C" w:rsidRDefault="005D516C" w:rsidP="005D516C">
      <w:pPr>
        <w:tabs>
          <w:tab w:val="left" w:pos="284"/>
        </w:tabs>
        <w:rPr>
          <w:b/>
          <w:szCs w:val="24"/>
          <w:lang w:eastAsia="lt-LT"/>
        </w:rPr>
      </w:pPr>
      <w:r w:rsidRPr="00CD496C">
        <w:rPr>
          <w:b/>
          <w:szCs w:val="24"/>
          <w:lang w:eastAsia="lt-LT"/>
        </w:rPr>
        <w:t>1.</w:t>
      </w:r>
      <w:r w:rsidRPr="00CD496C">
        <w:rPr>
          <w:b/>
          <w:szCs w:val="24"/>
          <w:lang w:eastAsia="lt-LT"/>
        </w:rPr>
        <w:tab/>
        <w:t>Pagrindiniai praėjusių metų veiklos rezultatai</w:t>
      </w: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693"/>
        <w:gridCol w:w="4536"/>
        <w:gridCol w:w="5103"/>
      </w:tblGrid>
      <w:tr w:rsidR="005D516C" w:rsidRPr="00CD496C" w14:paraId="01D4DD13" w14:textId="77777777" w:rsidTr="00C0162F">
        <w:tc>
          <w:tcPr>
            <w:tcW w:w="2552" w:type="dxa"/>
            <w:tcBorders>
              <w:top w:val="single" w:sz="4" w:space="0" w:color="auto"/>
              <w:left w:val="single" w:sz="4" w:space="0" w:color="auto"/>
              <w:bottom w:val="single" w:sz="4" w:space="0" w:color="auto"/>
              <w:right w:val="single" w:sz="4" w:space="0" w:color="auto"/>
            </w:tcBorders>
            <w:vAlign w:val="center"/>
            <w:hideMark/>
          </w:tcPr>
          <w:p w14:paraId="193D240F" w14:textId="77777777" w:rsidR="005D516C" w:rsidRPr="00CD496C" w:rsidRDefault="005D516C" w:rsidP="00D94326">
            <w:pPr>
              <w:jc w:val="center"/>
              <w:rPr>
                <w:szCs w:val="24"/>
                <w:lang w:eastAsia="lt-LT"/>
              </w:rPr>
            </w:pPr>
            <w:r w:rsidRPr="00CD496C">
              <w:rPr>
                <w:sz w:val="22"/>
                <w:szCs w:val="22"/>
                <w:lang w:eastAsia="lt-LT"/>
              </w:rPr>
              <w:t>Metų užduotys</w:t>
            </w:r>
            <w:r w:rsidRPr="00CD496C">
              <w:rPr>
                <w:szCs w:val="24"/>
                <w:lang w:eastAsia="lt-LT"/>
              </w:rPr>
              <w:t xml:space="preserve"> </w:t>
            </w:r>
            <w:r w:rsidRPr="00CD496C">
              <w:rPr>
                <w:sz w:val="20"/>
                <w:lang w:eastAsia="lt-LT"/>
              </w:rPr>
              <w:t>(toliau – užduotys)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9D0965" w14:textId="77777777" w:rsidR="005D516C" w:rsidRPr="00CD496C" w:rsidRDefault="005D516C" w:rsidP="00D94326">
            <w:pPr>
              <w:jc w:val="center"/>
              <w:rPr>
                <w:sz w:val="22"/>
                <w:szCs w:val="22"/>
                <w:lang w:eastAsia="lt-LT"/>
              </w:rPr>
            </w:pPr>
            <w:r w:rsidRPr="00CD496C">
              <w:rPr>
                <w:sz w:val="22"/>
                <w:szCs w:val="22"/>
                <w:lang w:eastAsia="lt-LT"/>
              </w:rPr>
              <w:t>Siektini rezultatai</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87E5F80" w14:textId="5D3481A2" w:rsidR="005D516C" w:rsidRPr="00CD496C" w:rsidRDefault="005D516C" w:rsidP="00E50432">
            <w:pPr>
              <w:jc w:val="center"/>
              <w:rPr>
                <w:szCs w:val="24"/>
                <w:lang w:eastAsia="lt-LT"/>
              </w:rPr>
            </w:pPr>
            <w:r w:rsidRPr="00CD496C">
              <w:rPr>
                <w:sz w:val="22"/>
                <w:szCs w:val="22"/>
                <w:lang w:eastAsia="lt-LT"/>
              </w:rPr>
              <w:t>Rezultatų vertinimo rodikliai</w:t>
            </w:r>
            <w:r w:rsidRPr="00CD496C">
              <w:rPr>
                <w:szCs w:val="24"/>
                <w:lang w:eastAsia="lt-LT"/>
              </w:rPr>
              <w:t xml:space="preserve"> </w:t>
            </w:r>
            <w:r w:rsidRPr="00CD496C">
              <w:rPr>
                <w:sz w:val="20"/>
                <w:lang w:eastAsia="lt-LT"/>
              </w:rPr>
              <w:t>(kuriais vadovaujantis vertinama, ar nustatytos užduotys įvykdytos)</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3229C5A" w14:textId="77777777" w:rsidR="005D516C" w:rsidRPr="00CD496C" w:rsidRDefault="005D516C" w:rsidP="00D94326">
            <w:pPr>
              <w:jc w:val="center"/>
              <w:rPr>
                <w:sz w:val="22"/>
                <w:szCs w:val="22"/>
                <w:lang w:eastAsia="lt-LT"/>
              </w:rPr>
            </w:pPr>
            <w:r w:rsidRPr="00CD496C">
              <w:rPr>
                <w:sz w:val="22"/>
                <w:szCs w:val="22"/>
                <w:lang w:eastAsia="lt-LT"/>
              </w:rPr>
              <w:t>Pasiekti rezultatai ir jų rodikliai</w:t>
            </w:r>
          </w:p>
        </w:tc>
      </w:tr>
      <w:tr w:rsidR="002D14B9" w:rsidRPr="00CD496C" w14:paraId="06249620" w14:textId="77777777" w:rsidTr="002E3282">
        <w:trPr>
          <w:trHeight w:val="562"/>
        </w:trPr>
        <w:tc>
          <w:tcPr>
            <w:tcW w:w="2552" w:type="dxa"/>
            <w:vMerge w:val="restart"/>
            <w:tcBorders>
              <w:top w:val="single" w:sz="4" w:space="0" w:color="auto"/>
              <w:left w:val="single" w:sz="4" w:space="0" w:color="auto"/>
              <w:right w:val="single" w:sz="4" w:space="0" w:color="auto"/>
            </w:tcBorders>
            <w:hideMark/>
          </w:tcPr>
          <w:p w14:paraId="7775C6DA" w14:textId="7346EDD9" w:rsidR="002D14B9" w:rsidRPr="00CD496C" w:rsidRDefault="002D14B9" w:rsidP="002D14B9">
            <w:pPr>
              <w:jc w:val="both"/>
              <w:rPr>
                <w:szCs w:val="24"/>
                <w:lang w:eastAsia="lt-LT"/>
              </w:rPr>
            </w:pPr>
            <w:r w:rsidRPr="00CD496C">
              <w:rPr>
                <w:szCs w:val="24"/>
                <w:lang w:eastAsia="lt-LT"/>
              </w:rPr>
              <w:t>1.1. Gerinti mokinių ugdymosi/mokymosi pasiekimus ir užtikrinti  pažangą.</w:t>
            </w:r>
          </w:p>
          <w:p w14:paraId="5B2FC1E5" w14:textId="7C5A8397" w:rsidR="002D14B9" w:rsidRPr="00CD496C" w:rsidRDefault="002D14B9" w:rsidP="002D14B9">
            <w:pPr>
              <w:jc w:val="both"/>
              <w:rPr>
                <w:szCs w:val="24"/>
                <w:lang w:eastAsia="lt-LT"/>
              </w:rPr>
            </w:pPr>
            <w:r w:rsidRPr="00CD496C">
              <w:rPr>
                <w:szCs w:val="24"/>
                <w:lang w:eastAsia="lt-LT"/>
              </w:rPr>
              <w:t>(veiklos sritis – asmenybės ūgtis)</w:t>
            </w:r>
          </w:p>
        </w:tc>
        <w:tc>
          <w:tcPr>
            <w:tcW w:w="2693" w:type="dxa"/>
            <w:tcBorders>
              <w:top w:val="single" w:sz="4" w:space="0" w:color="auto"/>
              <w:left w:val="single" w:sz="4" w:space="0" w:color="auto"/>
              <w:bottom w:val="single" w:sz="4" w:space="0" w:color="auto"/>
              <w:right w:val="single" w:sz="4" w:space="0" w:color="auto"/>
            </w:tcBorders>
          </w:tcPr>
          <w:p w14:paraId="75370C91" w14:textId="1659E5B9" w:rsidR="002D14B9" w:rsidRPr="002D14B9" w:rsidRDefault="002D14B9" w:rsidP="002D14B9">
            <w:pPr>
              <w:jc w:val="both"/>
              <w:rPr>
                <w:szCs w:val="24"/>
                <w:lang w:eastAsia="lt-LT"/>
              </w:rPr>
            </w:pPr>
            <w:r>
              <w:rPr>
                <w:szCs w:val="24"/>
                <w:lang w:eastAsia="lt-LT"/>
              </w:rPr>
              <w:t>1.</w:t>
            </w:r>
            <w:r w:rsidRPr="002D14B9">
              <w:rPr>
                <w:szCs w:val="24"/>
                <w:lang w:eastAsia="lt-LT"/>
              </w:rPr>
              <w:t>1.1. Mokinių PUPP, VBE ir TBE rezultatai pagerėja.</w:t>
            </w:r>
          </w:p>
          <w:p w14:paraId="5BEA1A40" w14:textId="77777777" w:rsidR="002D14B9" w:rsidRPr="00CD496C" w:rsidRDefault="002D14B9" w:rsidP="002D14B9">
            <w:pPr>
              <w:jc w:val="both"/>
              <w:rPr>
                <w:szCs w:val="24"/>
                <w:lang w:eastAsia="lt-LT"/>
              </w:rPr>
            </w:pPr>
          </w:p>
          <w:p w14:paraId="3EFDE197" w14:textId="77777777" w:rsidR="002D14B9" w:rsidRPr="00CD496C" w:rsidRDefault="002D14B9" w:rsidP="002D14B9">
            <w:pPr>
              <w:jc w:val="both"/>
              <w:rPr>
                <w:szCs w:val="24"/>
                <w:lang w:eastAsia="lt-LT"/>
              </w:rPr>
            </w:pPr>
          </w:p>
          <w:p w14:paraId="2CC43D9E" w14:textId="77777777" w:rsidR="002D14B9" w:rsidRPr="00CD496C" w:rsidRDefault="002D14B9" w:rsidP="002D14B9">
            <w:pPr>
              <w:jc w:val="both"/>
              <w:rPr>
                <w:szCs w:val="24"/>
                <w:lang w:eastAsia="lt-LT"/>
              </w:rPr>
            </w:pPr>
          </w:p>
          <w:p w14:paraId="7F7C8F1E" w14:textId="77777777" w:rsidR="002D14B9" w:rsidRPr="00CD496C" w:rsidRDefault="002D14B9" w:rsidP="002D14B9">
            <w:pPr>
              <w:jc w:val="both"/>
              <w:rPr>
                <w:szCs w:val="24"/>
                <w:lang w:eastAsia="lt-LT"/>
              </w:rPr>
            </w:pPr>
          </w:p>
          <w:p w14:paraId="688B5EFE" w14:textId="77777777" w:rsidR="002D14B9" w:rsidRPr="00CD496C" w:rsidRDefault="002D14B9" w:rsidP="002D14B9">
            <w:pPr>
              <w:jc w:val="both"/>
              <w:rPr>
                <w:szCs w:val="24"/>
                <w:lang w:eastAsia="lt-LT"/>
              </w:rPr>
            </w:pPr>
          </w:p>
          <w:p w14:paraId="45C82218" w14:textId="77777777" w:rsidR="002D14B9" w:rsidRPr="00CD496C" w:rsidRDefault="002D14B9" w:rsidP="002D14B9">
            <w:pPr>
              <w:jc w:val="both"/>
              <w:rPr>
                <w:szCs w:val="24"/>
                <w:lang w:eastAsia="lt-LT"/>
              </w:rPr>
            </w:pPr>
          </w:p>
          <w:p w14:paraId="29D0DB2C" w14:textId="77777777" w:rsidR="002D14B9" w:rsidRPr="00CD496C" w:rsidRDefault="002D14B9" w:rsidP="002D14B9">
            <w:pPr>
              <w:jc w:val="both"/>
              <w:rPr>
                <w:szCs w:val="24"/>
                <w:lang w:eastAsia="lt-LT"/>
              </w:rPr>
            </w:pPr>
          </w:p>
          <w:p w14:paraId="4C74E267" w14:textId="77777777" w:rsidR="002D14B9" w:rsidRPr="00CD496C" w:rsidRDefault="002D14B9" w:rsidP="002D14B9">
            <w:pPr>
              <w:jc w:val="both"/>
              <w:rPr>
                <w:szCs w:val="24"/>
                <w:lang w:eastAsia="lt-LT"/>
              </w:rPr>
            </w:pPr>
          </w:p>
          <w:p w14:paraId="3B1E64D5" w14:textId="77777777" w:rsidR="002D14B9" w:rsidRPr="00CD496C" w:rsidRDefault="002D14B9" w:rsidP="002D14B9">
            <w:pPr>
              <w:jc w:val="both"/>
              <w:rPr>
                <w:szCs w:val="24"/>
                <w:lang w:eastAsia="lt-LT"/>
              </w:rPr>
            </w:pPr>
          </w:p>
          <w:p w14:paraId="180F09EF" w14:textId="77777777" w:rsidR="002D14B9" w:rsidRPr="00CD496C" w:rsidRDefault="002D14B9" w:rsidP="002D14B9">
            <w:pPr>
              <w:jc w:val="both"/>
              <w:rPr>
                <w:szCs w:val="24"/>
                <w:lang w:eastAsia="lt-LT"/>
              </w:rPr>
            </w:pPr>
          </w:p>
          <w:p w14:paraId="13FCE567" w14:textId="52F6DC41" w:rsidR="002D14B9" w:rsidRDefault="002D14B9" w:rsidP="002D14B9">
            <w:pPr>
              <w:jc w:val="both"/>
              <w:rPr>
                <w:szCs w:val="24"/>
                <w:lang w:eastAsia="lt-LT"/>
              </w:rPr>
            </w:pPr>
          </w:p>
          <w:p w14:paraId="636C9103" w14:textId="57041367" w:rsidR="00E859B6" w:rsidRDefault="00E859B6" w:rsidP="002D14B9">
            <w:pPr>
              <w:jc w:val="both"/>
              <w:rPr>
                <w:szCs w:val="24"/>
                <w:lang w:eastAsia="lt-LT"/>
              </w:rPr>
            </w:pPr>
          </w:p>
          <w:p w14:paraId="7581DDA7" w14:textId="77777777" w:rsidR="002D14B9" w:rsidRPr="00CD496C" w:rsidRDefault="002D14B9" w:rsidP="002D14B9">
            <w:pPr>
              <w:jc w:val="both"/>
              <w:rPr>
                <w:szCs w:val="24"/>
                <w:lang w:eastAsia="lt-LT"/>
              </w:rPr>
            </w:pPr>
          </w:p>
        </w:tc>
        <w:tc>
          <w:tcPr>
            <w:tcW w:w="4536" w:type="dxa"/>
            <w:tcBorders>
              <w:top w:val="single" w:sz="4" w:space="0" w:color="auto"/>
              <w:left w:val="single" w:sz="4" w:space="0" w:color="auto"/>
              <w:bottom w:val="single" w:sz="4" w:space="0" w:color="auto"/>
              <w:right w:val="single" w:sz="4" w:space="0" w:color="auto"/>
            </w:tcBorders>
          </w:tcPr>
          <w:p w14:paraId="46E69071" w14:textId="69128FAB" w:rsidR="00FC3121" w:rsidRPr="00CD496C" w:rsidRDefault="00FC3121" w:rsidP="00FC3121">
            <w:pPr>
              <w:jc w:val="both"/>
              <w:rPr>
                <w:szCs w:val="24"/>
                <w:lang w:eastAsia="lt-LT"/>
              </w:rPr>
            </w:pPr>
            <w:r w:rsidRPr="00B70986">
              <w:rPr>
                <w:szCs w:val="24"/>
                <w:lang w:eastAsia="lt-LT"/>
              </w:rPr>
              <w:t>1</w:t>
            </w:r>
            <w:r w:rsidRPr="00CD496C">
              <w:rPr>
                <w:szCs w:val="24"/>
                <w:lang w:eastAsia="lt-LT"/>
              </w:rPr>
              <w:t>.1.1.1. PUPP šalies vidurkį pasiekusių mokinių dalis yra ne mažesnė nei:  lietuvių k. – 70 proc., matematikos – 50 proc.</w:t>
            </w:r>
          </w:p>
          <w:p w14:paraId="1640130C" w14:textId="221C2142" w:rsidR="00FC3121" w:rsidRDefault="00FC3121" w:rsidP="00FC3121">
            <w:pPr>
              <w:jc w:val="both"/>
              <w:rPr>
                <w:szCs w:val="24"/>
                <w:lang w:eastAsia="lt-LT"/>
              </w:rPr>
            </w:pPr>
            <w:r>
              <w:rPr>
                <w:szCs w:val="24"/>
                <w:lang w:eastAsia="lt-LT"/>
              </w:rPr>
              <w:t>1</w:t>
            </w:r>
            <w:r w:rsidRPr="00CD496C">
              <w:rPr>
                <w:szCs w:val="24"/>
                <w:lang w:eastAsia="lt-LT"/>
              </w:rPr>
              <w:t>.1.1.2. Lietuvių kalbos ir literatūros PUPP pažymių vidurkis ne mažesnis nei 7,3, matematikos – 7,5.</w:t>
            </w:r>
          </w:p>
          <w:p w14:paraId="2C34B233" w14:textId="7CA52477" w:rsidR="00651A21" w:rsidRDefault="00651A21" w:rsidP="00FC3121">
            <w:pPr>
              <w:jc w:val="both"/>
              <w:rPr>
                <w:szCs w:val="24"/>
                <w:lang w:eastAsia="lt-LT"/>
              </w:rPr>
            </w:pPr>
          </w:p>
          <w:p w14:paraId="2C66EF21" w14:textId="5EC0A91F" w:rsidR="00E50432" w:rsidRDefault="00E50432" w:rsidP="00FC3121">
            <w:pPr>
              <w:jc w:val="both"/>
              <w:rPr>
                <w:szCs w:val="24"/>
                <w:lang w:eastAsia="lt-LT"/>
              </w:rPr>
            </w:pPr>
          </w:p>
          <w:p w14:paraId="121CFF23" w14:textId="77777777" w:rsidR="00B418F7" w:rsidRDefault="00B418F7" w:rsidP="00FC3121">
            <w:pPr>
              <w:jc w:val="both"/>
              <w:rPr>
                <w:szCs w:val="24"/>
                <w:lang w:eastAsia="lt-LT"/>
              </w:rPr>
            </w:pPr>
          </w:p>
          <w:p w14:paraId="2D6F5AB8" w14:textId="77777777" w:rsidR="00BE1260" w:rsidRPr="00CD496C" w:rsidRDefault="00BE1260" w:rsidP="00FC3121">
            <w:pPr>
              <w:jc w:val="both"/>
              <w:rPr>
                <w:szCs w:val="24"/>
                <w:lang w:eastAsia="lt-LT"/>
              </w:rPr>
            </w:pPr>
          </w:p>
          <w:p w14:paraId="33277E97" w14:textId="03343976" w:rsidR="00FC3121" w:rsidRDefault="00FC3121" w:rsidP="00FC3121">
            <w:pPr>
              <w:jc w:val="both"/>
              <w:rPr>
                <w:szCs w:val="24"/>
                <w:lang w:eastAsia="lt-LT"/>
              </w:rPr>
            </w:pPr>
            <w:r>
              <w:rPr>
                <w:szCs w:val="24"/>
                <w:lang w:eastAsia="lt-LT"/>
              </w:rPr>
              <w:t>1</w:t>
            </w:r>
            <w:r w:rsidRPr="00CD496C">
              <w:rPr>
                <w:szCs w:val="24"/>
                <w:lang w:eastAsia="lt-LT"/>
              </w:rPr>
              <w:t>.1.1.3. Tris ir daugiau VBE išlaikiusių abiturientų dalis – 80 proc.</w:t>
            </w:r>
          </w:p>
          <w:p w14:paraId="0D30286C" w14:textId="31789925" w:rsidR="00FC3121" w:rsidRDefault="00FC3121" w:rsidP="00FC3121">
            <w:pPr>
              <w:jc w:val="both"/>
              <w:rPr>
                <w:szCs w:val="24"/>
                <w:lang w:eastAsia="lt-LT"/>
              </w:rPr>
            </w:pPr>
            <w:r>
              <w:rPr>
                <w:szCs w:val="24"/>
                <w:lang w:eastAsia="lt-LT"/>
              </w:rPr>
              <w:t>1</w:t>
            </w:r>
            <w:r w:rsidRPr="00CD496C">
              <w:rPr>
                <w:szCs w:val="24"/>
                <w:lang w:eastAsia="lt-LT"/>
              </w:rPr>
              <w:t xml:space="preserve">.1.1.4. Lietuvių kalbos ir literatūros VBE įvertinimų vidurkis – ne mažesnis nei 63,3, matematikos – 43,3, IT – 40. </w:t>
            </w:r>
          </w:p>
          <w:p w14:paraId="7A97E513" w14:textId="303C00D1" w:rsidR="00190BA4" w:rsidRDefault="00190BA4" w:rsidP="00FC3121">
            <w:pPr>
              <w:jc w:val="both"/>
              <w:rPr>
                <w:szCs w:val="24"/>
                <w:lang w:eastAsia="lt-LT"/>
              </w:rPr>
            </w:pPr>
          </w:p>
          <w:p w14:paraId="08F80F98" w14:textId="77777777" w:rsidR="00190BA4" w:rsidRDefault="00190BA4" w:rsidP="00FC3121">
            <w:pPr>
              <w:jc w:val="both"/>
              <w:rPr>
                <w:szCs w:val="24"/>
                <w:lang w:eastAsia="lt-LT"/>
              </w:rPr>
            </w:pPr>
          </w:p>
          <w:p w14:paraId="6CFE5700" w14:textId="0B6CFF5D" w:rsidR="00984D90" w:rsidRDefault="00984D90" w:rsidP="00FC3121">
            <w:pPr>
              <w:jc w:val="both"/>
              <w:rPr>
                <w:szCs w:val="24"/>
                <w:lang w:eastAsia="lt-LT"/>
              </w:rPr>
            </w:pPr>
          </w:p>
          <w:p w14:paraId="6F8D4908" w14:textId="1A37A53B" w:rsidR="006823A2" w:rsidRDefault="006823A2" w:rsidP="00FC3121">
            <w:pPr>
              <w:jc w:val="both"/>
              <w:rPr>
                <w:szCs w:val="24"/>
                <w:lang w:eastAsia="lt-LT"/>
              </w:rPr>
            </w:pPr>
          </w:p>
          <w:p w14:paraId="63CA7C82" w14:textId="6A176A48" w:rsidR="006823A2" w:rsidRDefault="006823A2" w:rsidP="00FC3121">
            <w:pPr>
              <w:jc w:val="both"/>
              <w:rPr>
                <w:szCs w:val="24"/>
                <w:lang w:eastAsia="lt-LT"/>
              </w:rPr>
            </w:pPr>
          </w:p>
          <w:p w14:paraId="1F552AF1" w14:textId="215D30C6" w:rsidR="006823A2" w:rsidRDefault="006823A2" w:rsidP="00FC3121">
            <w:pPr>
              <w:jc w:val="both"/>
              <w:rPr>
                <w:szCs w:val="24"/>
                <w:lang w:eastAsia="lt-LT"/>
              </w:rPr>
            </w:pPr>
          </w:p>
          <w:p w14:paraId="1FA3ECAD" w14:textId="790C5C4A" w:rsidR="00984D90" w:rsidRDefault="00984D90" w:rsidP="00FC3121">
            <w:pPr>
              <w:jc w:val="both"/>
              <w:rPr>
                <w:szCs w:val="24"/>
                <w:lang w:eastAsia="lt-LT"/>
              </w:rPr>
            </w:pPr>
          </w:p>
          <w:p w14:paraId="6A3D72F9" w14:textId="5270B078" w:rsidR="00514A24" w:rsidRDefault="00514A24" w:rsidP="00FC3121">
            <w:pPr>
              <w:jc w:val="both"/>
              <w:rPr>
                <w:szCs w:val="24"/>
                <w:lang w:eastAsia="lt-LT"/>
              </w:rPr>
            </w:pPr>
          </w:p>
          <w:p w14:paraId="64F9D080" w14:textId="77777777" w:rsidR="00BE1260" w:rsidRPr="00CD496C" w:rsidRDefault="00BE1260" w:rsidP="00FC3121">
            <w:pPr>
              <w:jc w:val="both"/>
              <w:rPr>
                <w:szCs w:val="24"/>
                <w:lang w:eastAsia="lt-LT"/>
              </w:rPr>
            </w:pPr>
          </w:p>
          <w:p w14:paraId="0B8B683E" w14:textId="5432973E" w:rsidR="00FC3121" w:rsidRPr="00CD496C" w:rsidRDefault="00FC3121" w:rsidP="00FC3121">
            <w:pPr>
              <w:jc w:val="both"/>
              <w:rPr>
                <w:szCs w:val="24"/>
                <w:lang w:eastAsia="lt-LT"/>
              </w:rPr>
            </w:pPr>
            <w:r>
              <w:rPr>
                <w:szCs w:val="24"/>
                <w:lang w:eastAsia="lt-LT"/>
              </w:rPr>
              <w:lastRenderedPageBreak/>
              <w:t>1</w:t>
            </w:r>
            <w:r w:rsidRPr="00CD496C">
              <w:rPr>
                <w:szCs w:val="24"/>
                <w:lang w:eastAsia="lt-LT"/>
              </w:rPr>
              <w:t>.1.1.5. Visų VBE įvertinimų vidurkis – ne mažesnis nei 65,5, VBE darbų įvertinta nuo 86 iki 100 – ne mažiau kaip 20 proc.</w:t>
            </w:r>
          </w:p>
          <w:p w14:paraId="39A7DC74" w14:textId="17939D43" w:rsidR="0080331A" w:rsidRPr="00CD496C" w:rsidRDefault="00FC3121" w:rsidP="00FC3121">
            <w:pPr>
              <w:jc w:val="both"/>
              <w:rPr>
                <w:szCs w:val="24"/>
                <w:lang w:eastAsia="lt-LT"/>
              </w:rPr>
            </w:pPr>
            <w:r>
              <w:rPr>
                <w:szCs w:val="24"/>
                <w:lang w:eastAsia="lt-LT"/>
              </w:rPr>
              <w:t>1</w:t>
            </w:r>
            <w:r w:rsidRPr="00CD496C">
              <w:rPr>
                <w:szCs w:val="24"/>
                <w:lang w:eastAsia="lt-LT"/>
              </w:rPr>
              <w:t>.1.1.6.</w:t>
            </w:r>
            <w:r w:rsidR="00E50432">
              <w:rPr>
                <w:szCs w:val="24"/>
                <w:lang w:eastAsia="lt-LT"/>
              </w:rPr>
              <w:t xml:space="preserve"> </w:t>
            </w:r>
            <w:r w:rsidRPr="00CD496C">
              <w:rPr>
                <w:szCs w:val="24"/>
                <w:lang w:eastAsia="lt-LT"/>
              </w:rPr>
              <w:t xml:space="preserve">STEM mokslų egzaminus pasirinkusių mokinių dalis: chemijos – 5 proc., IT – 10 proc., fizikos – 8 proc. </w:t>
            </w:r>
          </w:p>
          <w:p w14:paraId="309A223B" w14:textId="76A4F7AF" w:rsidR="00E859B6" w:rsidRPr="00CD496C" w:rsidRDefault="00FC3121" w:rsidP="002D14B9">
            <w:pPr>
              <w:jc w:val="both"/>
              <w:rPr>
                <w:szCs w:val="24"/>
                <w:lang w:eastAsia="lt-LT"/>
              </w:rPr>
            </w:pPr>
            <w:r>
              <w:rPr>
                <w:szCs w:val="24"/>
                <w:lang w:eastAsia="lt-LT"/>
              </w:rPr>
              <w:t>1</w:t>
            </w:r>
            <w:r w:rsidRPr="00CD496C">
              <w:rPr>
                <w:szCs w:val="24"/>
                <w:lang w:eastAsia="lt-LT"/>
              </w:rPr>
              <w:t>.1.1.7. TBDP egzaminų balų suma – ne mažesnė nei 34, egzaminų pažymių vidurkis – ne mažesnis nei 5,5.</w:t>
            </w:r>
          </w:p>
        </w:tc>
        <w:tc>
          <w:tcPr>
            <w:tcW w:w="5103" w:type="dxa"/>
            <w:tcBorders>
              <w:top w:val="single" w:sz="4" w:space="0" w:color="auto"/>
              <w:left w:val="single" w:sz="4" w:space="0" w:color="auto"/>
              <w:bottom w:val="single" w:sz="4" w:space="0" w:color="auto"/>
              <w:right w:val="single" w:sz="4" w:space="0" w:color="auto"/>
            </w:tcBorders>
            <w:vAlign w:val="center"/>
          </w:tcPr>
          <w:p w14:paraId="02260D81" w14:textId="247F9537" w:rsidR="00D07A3A" w:rsidRDefault="00385144" w:rsidP="00385144">
            <w:pPr>
              <w:jc w:val="both"/>
              <w:rPr>
                <w:szCs w:val="24"/>
                <w:lang w:eastAsia="lt-LT"/>
              </w:rPr>
            </w:pPr>
            <w:r w:rsidRPr="00CD496C">
              <w:rPr>
                <w:lang w:eastAsia="lt-LT"/>
              </w:rPr>
              <w:lastRenderedPageBreak/>
              <w:t xml:space="preserve">1.1.1.1.1. </w:t>
            </w:r>
            <w:r w:rsidR="00D07A3A" w:rsidRPr="00CD496C">
              <w:rPr>
                <w:szCs w:val="24"/>
                <w:lang w:eastAsia="lt-LT"/>
              </w:rPr>
              <w:t>PUPP šalies vidurkį pasiekusių mokinių dalis:  lietuvių k. – 7</w:t>
            </w:r>
            <w:r w:rsidR="002F727B">
              <w:rPr>
                <w:szCs w:val="24"/>
                <w:lang w:eastAsia="lt-LT"/>
              </w:rPr>
              <w:t>9,5</w:t>
            </w:r>
            <w:r w:rsidR="00D07A3A" w:rsidRPr="00CD496C">
              <w:rPr>
                <w:szCs w:val="24"/>
                <w:lang w:eastAsia="lt-LT"/>
              </w:rPr>
              <w:t xml:space="preserve"> proc., matematikos –</w:t>
            </w:r>
            <w:r w:rsidR="00651A21">
              <w:rPr>
                <w:szCs w:val="24"/>
                <w:lang w:eastAsia="lt-LT"/>
              </w:rPr>
              <w:t xml:space="preserve"> </w:t>
            </w:r>
            <w:r w:rsidR="002F727B">
              <w:rPr>
                <w:szCs w:val="24"/>
                <w:lang w:eastAsia="lt-LT"/>
              </w:rPr>
              <w:t>66,4</w:t>
            </w:r>
            <w:r w:rsidR="00D07A3A" w:rsidRPr="00CD496C">
              <w:rPr>
                <w:szCs w:val="24"/>
                <w:lang w:eastAsia="lt-LT"/>
              </w:rPr>
              <w:t xml:space="preserve"> proc</w:t>
            </w:r>
            <w:r w:rsidR="00D07A3A">
              <w:rPr>
                <w:szCs w:val="24"/>
                <w:lang w:eastAsia="lt-LT"/>
              </w:rPr>
              <w:t>.</w:t>
            </w:r>
          </w:p>
          <w:p w14:paraId="5305D69A" w14:textId="1CA0798A" w:rsidR="00D07A3A" w:rsidRDefault="00385144" w:rsidP="00D07A3A">
            <w:pPr>
              <w:jc w:val="both"/>
              <w:rPr>
                <w:lang w:eastAsia="lt-LT"/>
              </w:rPr>
            </w:pPr>
            <w:r w:rsidRPr="00CD496C">
              <w:rPr>
                <w:lang w:eastAsia="lt-LT"/>
              </w:rPr>
              <w:t>1.1.1.2.</w:t>
            </w:r>
            <w:r w:rsidR="00D07A3A">
              <w:rPr>
                <w:lang w:eastAsia="lt-LT"/>
              </w:rPr>
              <w:t>1.</w:t>
            </w:r>
            <w:r w:rsidRPr="00CD496C">
              <w:rPr>
                <w:lang w:eastAsia="lt-LT"/>
              </w:rPr>
              <w:t xml:space="preserve"> </w:t>
            </w:r>
            <w:r w:rsidR="00D07A3A" w:rsidRPr="00CD496C">
              <w:rPr>
                <w:lang w:eastAsia="lt-LT"/>
              </w:rPr>
              <w:t>Lietuvių kalbos ir literatūros PUPP pažymių vidurkis – 7,</w:t>
            </w:r>
            <w:r w:rsidR="00D07A3A">
              <w:rPr>
                <w:lang w:eastAsia="lt-LT"/>
              </w:rPr>
              <w:t>4</w:t>
            </w:r>
            <w:r w:rsidR="00D07A3A" w:rsidRPr="00CD496C">
              <w:rPr>
                <w:lang w:eastAsia="lt-LT"/>
              </w:rPr>
              <w:t xml:space="preserve">, matematikos – </w:t>
            </w:r>
            <w:r w:rsidR="00D07A3A">
              <w:rPr>
                <w:lang w:eastAsia="lt-LT"/>
              </w:rPr>
              <w:t>5</w:t>
            </w:r>
            <w:r w:rsidR="00D07A3A" w:rsidRPr="00CD496C">
              <w:rPr>
                <w:lang w:eastAsia="lt-LT"/>
              </w:rPr>
              <w:t>,</w:t>
            </w:r>
            <w:r w:rsidR="00D07A3A">
              <w:rPr>
                <w:lang w:eastAsia="lt-LT"/>
              </w:rPr>
              <w:t>4</w:t>
            </w:r>
            <w:r w:rsidR="00D07A3A" w:rsidRPr="00CD496C">
              <w:rPr>
                <w:lang w:eastAsia="lt-LT"/>
              </w:rPr>
              <w:t>.</w:t>
            </w:r>
          </w:p>
          <w:p w14:paraId="625E5C4B" w14:textId="172F69D0" w:rsidR="00AA724E" w:rsidRDefault="00D07A3A" w:rsidP="00385144">
            <w:pPr>
              <w:jc w:val="both"/>
              <w:rPr>
                <w:lang w:eastAsia="lt-LT"/>
              </w:rPr>
            </w:pPr>
            <w:r>
              <w:rPr>
                <w:lang w:eastAsia="lt-LT"/>
              </w:rPr>
              <w:t xml:space="preserve">1.1.1.2.2. </w:t>
            </w:r>
            <w:r w:rsidR="00385144" w:rsidRPr="00CD496C">
              <w:rPr>
                <w:lang w:eastAsia="lt-LT"/>
              </w:rPr>
              <w:t>Lyginant mokyklos</w:t>
            </w:r>
            <w:r w:rsidR="00B75158">
              <w:rPr>
                <w:lang w:eastAsia="lt-LT"/>
              </w:rPr>
              <w:t xml:space="preserve">, miesto ir </w:t>
            </w:r>
            <w:r w:rsidR="00385144" w:rsidRPr="00CD496C">
              <w:rPr>
                <w:lang w:eastAsia="lt-LT"/>
              </w:rPr>
              <w:t xml:space="preserve">šalies </w:t>
            </w:r>
            <w:r w:rsidR="00984D90">
              <w:rPr>
                <w:lang w:eastAsia="lt-LT"/>
              </w:rPr>
              <w:t xml:space="preserve">PUPP įvertinimų </w:t>
            </w:r>
            <w:r w:rsidR="00B75158">
              <w:rPr>
                <w:lang w:eastAsia="lt-LT"/>
              </w:rPr>
              <w:t>vid</w:t>
            </w:r>
            <w:r>
              <w:rPr>
                <w:lang w:eastAsia="lt-LT"/>
              </w:rPr>
              <w:t>urkius</w:t>
            </w:r>
            <w:r w:rsidR="00385144" w:rsidRPr="00CD496C">
              <w:rPr>
                <w:lang w:eastAsia="lt-LT"/>
              </w:rPr>
              <w:t xml:space="preserve">, gimnazijos  vidurkis aukštesnis: lietuvių kalbos ir literatūros: </w:t>
            </w:r>
            <w:r>
              <w:rPr>
                <w:lang w:eastAsia="lt-LT"/>
              </w:rPr>
              <w:t xml:space="preserve">šalies – 6,35, miesto – 6,46, </w:t>
            </w:r>
            <w:r w:rsidR="00385144" w:rsidRPr="00CD496C">
              <w:rPr>
                <w:lang w:eastAsia="lt-LT"/>
              </w:rPr>
              <w:t xml:space="preserve">mokyklos – </w:t>
            </w:r>
            <w:r>
              <w:rPr>
                <w:lang w:eastAsia="lt-LT"/>
              </w:rPr>
              <w:t>7,4</w:t>
            </w:r>
            <w:r w:rsidR="00385144" w:rsidRPr="00CD496C">
              <w:rPr>
                <w:lang w:eastAsia="lt-LT"/>
              </w:rPr>
              <w:t xml:space="preserve">, matematikos: šalies – </w:t>
            </w:r>
            <w:r>
              <w:rPr>
                <w:lang w:eastAsia="lt-LT"/>
              </w:rPr>
              <w:t>4,</w:t>
            </w:r>
            <w:r w:rsidR="00385144" w:rsidRPr="00CD496C">
              <w:rPr>
                <w:lang w:eastAsia="lt-LT"/>
              </w:rPr>
              <w:t>2</w:t>
            </w:r>
            <w:r>
              <w:rPr>
                <w:lang w:eastAsia="lt-LT"/>
              </w:rPr>
              <w:t>2</w:t>
            </w:r>
            <w:r w:rsidR="00385144" w:rsidRPr="00CD496C">
              <w:rPr>
                <w:lang w:eastAsia="lt-LT"/>
              </w:rPr>
              <w:t xml:space="preserve">, </w:t>
            </w:r>
            <w:r>
              <w:rPr>
                <w:lang w:eastAsia="lt-LT"/>
              </w:rPr>
              <w:t xml:space="preserve">miesto – 3,96, </w:t>
            </w:r>
            <w:r w:rsidR="00385144" w:rsidRPr="00CD496C">
              <w:rPr>
                <w:lang w:eastAsia="lt-LT"/>
              </w:rPr>
              <w:t>mokyklos – 5</w:t>
            </w:r>
            <w:r>
              <w:rPr>
                <w:lang w:eastAsia="lt-LT"/>
              </w:rPr>
              <w:t>,4</w:t>
            </w:r>
            <w:r w:rsidR="00385144" w:rsidRPr="00CD496C">
              <w:rPr>
                <w:lang w:eastAsia="lt-LT"/>
              </w:rPr>
              <w:t xml:space="preserve">. </w:t>
            </w:r>
          </w:p>
          <w:p w14:paraId="4DB4089E" w14:textId="3C14AD7F" w:rsidR="00B418F7" w:rsidRDefault="00651A21" w:rsidP="00984D90">
            <w:pPr>
              <w:jc w:val="both"/>
              <w:rPr>
                <w:szCs w:val="24"/>
                <w:lang w:eastAsia="lt-LT"/>
              </w:rPr>
            </w:pPr>
            <w:r>
              <w:rPr>
                <w:lang w:eastAsia="lt-LT"/>
              </w:rPr>
              <w:t xml:space="preserve">1.1.1.3.1. </w:t>
            </w:r>
            <w:r w:rsidR="00984D90" w:rsidRPr="00CD496C">
              <w:rPr>
                <w:szCs w:val="24"/>
                <w:lang w:eastAsia="lt-LT"/>
              </w:rPr>
              <w:t xml:space="preserve">Tris ir daugiau VBE išlaikiusių abiturientų dalis – </w:t>
            </w:r>
            <w:r w:rsidR="00E50432">
              <w:rPr>
                <w:szCs w:val="24"/>
                <w:lang w:eastAsia="lt-LT"/>
              </w:rPr>
              <w:t>100</w:t>
            </w:r>
            <w:r w:rsidR="00984D90" w:rsidRPr="00CD496C">
              <w:rPr>
                <w:szCs w:val="24"/>
                <w:lang w:eastAsia="lt-LT"/>
              </w:rPr>
              <w:t xml:space="preserve"> proc.</w:t>
            </w:r>
          </w:p>
          <w:p w14:paraId="51572F92" w14:textId="54BB1031" w:rsidR="00984D90" w:rsidRDefault="00984D90" w:rsidP="00984D90">
            <w:pPr>
              <w:jc w:val="both"/>
              <w:rPr>
                <w:szCs w:val="24"/>
                <w:lang w:eastAsia="lt-LT"/>
              </w:rPr>
            </w:pPr>
            <w:r>
              <w:rPr>
                <w:szCs w:val="24"/>
                <w:lang w:eastAsia="lt-LT"/>
              </w:rPr>
              <w:t>1</w:t>
            </w:r>
            <w:r w:rsidRPr="00CD496C">
              <w:rPr>
                <w:szCs w:val="24"/>
                <w:lang w:eastAsia="lt-LT"/>
              </w:rPr>
              <w:t>.1.1.4.</w:t>
            </w:r>
            <w:r>
              <w:rPr>
                <w:szCs w:val="24"/>
                <w:lang w:eastAsia="lt-LT"/>
              </w:rPr>
              <w:t>1.</w:t>
            </w:r>
            <w:r w:rsidRPr="00CD496C">
              <w:rPr>
                <w:szCs w:val="24"/>
                <w:lang w:eastAsia="lt-LT"/>
              </w:rPr>
              <w:t xml:space="preserve"> Lietuvių kalbos ir literatūros VBE įvertinimų vidurkis – </w:t>
            </w:r>
            <w:r>
              <w:rPr>
                <w:szCs w:val="24"/>
                <w:lang w:eastAsia="lt-LT"/>
              </w:rPr>
              <w:t>59,1</w:t>
            </w:r>
            <w:r w:rsidRPr="00CD496C">
              <w:rPr>
                <w:szCs w:val="24"/>
                <w:lang w:eastAsia="lt-LT"/>
              </w:rPr>
              <w:t xml:space="preserve">, matematikos – </w:t>
            </w:r>
            <w:r>
              <w:rPr>
                <w:szCs w:val="24"/>
                <w:lang w:eastAsia="lt-LT"/>
              </w:rPr>
              <w:t>31,5</w:t>
            </w:r>
            <w:r w:rsidRPr="00CD496C">
              <w:rPr>
                <w:szCs w:val="24"/>
                <w:lang w:eastAsia="lt-LT"/>
              </w:rPr>
              <w:t>, IT – 40</w:t>
            </w:r>
            <w:r>
              <w:rPr>
                <w:szCs w:val="24"/>
                <w:lang w:eastAsia="lt-LT"/>
              </w:rPr>
              <w:t>,1</w:t>
            </w:r>
            <w:r w:rsidR="007F79AA">
              <w:rPr>
                <w:szCs w:val="24"/>
                <w:lang w:eastAsia="lt-LT"/>
              </w:rPr>
              <w:t>.</w:t>
            </w:r>
          </w:p>
          <w:p w14:paraId="60007FC5" w14:textId="0E329C2F" w:rsidR="007F79AA" w:rsidRPr="006823A2" w:rsidRDefault="00984D90" w:rsidP="00984D90">
            <w:pPr>
              <w:jc w:val="both"/>
              <w:rPr>
                <w:lang w:eastAsia="lt-LT"/>
              </w:rPr>
            </w:pPr>
            <w:r>
              <w:rPr>
                <w:szCs w:val="24"/>
                <w:lang w:eastAsia="lt-LT"/>
              </w:rPr>
              <w:t xml:space="preserve">1.1.1.4.2. </w:t>
            </w:r>
            <w:r w:rsidRPr="00CD496C">
              <w:rPr>
                <w:lang w:eastAsia="lt-LT"/>
              </w:rPr>
              <w:t>Lyginant mokyklos</w:t>
            </w:r>
            <w:r>
              <w:rPr>
                <w:lang w:eastAsia="lt-LT"/>
              </w:rPr>
              <w:t xml:space="preserve"> ir </w:t>
            </w:r>
            <w:r w:rsidRPr="00CD496C">
              <w:rPr>
                <w:lang w:eastAsia="lt-LT"/>
              </w:rPr>
              <w:t xml:space="preserve">šalies </w:t>
            </w:r>
            <w:r w:rsidR="006823A2">
              <w:rPr>
                <w:lang w:eastAsia="lt-LT"/>
              </w:rPr>
              <w:t xml:space="preserve">VBE </w:t>
            </w:r>
            <w:r>
              <w:rPr>
                <w:lang w:eastAsia="lt-LT"/>
              </w:rPr>
              <w:t>bal</w:t>
            </w:r>
            <w:r w:rsidR="006823A2">
              <w:rPr>
                <w:lang w:eastAsia="lt-LT"/>
              </w:rPr>
              <w:t>ų</w:t>
            </w:r>
            <w:r>
              <w:rPr>
                <w:lang w:eastAsia="lt-LT"/>
              </w:rPr>
              <w:t xml:space="preserve"> vidurkius</w:t>
            </w:r>
            <w:r w:rsidRPr="00CD496C">
              <w:rPr>
                <w:lang w:eastAsia="lt-LT"/>
              </w:rPr>
              <w:t xml:space="preserve">, gimnazijos  vidurkis aukštesnis: lietuvių kalbos ir literatūros: </w:t>
            </w:r>
            <w:r>
              <w:rPr>
                <w:lang w:eastAsia="lt-LT"/>
              </w:rPr>
              <w:t xml:space="preserve">šalies – </w:t>
            </w:r>
            <w:r w:rsidR="006823A2">
              <w:rPr>
                <w:lang w:eastAsia="lt-LT"/>
              </w:rPr>
              <w:t>16,2</w:t>
            </w:r>
            <w:r>
              <w:rPr>
                <w:lang w:eastAsia="lt-LT"/>
              </w:rPr>
              <w:t xml:space="preserve">,  </w:t>
            </w:r>
            <w:r w:rsidRPr="00CD496C">
              <w:rPr>
                <w:lang w:eastAsia="lt-LT"/>
              </w:rPr>
              <w:t xml:space="preserve">mokyklos – </w:t>
            </w:r>
            <w:r w:rsidR="006823A2">
              <w:rPr>
                <w:lang w:eastAsia="lt-LT"/>
              </w:rPr>
              <w:t>59,1</w:t>
            </w:r>
            <w:r w:rsidRPr="00CD496C">
              <w:rPr>
                <w:lang w:eastAsia="lt-LT"/>
              </w:rPr>
              <w:t xml:space="preserve">, matematikos: šalies – </w:t>
            </w:r>
            <w:r>
              <w:rPr>
                <w:lang w:eastAsia="lt-LT"/>
              </w:rPr>
              <w:t>4,</w:t>
            </w:r>
            <w:r w:rsidRPr="00CD496C">
              <w:rPr>
                <w:lang w:eastAsia="lt-LT"/>
              </w:rPr>
              <w:t>2</w:t>
            </w:r>
            <w:r>
              <w:rPr>
                <w:lang w:eastAsia="lt-LT"/>
              </w:rPr>
              <w:t>2</w:t>
            </w:r>
            <w:r w:rsidRPr="00CD496C">
              <w:rPr>
                <w:lang w:eastAsia="lt-LT"/>
              </w:rPr>
              <w:t xml:space="preserve">, mokyklos – </w:t>
            </w:r>
            <w:r w:rsidR="006823A2">
              <w:rPr>
                <w:lang w:eastAsia="lt-LT"/>
              </w:rPr>
              <w:t>31,</w:t>
            </w:r>
            <w:r w:rsidRPr="00CD496C">
              <w:rPr>
                <w:lang w:eastAsia="lt-LT"/>
              </w:rPr>
              <w:t>5</w:t>
            </w:r>
            <w:r>
              <w:rPr>
                <w:lang w:eastAsia="lt-LT"/>
              </w:rPr>
              <w:t>,</w:t>
            </w:r>
            <w:r w:rsidR="006823A2">
              <w:rPr>
                <w:lang w:eastAsia="lt-LT"/>
              </w:rPr>
              <w:t xml:space="preserve"> anglų k.: šalies – 59,1, mokyklos – 72,6, istorijos: šalies – 48,9, mokyklos – 55,5, geografijos: šalies – 51,6, mokyklos – 86, biologija: šalies – 47, mokyklos – 64,3, chemijos: šalies – 55,9, mokyklos – 73,3.</w:t>
            </w:r>
          </w:p>
          <w:p w14:paraId="419A7919" w14:textId="2F7B0081" w:rsidR="0080331A" w:rsidRDefault="00984D90" w:rsidP="00984D90">
            <w:pPr>
              <w:jc w:val="both"/>
              <w:rPr>
                <w:szCs w:val="24"/>
                <w:lang w:eastAsia="lt-LT"/>
              </w:rPr>
            </w:pPr>
            <w:r>
              <w:rPr>
                <w:szCs w:val="24"/>
                <w:lang w:eastAsia="lt-LT"/>
              </w:rPr>
              <w:lastRenderedPageBreak/>
              <w:t>1</w:t>
            </w:r>
            <w:r w:rsidRPr="00CD496C">
              <w:rPr>
                <w:szCs w:val="24"/>
                <w:lang w:eastAsia="lt-LT"/>
              </w:rPr>
              <w:t>.1.1.5.</w:t>
            </w:r>
            <w:r w:rsidR="006823A2">
              <w:rPr>
                <w:szCs w:val="24"/>
                <w:lang w:eastAsia="lt-LT"/>
              </w:rPr>
              <w:t xml:space="preserve">1. </w:t>
            </w:r>
            <w:r w:rsidRPr="00CD496C">
              <w:rPr>
                <w:szCs w:val="24"/>
                <w:lang w:eastAsia="lt-LT"/>
              </w:rPr>
              <w:t xml:space="preserve">Visų VBE įvertinimų vidurkis – </w:t>
            </w:r>
            <w:r w:rsidR="006823A2">
              <w:rPr>
                <w:szCs w:val="24"/>
                <w:lang w:eastAsia="lt-LT"/>
              </w:rPr>
              <w:t xml:space="preserve"> </w:t>
            </w:r>
            <w:r w:rsidRPr="00CD496C">
              <w:rPr>
                <w:szCs w:val="24"/>
                <w:lang w:eastAsia="lt-LT"/>
              </w:rPr>
              <w:t>6</w:t>
            </w:r>
            <w:r>
              <w:rPr>
                <w:szCs w:val="24"/>
                <w:lang w:eastAsia="lt-LT"/>
              </w:rPr>
              <w:t>1</w:t>
            </w:r>
            <w:r w:rsidRPr="00CD496C">
              <w:rPr>
                <w:szCs w:val="24"/>
                <w:lang w:eastAsia="lt-LT"/>
              </w:rPr>
              <w:t>,</w:t>
            </w:r>
            <w:r>
              <w:rPr>
                <w:szCs w:val="24"/>
                <w:lang w:eastAsia="lt-LT"/>
              </w:rPr>
              <w:t>2</w:t>
            </w:r>
            <w:r w:rsidRPr="00CD496C">
              <w:rPr>
                <w:szCs w:val="24"/>
                <w:lang w:eastAsia="lt-LT"/>
              </w:rPr>
              <w:t xml:space="preserve">, VBE darbų įvertinta nuo 86 </w:t>
            </w:r>
            <w:r w:rsidR="006823A2">
              <w:rPr>
                <w:szCs w:val="24"/>
                <w:lang w:eastAsia="lt-LT"/>
              </w:rPr>
              <w:t xml:space="preserve"> </w:t>
            </w:r>
            <w:r w:rsidRPr="00CD496C">
              <w:rPr>
                <w:szCs w:val="24"/>
                <w:lang w:eastAsia="lt-LT"/>
              </w:rPr>
              <w:t xml:space="preserve">iki 100 – </w:t>
            </w:r>
            <w:r w:rsidR="005B294E" w:rsidRPr="00B70986">
              <w:rPr>
                <w:szCs w:val="24"/>
                <w:lang w:val="pt-BR" w:eastAsia="lt-LT"/>
              </w:rPr>
              <w:t>18,6</w:t>
            </w:r>
            <w:r w:rsidRPr="00CD496C">
              <w:rPr>
                <w:szCs w:val="24"/>
                <w:lang w:eastAsia="lt-LT"/>
              </w:rPr>
              <w:t xml:space="preserve"> proc.</w:t>
            </w:r>
          </w:p>
          <w:p w14:paraId="1CCF16E1" w14:textId="0C80AA86" w:rsidR="00190BA4" w:rsidRDefault="00190BA4" w:rsidP="00984D90">
            <w:pPr>
              <w:jc w:val="both"/>
              <w:rPr>
                <w:szCs w:val="24"/>
                <w:lang w:eastAsia="lt-LT"/>
              </w:rPr>
            </w:pPr>
          </w:p>
          <w:p w14:paraId="6D551978" w14:textId="0EF3B199" w:rsidR="00984D90" w:rsidRPr="00721AAD" w:rsidRDefault="00984D90" w:rsidP="00984D90">
            <w:pPr>
              <w:jc w:val="both"/>
              <w:rPr>
                <w:szCs w:val="24"/>
                <w:lang w:eastAsia="lt-LT"/>
              </w:rPr>
            </w:pPr>
            <w:r>
              <w:rPr>
                <w:szCs w:val="24"/>
                <w:lang w:eastAsia="lt-LT"/>
              </w:rPr>
              <w:t>1</w:t>
            </w:r>
            <w:r w:rsidRPr="00CD496C">
              <w:rPr>
                <w:szCs w:val="24"/>
                <w:lang w:eastAsia="lt-LT"/>
              </w:rPr>
              <w:t>.1.1.6.</w:t>
            </w:r>
            <w:r w:rsidR="00E50432">
              <w:rPr>
                <w:szCs w:val="24"/>
                <w:lang w:eastAsia="lt-LT"/>
              </w:rPr>
              <w:t>1.</w:t>
            </w:r>
            <w:r w:rsidRPr="00CD496C">
              <w:rPr>
                <w:szCs w:val="24"/>
                <w:lang w:eastAsia="lt-LT"/>
              </w:rPr>
              <w:t xml:space="preserve"> </w:t>
            </w:r>
            <w:bookmarkStart w:id="5" w:name="_Hlk124941871"/>
            <w:r w:rsidRPr="00CD496C">
              <w:rPr>
                <w:szCs w:val="24"/>
                <w:lang w:eastAsia="lt-LT"/>
              </w:rPr>
              <w:t xml:space="preserve">STEM mokslų egzaminus pasirinkusių mokinių dalis: </w:t>
            </w:r>
            <w:r w:rsidRPr="00721AAD">
              <w:rPr>
                <w:szCs w:val="24"/>
                <w:lang w:eastAsia="lt-LT"/>
              </w:rPr>
              <w:t xml:space="preserve">chemijos – </w:t>
            </w:r>
            <w:r w:rsidR="00721AAD" w:rsidRPr="00721AAD">
              <w:rPr>
                <w:szCs w:val="24"/>
                <w:lang w:eastAsia="lt-LT"/>
              </w:rPr>
              <w:t>11,4</w:t>
            </w:r>
            <w:r w:rsidRPr="00721AAD">
              <w:rPr>
                <w:szCs w:val="24"/>
                <w:lang w:eastAsia="lt-LT"/>
              </w:rPr>
              <w:t xml:space="preserve"> proc., IT – 1</w:t>
            </w:r>
            <w:r w:rsidR="00721AAD" w:rsidRPr="00721AAD">
              <w:rPr>
                <w:szCs w:val="24"/>
                <w:lang w:eastAsia="lt-LT"/>
              </w:rPr>
              <w:t>1,4</w:t>
            </w:r>
            <w:r w:rsidRPr="00721AAD">
              <w:rPr>
                <w:szCs w:val="24"/>
                <w:lang w:eastAsia="lt-LT"/>
              </w:rPr>
              <w:t xml:space="preserve"> proc., fizikos – </w:t>
            </w:r>
            <w:r w:rsidR="00721AAD" w:rsidRPr="00721AAD">
              <w:rPr>
                <w:szCs w:val="24"/>
                <w:lang w:eastAsia="lt-LT"/>
              </w:rPr>
              <w:t>11,4</w:t>
            </w:r>
            <w:r w:rsidRPr="00721AAD">
              <w:rPr>
                <w:szCs w:val="24"/>
                <w:lang w:eastAsia="lt-LT"/>
              </w:rPr>
              <w:t xml:space="preserve"> proc. </w:t>
            </w:r>
          </w:p>
          <w:bookmarkEnd w:id="5"/>
          <w:p w14:paraId="74BEF2D2" w14:textId="0052639C" w:rsidR="00984D90" w:rsidRDefault="00984D90" w:rsidP="00984D90">
            <w:pPr>
              <w:jc w:val="both"/>
              <w:rPr>
                <w:szCs w:val="24"/>
                <w:lang w:eastAsia="lt-LT"/>
              </w:rPr>
            </w:pPr>
            <w:r w:rsidRPr="00721AAD">
              <w:rPr>
                <w:szCs w:val="24"/>
                <w:lang w:eastAsia="lt-LT"/>
              </w:rPr>
              <w:t>1.1.1.7.</w:t>
            </w:r>
            <w:r w:rsidR="007D6288">
              <w:rPr>
                <w:szCs w:val="24"/>
                <w:lang w:eastAsia="lt-LT"/>
              </w:rPr>
              <w:t>1.</w:t>
            </w:r>
            <w:r w:rsidRPr="00721AAD">
              <w:rPr>
                <w:szCs w:val="24"/>
                <w:lang w:eastAsia="lt-LT"/>
              </w:rPr>
              <w:t xml:space="preserve"> TBDP egzaminų balų</w:t>
            </w:r>
            <w:r w:rsidRPr="00CD496C">
              <w:rPr>
                <w:szCs w:val="24"/>
                <w:lang w:eastAsia="lt-LT"/>
              </w:rPr>
              <w:t xml:space="preserve"> suma – </w:t>
            </w:r>
            <w:r w:rsidR="00E50432">
              <w:rPr>
                <w:szCs w:val="24"/>
                <w:lang w:eastAsia="lt-LT"/>
              </w:rPr>
              <w:t>29</w:t>
            </w:r>
            <w:r w:rsidRPr="00CD496C">
              <w:rPr>
                <w:szCs w:val="24"/>
                <w:lang w:eastAsia="lt-LT"/>
              </w:rPr>
              <w:t xml:space="preserve">, egzaminų pažymių vidurkis – </w:t>
            </w:r>
            <w:r w:rsidR="00E50432">
              <w:rPr>
                <w:szCs w:val="24"/>
                <w:lang w:eastAsia="lt-LT"/>
              </w:rPr>
              <w:t>4,7</w:t>
            </w:r>
            <w:r w:rsidRPr="00CD496C">
              <w:rPr>
                <w:szCs w:val="24"/>
                <w:lang w:eastAsia="lt-LT"/>
              </w:rPr>
              <w:t>.</w:t>
            </w:r>
          </w:p>
          <w:p w14:paraId="52B9CB31" w14:textId="3F444AFC" w:rsidR="00A13134" w:rsidRDefault="00A13134" w:rsidP="00A13134">
            <w:pPr>
              <w:tabs>
                <w:tab w:val="left" w:pos="0"/>
              </w:tabs>
              <w:suppressAutoHyphens/>
              <w:jc w:val="both"/>
              <w:rPr>
                <w:szCs w:val="24"/>
                <w:lang w:eastAsia="ar-SA"/>
              </w:rPr>
            </w:pPr>
            <w:r>
              <w:rPr>
                <w:rFonts w:eastAsia="Calibri"/>
                <w:color w:val="000000"/>
              </w:rPr>
              <w:t>1.1.1.7.2.</w:t>
            </w:r>
            <w:r w:rsidRPr="00385144">
              <w:rPr>
                <w:rFonts w:eastAsia="Calibri"/>
                <w:color w:val="000000"/>
                <w:szCs w:val="24"/>
              </w:rPr>
              <w:t xml:space="preserve"> </w:t>
            </w:r>
            <w:r>
              <w:rPr>
                <w:rFonts w:eastAsia="Calibri"/>
                <w:color w:val="000000"/>
                <w:szCs w:val="24"/>
              </w:rPr>
              <w:t xml:space="preserve">Lyginant su </w:t>
            </w:r>
            <w:r w:rsidRPr="00385144">
              <w:rPr>
                <w:rFonts w:eastAsia="Calibri"/>
                <w:color w:val="000000"/>
                <w:szCs w:val="24"/>
              </w:rPr>
              <w:t>šiaurės pusrutulio mokykl</w:t>
            </w:r>
            <w:r>
              <w:rPr>
                <w:rFonts w:eastAsia="Calibri"/>
                <w:color w:val="000000"/>
                <w:szCs w:val="24"/>
              </w:rPr>
              <w:t>omis, gimnazijos b</w:t>
            </w:r>
            <w:r w:rsidRPr="00385144">
              <w:rPr>
                <w:rFonts w:eastAsia="Calibri"/>
                <w:color w:val="000000"/>
                <w:szCs w:val="24"/>
              </w:rPr>
              <w:t xml:space="preserve">alų </w:t>
            </w:r>
            <w:r>
              <w:rPr>
                <w:rFonts w:eastAsia="Calibri"/>
                <w:color w:val="000000"/>
                <w:szCs w:val="24"/>
              </w:rPr>
              <w:t xml:space="preserve">ir pažymių </w:t>
            </w:r>
            <w:r w:rsidRPr="00385144">
              <w:rPr>
                <w:rFonts w:eastAsia="Calibri"/>
                <w:color w:val="000000"/>
                <w:szCs w:val="24"/>
              </w:rPr>
              <w:t xml:space="preserve">vidurkis </w:t>
            </w:r>
            <w:r w:rsidR="00190BA4">
              <w:rPr>
                <w:rFonts w:eastAsia="Calibri"/>
                <w:color w:val="000000"/>
                <w:szCs w:val="24"/>
              </w:rPr>
              <w:t xml:space="preserve">skiriasi </w:t>
            </w:r>
            <w:r>
              <w:rPr>
                <w:rFonts w:eastAsia="Calibri"/>
                <w:color w:val="000000"/>
                <w:szCs w:val="24"/>
              </w:rPr>
              <w:t>nedaug:</w:t>
            </w:r>
            <w:r w:rsidRPr="00385144">
              <w:rPr>
                <w:rFonts w:eastAsia="Calibri"/>
                <w:color w:val="000000"/>
                <w:szCs w:val="24"/>
              </w:rPr>
              <w:t xml:space="preserve"> </w:t>
            </w:r>
            <w:r w:rsidR="00190BA4">
              <w:rPr>
                <w:rFonts w:eastAsia="Calibri"/>
                <w:color w:val="000000"/>
                <w:szCs w:val="24"/>
              </w:rPr>
              <w:t xml:space="preserve">žemesnis </w:t>
            </w:r>
            <w:r w:rsidRPr="00385144">
              <w:rPr>
                <w:rFonts w:eastAsia="Calibri"/>
                <w:color w:val="000000"/>
                <w:szCs w:val="24"/>
              </w:rPr>
              <w:t>2</w:t>
            </w:r>
            <w:r>
              <w:rPr>
                <w:rFonts w:eastAsia="Calibri"/>
                <w:color w:val="000000"/>
                <w:szCs w:val="24"/>
              </w:rPr>
              <w:t>,</w:t>
            </w:r>
            <w:r w:rsidRPr="00385144">
              <w:rPr>
                <w:rFonts w:eastAsia="Calibri"/>
                <w:color w:val="000000"/>
                <w:szCs w:val="24"/>
              </w:rPr>
              <w:t>9</w:t>
            </w:r>
            <w:r w:rsidRPr="00B70986">
              <w:rPr>
                <w:rFonts w:eastAsia="Calibri"/>
                <w:color w:val="000000"/>
                <w:szCs w:val="24"/>
              </w:rPr>
              <w:t xml:space="preserve"> </w:t>
            </w:r>
            <w:r w:rsidRPr="00BE1260">
              <w:rPr>
                <w:rFonts w:eastAsia="Calibri"/>
                <w:color w:val="000000"/>
                <w:szCs w:val="24"/>
              </w:rPr>
              <w:t>egzaminų balų vidurkis,</w:t>
            </w:r>
            <w:r w:rsidRPr="00B70986">
              <w:rPr>
                <w:rFonts w:eastAsia="Calibri"/>
                <w:color w:val="000000"/>
                <w:szCs w:val="24"/>
              </w:rPr>
              <w:t xml:space="preserve"> </w:t>
            </w:r>
            <w:r w:rsidRPr="00385144">
              <w:rPr>
                <w:rFonts w:eastAsia="Calibri"/>
                <w:color w:val="000000"/>
                <w:szCs w:val="24"/>
              </w:rPr>
              <w:t xml:space="preserve"> </w:t>
            </w:r>
            <w:r>
              <w:rPr>
                <w:rFonts w:eastAsia="Calibri"/>
                <w:color w:val="000000"/>
                <w:szCs w:val="24"/>
              </w:rPr>
              <w:t xml:space="preserve">0,4 </w:t>
            </w:r>
            <w:r w:rsidRPr="00385144">
              <w:rPr>
                <w:rFonts w:eastAsia="Calibri"/>
                <w:color w:val="000000"/>
                <w:szCs w:val="24"/>
              </w:rPr>
              <w:t>pažymių vidurkis.</w:t>
            </w:r>
            <w:r w:rsidRPr="00385144">
              <w:rPr>
                <w:szCs w:val="24"/>
                <w:lang w:eastAsia="ar-SA"/>
              </w:rPr>
              <w:t xml:space="preserve"> </w:t>
            </w:r>
          </w:p>
          <w:p w14:paraId="01110CCC" w14:textId="76DACBCA" w:rsidR="007F79AA" w:rsidRPr="007F79AA" w:rsidRDefault="00A13134" w:rsidP="002D14B9">
            <w:pPr>
              <w:jc w:val="both"/>
              <w:rPr>
                <w:rFonts w:eastAsia="Calibri"/>
                <w:color w:val="000000"/>
                <w:szCs w:val="24"/>
              </w:rPr>
            </w:pPr>
            <w:r>
              <w:rPr>
                <w:rFonts w:eastAsia="Calibri"/>
                <w:color w:val="000000"/>
              </w:rPr>
              <w:t xml:space="preserve">1.1.1.7.3. </w:t>
            </w:r>
            <w:r w:rsidRPr="00385144">
              <w:rPr>
                <w:szCs w:val="24"/>
                <w:lang w:eastAsia="ar-SA"/>
              </w:rPr>
              <w:t>10</w:t>
            </w:r>
            <w:r w:rsidRPr="00385144">
              <w:rPr>
                <w:rFonts w:eastAsia="Calibri"/>
                <w:color w:val="000000"/>
                <w:szCs w:val="24"/>
              </w:rPr>
              <w:t xml:space="preserve"> egzaminų darb</w:t>
            </w:r>
            <w:r>
              <w:rPr>
                <w:rFonts w:eastAsia="Calibri"/>
                <w:color w:val="000000"/>
                <w:szCs w:val="24"/>
              </w:rPr>
              <w:t>ai</w:t>
            </w:r>
            <w:r w:rsidRPr="00385144">
              <w:rPr>
                <w:rFonts w:eastAsia="Calibri"/>
                <w:color w:val="000000"/>
                <w:szCs w:val="24"/>
              </w:rPr>
              <w:t xml:space="preserve"> įvertinti aukščiausiu balu</w:t>
            </w:r>
            <w:r>
              <w:rPr>
                <w:rFonts w:eastAsia="Calibri"/>
                <w:color w:val="000000"/>
                <w:szCs w:val="24"/>
              </w:rPr>
              <w:t xml:space="preserve"> – 7, kuris prilygsta 100.</w:t>
            </w:r>
          </w:p>
        </w:tc>
      </w:tr>
      <w:tr w:rsidR="00E50432" w:rsidRPr="00CD496C" w14:paraId="1A07511E" w14:textId="77777777" w:rsidTr="00C444C3">
        <w:trPr>
          <w:trHeight w:val="851"/>
        </w:trPr>
        <w:tc>
          <w:tcPr>
            <w:tcW w:w="2552" w:type="dxa"/>
            <w:vMerge/>
            <w:tcBorders>
              <w:top w:val="single" w:sz="4" w:space="0" w:color="auto"/>
              <w:left w:val="single" w:sz="4" w:space="0" w:color="auto"/>
              <w:right w:val="single" w:sz="4" w:space="0" w:color="auto"/>
            </w:tcBorders>
          </w:tcPr>
          <w:p w14:paraId="30E42CB4" w14:textId="77777777" w:rsidR="00E50432" w:rsidRPr="00CD496C" w:rsidRDefault="00E50432" w:rsidP="002D14B9">
            <w:pPr>
              <w:jc w:val="both"/>
              <w:rPr>
                <w:szCs w:val="24"/>
                <w:lang w:eastAsia="lt-LT"/>
              </w:rPr>
            </w:pPr>
          </w:p>
        </w:tc>
        <w:tc>
          <w:tcPr>
            <w:tcW w:w="2693" w:type="dxa"/>
            <w:tcBorders>
              <w:top w:val="single" w:sz="4" w:space="0" w:color="auto"/>
              <w:left w:val="single" w:sz="4" w:space="0" w:color="auto"/>
              <w:bottom w:val="single" w:sz="4" w:space="0" w:color="auto"/>
              <w:right w:val="single" w:sz="4" w:space="0" w:color="auto"/>
            </w:tcBorders>
          </w:tcPr>
          <w:p w14:paraId="47A4917B" w14:textId="77777777" w:rsidR="00E50432" w:rsidRPr="00CD496C" w:rsidRDefault="00E50432" w:rsidP="00E50432">
            <w:pPr>
              <w:jc w:val="both"/>
              <w:rPr>
                <w:szCs w:val="24"/>
                <w:lang w:eastAsia="lt-LT"/>
              </w:rPr>
            </w:pPr>
            <w:r>
              <w:rPr>
                <w:szCs w:val="24"/>
                <w:lang w:eastAsia="lt-LT"/>
              </w:rPr>
              <w:t>1</w:t>
            </w:r>
            <w:r w:rsidRPr="00CD496C">
              <w:rPr>
                <w:szCs w:val="24"/>
                <w:lang w:eastAsia="lt-LT"/>
              </w:rPr>
              <w:t>.1.2. Teikiant sistemingą švietimo pagalbą, mokinių ugdymosi pažanga stabili.</w:t>
            </w:r>
          </w:p>
          <w:p w14:paraId="3C93BDFF" w14:textId="77777777" w:rsidR="00E50432" w:rsidRDefault="00E50432" w:rsidP="002D14B9">
            <w:pPr>
              <w:jc w:val="both"/>
              <w:rPr>
                <w:szCs w:val="24"/>
                <w:lang w:eastAsia="lt-LT"/>
              </w:rPr>
            </w:pPr>
          </w:p>
        </w:tc>
        <w:tc>
          <w:tcPr>
            <w:tcW w:w="4536" w:type="dxa"/>
            <w:tcBorders>
              <w:top w:val="single" w:sz="4" w:space="0" w:color="auto"/>
              <w:left w:val="single" w:sz="4" w:space="0" w:color="auto"/>
              <w:bottom w:val="single" w:sz="4" w:space="0" w:color="auto"/>
              <w:right w:val="single" w:sz="4" w:space="0" w:color="auto"/>
            </w:tcBorders>
          </w:tcPr>
          <w:p w14:paraId="025D2F1A" w14:textId="282CDB7B" w:rsidR="00E50432" w:rsidRDefault="00E50432" w:rsidP="00FC3121">
            <w:pPr>
              <w:jc w:val="both"/>
              <w:rPr>
                <w:szCs w:val="24"/>
                <w:lang w:eastAsia="lt-LT"/>
              </w:rPr>
            </w:pPr>
            <w:r>
              <w:rPr>
                <w:szCs w:val="24"/>
                <w:lang w:eastAsia="lt-LT"/>
              </w:rPr>
              <w:t>1</w:t>
            </w:r>
            <w:r w:rsidRPr="00CD496C">
              <w:rPr>
                <w:szCs w:val="24"/>
                <w:lang w:eastAsia="lt-LT"/>
              </w:rPr>
              <w:t>.1.2.1. Ne mažiau kaip 92 proc. mokinių padarė ugdymosi pažangą: ne mažiau kaip 90 proc. mokinių padarė pažangą vertinant jų dalykines kompetencijas, ne mažiau kaip 94 proc. mokinių – bendrąsias kompetencijas</w:t>
            </w:r>
            <w:r>
              <w:rPr>
                <w:szCs w:val="24"/>
                <w:lang w:eastAsia="lt-LT"/>
              </w:rPr>
              <w:t>.</w:t>
            </w:r>
          </w:p>
          <w:p w14:paraId="5BECB893" w14:textId="2371D6C4" w:rsidR="00391476" w:rsidRDefault="00391476" w:rsidP="00FC3121">
            <w:pPr>
              <w:jc w:val="both"/>
              <w:rPr>
                <w:szCs w:val="24"/>
                <w:lang w:eastAsia="lt-LT"/>
              </w:rPr>
            </w:pPr>
          </w:p>
          <w:p w14:paraId="6148DE3D" w14:textId="4382BD7A" w:rsidR="00391476" w:rsidRDefault="00391476" w:rsidP="00FC3121">
            <w:pPr>
              <w:jc w:val="both"/>
              <w:rPr>
                <w:szCs w:val="24"/>
                <w:lang w:eastAsia="lt-LT"/>
              </w:rPr>
            </w:pPr>
          </w:p>
          <w:p w14:paraId="09ABB9B4" w14:textId="00A6E805" w:rsidR="00391476" w:rsidRDefault="00391476" w:rsidP="00FC3121">
            <w:pPr>
              <w:jc w:val="both"/>
              <w:rPr>
                <w:szCs w:val="24"/>
                <w:lang w:eastAsia="lt-LT"/>
              </w:rPr>
            </w:pPr>
          </w:p>
          <w:p w14:paraId="3DBC3A10" w14:textId="77777777" w:rsidR="00514A24" w:rsidRDefault="00514A24" w:rsidP="00FC3121">
            <w:pPr>
              <w:jc w:val="both"/>
              <w:rPr>
                <w:szCs w:val="24"/>
                <w:lang w:eastAsia="lt-LT"/>
              </w:rPr>
            </w:pPr>
          </w:p>
          <w:p w14:paraId="4534F48A" w14:textId="28ACF133" w:rsidR="00391476" w:rsidRDefault="00391476" w:rsidP="00FC3121">
            <w:pPr>
              <w:jc w:val="both"/>
              <w:rPr>
                <w:szCs w:val="24"/>
                <w:lang w:eastAsia="lt-LT"/>
              </w:rPr>
            </w:pPr>
            <w:r>
              <w:rPr>
                <w:szCs w:val="24"/>
                <w:lang w:eastAsia="lt-LT"/>
              </w:rPr>
              <w:t>1.1.2.2.</w:t>
            </w:r>
            <w:r w:rsidRPr="00CD496C">
              <w:rPr>
                <w:szCs w:val="24"/>
                <w:lang w:eastAsia="lt-LT"/>
              </w:rPr>
              <w:t xml:space="preserve"> 100 proc. panaudotos mokinio pagalbai ir poreikiams tenkinti, darbui su gabiais ir mokymosi sunkumų turinčiais mokiniais valandos</w:t>
            </w:r>
            <w:r>
              <w:rPr>
                <w:szCs w:val="24"/>
                <w:lang w:eastAsia="lt-LT"/>
              </w:rPr>
              <w:t>.</w:t>
            </w:r>
          </w:p>
          <w:p w14:paraId="0DAE0214" w14:textId="06D616B0" w:rsidR="004B2BE8" w:rsidRDefault="004B2BE8" w:rsidP="00FC3121">
            <w:pPr>
              <w:jc w:val="both"/>
              <w:rPr>
                <w:szCs w:val="24"/>
                <w:lang w:eastAsia="lt-LT"/>
              </w:rPr>
            </w:pPr>
          </w:p>
          <w:p w14:paraId="5E311AA1" w14:textId="4A7BB4FF" w:rsidR="004B2BE8" w:rsidRDefault="004B2BE8" w:rsidP="00FC3121">
            <w:pPr>
              <w:jc w:val="both"/>
              <w:rPr>
                <w:szCs w:val="24"/>
                <w:lang w:eastAsia="lt-LT"/>
              </w:rPr>
            </w:pPr>
          </w:p>
          <w:p w14:paraId="06DB826B" w14:textId="2E26E5F0" w:rsidR="00BF33C5" w:rsidRDefault="00BF33C5" w:rsidP="00FC3121">
            <w:pPr>
              <w:jc w:val="both"/>
              <w:rPr>
                <w:szCs w:val="24"/>
                <w:lang w:eastAsia="lt-LT"/>
              </w:rPr>
            </w:pPr>
          </w:p>
          <w:p w14:paraId="25500254" w14:textId="4573CBB5" w:rsidR="00BF33C5" w:rsidRDefault="00BF33C5" w:rsidP="00FC3121">
            <w:pPr>
              <w:jc w:val="both"/>
              <w:rPr>
                <w:szCs w:val="24"/>
                <w:lang w:eastAsia="lt-LT"/>
              </w:rPr>
            </w:pPr>
          </w:p>
          <w:p w14:paraId="065AB11B" w14:textId="6048FDD2" w:rsidR="00514A24" w:rsidRDefault="00514A24" w:rsidP="00FC3121">
            <w:pPr>
              <w:jc w:val="both"/>
              <w:rPr>
                <w:szCs w:val="24"/>
                <w:lang w:eastAsia="lt-LT"/>
              </w:rPr>
            </w:pPr>
          </w:p>
          <w:p w14:paraId="6B3E5726" w14:textId="51A2424B" w:rsidR="00514A24" w:rsidRDefault="00514A24" w:rsidP="00FC3121">
            <w:pPr>
              <w:jc w:val="both"/>
              <w:rPr>
                <w:szCs w:val="24"/>
                <w:lang w:eastAsia="lt-LT"/>
              </w:rPr>
            </w:pPr>
          </w:p>
          <w:p w14:paraId="58D609E4" w14:textId="26465715" w:rsidR="00514A24" w:rsidRDefault="00514A24" w:rsidP="00FC3121">
            <w:pPr>
              <w:jc w:val="both"/>
              <w:rPr>
                <w:szCs w:val="24"/>
                <w:lang w:eastAsia="lt-LT"/>
              </w:rPr>
            </w:pPr>
          </w:p>
          <w:p w14:paraId="73877FA4" w14:textId="3038AD91" w:rsidR="00514A24" w:rsidRDefault="00514A24" w:rsidP="00FC3121">
            <w:pPr>
              <w:jc w:val="both"/>
              <w:rPr>
                <w:szCs w:val="24"/>
                <w:lang w:eastAsia="lt-LT"/>
              </w:rPr>
            </w:pPr>
          </w:p>
          <w:p w14:paraId="0967583D" w14:textId="5CB0D75A" w:rsidR="00514A24" w:rsidRDefault="00514A24" w:rsidP="00FC3121">
            <w:pPr>
              <w:jc w:val="both"/>
              <w:rPr>
                <w:szCs w:val="24"/>
                <w:lang w:eastAsia="lt-LT"/>
              </w:rPr>
            </w:pPr>
          </w:p>
          <w:p w14:paraId="07428492" w14:textId="1DE48598" w:rsidR="00514A24" w:rsidRDefault="00514A24" w:rsidP="00FC3121">
            <w:pPr>
              <w:jc w:val="both"/>
              <w:rPr>
                <w:szCs w:val="24"/>
                <w:lang w:eastAsia="lt-LT"/>
              </w:rPr>
            </w:pPr>
          </w:p>
          <w:p w14:paraId="62E5E6AB" w14:textId="28CF0EC8" w:rsidR="00514A24" w:rsidRDefault="00514A24" w:rsidP="00FC3121">
            <w:pPr>
              <w:jc w:val="both"/>
              <w:rPr>
                <w:szCs w:val="24"/>
                <w:lang w:eastAsia="lt-LT"/>
              </w:rPr>
            </w:pPr>
          </w:p>
          <w:p w14:paraId="2A76CE46" w14:textId="4199DBBA" w:rsidR="00514A24" w:rsidRDefault="00514A24" w:rsidP="00FC3121">
            <w:pPr>
              <w:jc w:val="both"/>
              <w:rPr>
                <w:szCs w:val="24"/>
                <w:lang w:eastAsia="lt-LT"/>
              </w:rPr>
            </w:pPr>
          </w:p>
          <w:p w14:paraId="468F3CB8" w14:textId="77777777" w:rsidR="00CA5BCD" w:rsidRDefault="00CA5BCD" w:rsidP="00FC3121">
            <w:pPr>
              <w:jc w:val="both"/>
              <w:rPr>
                <w:szCs w:val="24"/>
                <w:lang w:eastAsia="lt-LT"/>
              </w:rPr>
            </w:pPr>
          </w:p>
          <w:p w14:paraId="78E6953C" w14:textId="40F80B4B" w:rsidR="004B2BE8" w:rsidRDefault="004B2BE8" w:rsidP="00FC3121">
            <w:pPr>
              <w:jc w:val="both"/>
              <w:rPr>
                <w:szCs w:val="24"/>
                <w:lang w:eastAsia="lt-LT"/>
              </w:rPr>
            </w:pPr>
            <w:r>
              <w:rPr>
                <w:szCs w:val="24"/>
                <w:lang w:eastAsia="lt-LT"/>
              </w:rPr>
              <w:t>1</w:t>
            </w:r>
            <w:r w:rsidRPr="00CD496C">
              <w:rPr>
                <w:szCs w:val="24"/>
                <w:lang w:eastAsia="lt-LT"/>
              </w:rPr>
              <w:t xml:space="preserve">.1.2.3. Nuosekliai įgyvendintas </w:t>
            </w:r>
            <w:r w:rsidRPr="00CD496C">
              <w:rPr>
                <w:szCs w:val="24"/>
                <w:lang w:eastAsia="ar-SA"/>
              </w:rPr>
              <w:t>„Šiaulių Didždvario gimnazijos pagalbos mokiniui teikimo tvarkos aprašas“</w:t>
            </w:r>
            <w:r w:rsidRPr="00CD496C">
              <w:rPr>
                <w:szCs w:val="24"/>
                <w:lang w:eastAsia="lt-LT"/>
              </w:rPr>
              <w:t>.</w:t>
            </w:r>
          </w:p>
          <w:p w14:paraId="01BE9A5C" w14:textId="77777777" w:rsidR="00E50432" w:rsidRDefault="00E50432" w:rsidP="00FC3121">
            <w:pPr>
              <w:jc w:val="both"/>
              <w:rPr>
                <w:szCs w:val="24"/>
                <w:lang w:eastAsia="lt-LT"/>
              </w:rPr>
            </w:pPr>
          </w:p>
          <w:p w14:paraId="0AECB9DB" w14:textId="421A3060" w:rsidR="00E50432" w:rsidRPr="00B70986" w:rsidRDefault="00E50432" w:rsidP="00FC3121">
            <w:pPr>
              <w:jc w:val="both"/>
              <w:rPr>
                <w:szCs w:val="24"/>
                <w:lang w:eastAsia="lt-LT"/>
              </w:rPr>
            </w:pPr>
          </w:p>
        </w:tc>
        <w:tc>
          <w:tcPr>
            <w:tcW w:w="5103" w:type="dxa"/>
            <w:tcBorders>
              <w:top w:val="single" w:sz="4" w:space="0" w:color="auto"/>
              <w:left w:val="single" w:sz="4" w:space="0" w:color="auto"/>
              <w:bottom w:val="single" w:sz="4" w:space="0" w:color="auto"/>
              <w:right w:val="single" w:sz="4" w:space="0" w:color="auto"/>
            </w:tcBorders>
          </w:tcPr>
          <w:p w14:paraId="7FDEB945" w14:textId="02C30EE1" w:rsidR="00AE708B" w:rsidRDefault="00E50432" w:rsidP="00C444C3">
            <w:pPr>
              <w:rPr>
                <w:szCs w:val="24"/>
                <w:lang w:eastAsia="lt-LT"/>
              </w:rPr>
            </w:pPr>
            <w:r>
              <w:rPr>
                <w:lang w:eastAsia="lt-LT"/>
              </w:rPr>
              <w:lastRenderedPageBreak/>
              <w:t xml:space="preserve">1.1.2.1.1. </w:t>
            </w:r>
            <w:r w:rsidR="00391476">
              <w:rPr>
                <w:lang w:eastAsia="lt-LT"/>
              </w:rPr>
              <w:t>9</w:t>
            </w:r>
            <w:r w:rsidR="00AE708B">
              <w:rPr>
                <w:lang w:eastAsia="lt-LT"/>
              </w:rPr>
              <w:t>0</w:t>
            </w:r>
            <w:r w:rsidRPr="00385144">
              <w:rPr>
                <w:szCs w:val="24"/>
                <w:lang w:eastAsia="ar-SA"/>
              </w:rPr>
              <w:t xml:space="preserve"> proc. gimnazijos mokinių </w:t>
            </w:r>
            <w:r w:rsidR="00391476" w:rsidRPr="00CD496C">
              <w:rPr>
                <w:szCs w:val="24"/>
                <w:lang w:eastAsia="lt-LT"/>
              </w:rPr>
              <w:t xml:space="preserve">padarė ugdymosi pažangą: </w:t>
            </w:r>
            <w:r w:rsidR="00391476" w:rsidRPr="00385144">
              <w:rPr>
                <w:szCs w:val="24"/>
                <w:lang w:eastAsia="ar-SA"/>
              </w:rPr>
              <w:t xml:space="preserve">83 proc. </w:t>
            </w:r>
            <w:r w:rsidR="00391476" w:rsidRPr="00CD496C">
              <w:rPr>
                <w:szCs w:val="24"/>
                <w:lang w:eastAsia="lt-LT"/>
              </w:rPr>
              <w:t xml:space="preserve"> mokinių padarė pažangą vertinant jų dalykines kompetencijas</w:t>
            </w:r>
            <w:r w:rsidR="00391476" w:rsidRPr="00514A24">
              <w:rPr>
                <w:szCs w:val="24"/>
                <w:lang w:eastAsia="lt-LT"/>
              </w:rPr>
              <w:t>, 9</w:t>
            </w:r>
            <w:r w:rsidR="00AE708B" w:rsidRPr="00514A24">
              <w:rPr>
                <w:szCs w:val="24"/>
                <w:lang w:eastAsia="lt-LT"/>
              </w:rPr>
              <w:t>6</w:t>
            </w:r>
            <w:r w:rsidR="00391476" w:rsidRPr="00514A24">
              <w:rPr>
                <w:szCs w:val="24"/>
                <w:lang w:eastAsia="lt-LT"/>
              </w:rPr>
              <w:t xml:space="preserve"> proc. mokinių – bendrąsias kompetencijas</w:t>
            </w:r>
            <w:r w:rsidR="00190BA4">
              <w:rPr>
                <w:szCs w:val="24"/>
                <w:lang w:eastAsia="lt-LT"/>
              </w:rPr>
              <w:t>.</w:t>
            </w:r>
          </w:p>
          <w:p w14:paraId="0CE831AA" w14:textId="0A53B9D2" w:rsidR="00391476" w:rsidRDefault="00391476" w:rsidP="00C444C3">
            <w:pPr>
              <w:tabs>
                <w:tab w:val="left" w:pos="0"/>
              </w:tabs>
              <w:suppressAutoHyphens/>
              <w:rPr>
                <w:szCs w:val="24"/>
                <w:lang w:eastAsia="ar-SA"/>
              </w:rPr>
            </w:pPr>
            <w:r>
              <w:rPr>
                <w:szCs w:val="24"/>
                <w:lang w:eastAsia="lt-LT"/>
              </w:rPr>
              <w:t xml:space="preserve">1.1.2.1.2. </w:t>
            </w:r>
            <w:r w:rsidRPr="00385144">
              <w:rPr>
                <w:szCs w:val="24"/>
                <w:lang w:eastAsia="ar-SA"/>
              </w:rPr>
              <w:t>100 proc. gimnazijos mokinių pažangūs, mokymosi pasiekimų įvertinimų vidurkis – 8,3 (buvo 8,1), 55,3 proc. (buvo 44,2)</w:t>
            </w:r>
            <w:r w:rsidRPr="00385144">
              <w:rPr>
                <w:color w:val="FF0000"/>
                <w:szCs w:val="24"/>
                <w:lang w:eastAsia="ar-SA"/>
              </w:rPr>
              <w:t xml:space="preserve"> </w:t>
            </w:r>
            <w:r w:rsidRPr="00385144">
              <w:rPr>
                <w:szCs w:val="24"/>
                <w:lang w:eastAsia="ar-SA"/>
              </w:rPr>
              <w:t xml:space="preserve">mokinių mokymosi metiniai pasiekimai įvertinti aukštesniuoju lygiu. </w:t>
            </w:r>
          </w:p>
          <w:p w14:paraId="5C1BEC83" w14:textId="4B2FA01B" w:rsidR="00E870F0" w:rsidRDefault="00391476" w:rsidP="00C444C3">
            <w:pPr>
              <w:rPr>
                <w:szCs w:val="24"/>
                <w:lang w:eastAsia="lt-LT"/>
              </w:rPr>
            </w:pPr>
            <w:r>
              <w:rPr>
                <w:szCs w:val="24"/>
                <w:lang w:eastAsia="ar-SA"/>
              </w:rPr>
              <w:t xml:space="preserve">1.1.2.2.1. </w:t>
            </w:r>
            <w:r w:rsidRPr="00CD496C">
              <w:rPr>
                <w:szCs w:val="24"/>
                <w:lang w:eastAsia="lt-LT"/>
              </w:rPr>
              <w:t>100 proc. panaudotos mokinio pagalbai ir poreikiams tenkinti, darbui su gabiais ir mokymosi sunkumų turinčiais mokiniais valandos</w:t>
            </w:r>
            <w:r w:rsidR="00190BA4">
              <w:rPr>
                <w:szCs w:val="24"/>
                <w:lang w:eastAsia="lt-LT"/>
              </w:rPr>
              <w:t>.</w:t>
            </w:r>
          </w:p>
          <w:p w14:paraId="5E9C6E2F" w14:textId="7C97F4EE" w:rsidR="00391476" w:rsidRDefault="004B2BE8" w:rsidP="00C444C3">
            <w:pPr>
              <w:rPr>
                <w:szCs w:val="24"/>
                <w:lang w:eastAsia="ar-SA"/>
              </w:rPr>
            </w:pPr>
            <w:r>
              <w:rPr>
                <w:szCs w:val="24"/>
                <w:lang w:eastAsia="ar-SA"/>
              </w:rPr>
              <w:t xml:space="preserve">1.1.2.2.2. 86 proc. mokytojų dirbo su gabiaisiais mokiniais, </w:t>
            </w:r>
            <w:r w:rsidRPr="00B70986">
              <w:rPr>
                <w:szCs w:val="24"/>
                <w:lang w:eastAsia="ar-SA"/>
              </w:rPr>
              <w:t xml:space="preserve">66 proc. </w:t>
            </w:r>
            <w:r w:rsidRPr="00514A24">
              <w:rPr>
                <w:szCs w:val="24"/>
                <w:lang w:eastAsia="ar-SA"/>
              </w:rPr>
              <w:t>m</w:t>
            </w:r>
            <w:r w:rsidRPr="00B70986">
              <w:rPr>
                <w:szCs w:val="24"/>
                <w:lang w:eastAsia="ar-SA"/>
              </w:rPr>
              <w:t>okytoj</w:t>
            </w:r>
            <w:r>
              <w:rPr>
                <w:szCs w:val="24"/>
                <w:lang w:eastAsia="ar-SA"/>
              </w:rPr>
              <w:t>ų teikė mokymosi pagalbą mokiniams, turintiems mokymosi sunkumų, ne pamokose</w:t>
            </w:r>
            <w:r w:rsidR="00190BA4">
              <w:rPr>
                <w:szCs w:val="24"/>
                <w:lang w:eastAsia="ar-SA"/>
              </w:rPr>
              <w:t>.</w:t>
            </w:r>
          </w:p>
          <w:p w14:paraId="03A6879C" w14:textId="55D64D08" w:rsidR="00491594" w:rsidRDefault="00491594" w:rsidP="00C444C3">
            <w:pPr>
              <w:rPr>
                <w:rFonts w:eastAsia="Calibri"/>
                <w:szCs w:val="24"/>
              </w:rPr>
            </w:pPr>
            <w:r>
              <w:rPr>
                <w:szCs w:val="24"/>
                <w:lang w:eastAsia="ar-SA"/>
              </w:rPr>
              <w:t>1.1.2.2.3.</w:t>
            </w:r>
            <w:r w:rsidRPr="00992713">
              <w:rPr>
                <w:szCs w:val="24"/>
                <w:lang w:eastAsia="ar-SA"/>
              </w:rPr>
              <w:t xml:space="preserve"> </w:t>
            </w:r>
            <w:r w:rsidR="00514A24">
              <w:rPr>
                <w:szCs w:val="24"/>
                <w:lang w:eastAsia="ar-SA"/>
              </w:rPr>
              <w:t>I</w:t>
            </w:r>
            <w:r w:rsidR="00AE708B">
              <w:rPr>
                <w:szCs w:val="24"/>
                <w:lang w:eastAsia="ar-SA"/>
              </w:rPr>
              <w:t xml:space="preserve"> kl.</w:t>
            </w:r>
            <w:r w:rsidR="00514A24">
              <w:rPr>
                <w:szCs w:val="24"/>
                <w:lang w:eastAsia="ar-SA"/>
              </w:rPr>
              <w:t xml:space="preserve"> mokiniams, I pusmetį turintiems matematikos nepatenkinamą įvertinimą, </w:t>
            </w:r>
            <w:r w:rsidR="00BE1260">
              <w:rPr>
                <w:szCs w:val="24"/>
                <w:lang w:eastAsia="ar-SA"/>
              </w:rPr>
              <w:t xml:space="preserve">buvo </w:t>
            </w:r>
            <w:r w:rsidR="00514A24">
              <w:rPr>
                <w:szCs w:val="24"/>
                <w:lang w:eastAsia="ar-SA"/>
              </w:rPr>
              <w:t xml:space="preserve">skirtos ilgalaikės </w:t>
            </w:r>
            <w:r w:rsidR="00514A24" w:rsidRPr="00B32FF9">
              <w:rPr>
                <w:szCs w:val="24"/>
                <w:lang w:eastAsia="ar-SA"/>
              </w:rPr>
              <w:t>konsultacijos</w:t>
            </w:r>
            <w:r w:rsidR="00190BA4">
              <w:rPr>
                <w:szCs w:val="24"/>
                <w:lang w:eastAsia="ar-SA"/>
              </w:rPr>
              <w:t>.</w:t>
            </w:r>
          </w:p>
          <w:p w14:paraId="6C63895E" w14:textId="7AA2CD11" w:rsidR="00CA5BCD" w:rsidRPr="00F84EBA" w:rsidRDefault="00491594" w:rsidP="00C444C3">
            <w:pPr>
              <w:rPr>
                <w:rFonts w:eastAsia="Calibri"/>
                <w:szCs w:val="24"/>
              </w:rPr>
            </w:pPr>
            <w:r>
              <w:rPr>
                <w:rFonts w:eastAsia="Calibri"/>
                <w:szCs w:val="24"/>
              </w:rPr>
              <w:t xml:space="preserve">1.1.2.2.4. </w:t>
            </w:r>
            <w:r w:rsidR="00BE1260" w:rsidRPr="00992713">
              <w:rPr>
                <w:rFonts w:eastAsia="Calibri"/>
                <w:szCs w:val="24"/>
              </w:rPr>
              <w:t>Sausio–balandžio mėn. vestos 2547 hibridinės pamokos</w:t>
            </w:r>
            <w:r w:rsidR="00190BA4">
              <w:rPr>
                <w:rFonts w:eastAsia="Calibri"/>
                <w:szCs w:val="24"/>
              </w:rPr>
              <w:t>.</w:t>
            </w:r>
          </w:p>
          <w:p w14:paraId="2E8EC3D4" w14:textId="761E844B" w:rsidR="00491594" w:rsidRDefault="00BE1260" w:rsidP="00C444C3">
            <w:pPr>
              <w:rPr>
                <w:rFonts w:eastAsia="Calibri"/>
                <w:szCs w:val="24"/>
              </w:rPr>
            </w:pPr>
            <w:r>
              <w:rPr>
                <w:rFonts w:eastAsia="Calibri"/>
                <w:szCs w:val="24"/>
              </w:rPr>
              <w:lastRenderedPageBreak/>
              <w:t xml:space="preserve">1.1.2.2.5. </w:t>
            </w:r>
            <w:r w:rsidR="00491594">
              <w:rPr>
                <w:rFonts w:eastAsia="Calibri"/>
                <w:szCs w:val="24"/>
              </w:rPr>
              <w:t>V</w:t>
            </w:r>
            <w:r w:rsidR="00491594" w:rsidRPr="00992713">
              <w:rPr>
                <w:rFonts w:eastAsia="Calibri"/>
                <w:szCs w:val="24"/>
              </w:rPr>
              <w:t xml:space="preserve">isi abiturientai </w:t>
            </w:r>
            <w:r w:rsidR="00491594">
              <w:rPr>
                <w:rFonts w:eastAsia="Calibri"/>
                <w:szCs w:val="24"/>
              </w:rPr>
              <w:t xml:space="preserve">birželio </w:t>
            </w:r>
            <w:r w:rsidR="00491594" w:rsidRPr="00992713">
              <w:rPr>
                <w:rFonts w:eastAsia="Calibri"/>
                <w:szCs w:val="24"/>
              </w:rPr>
              <w:t xml:space="preserve"> </w:t>
            </w:r>
            <w:r w:rsidR="00491594">
              <w:rPr>
                <w:rFonts w:eastAsia="Calibri"/>
                <w:szCs w:val="24"/>
              </w:rPr>
              <w:t xml:space="preserve">mėn. </w:t>
            </w:r>
            <w:r w:rsidR="00491594" w:rsidRPr="00992713">
              <w:rPr>
                <w:rFonts w:eastAsia="Calibri"/>
                <w:szCs w:val="24"/>
              </w:rPr>
              <w:t>turėjo galimybę turėti konsultacijas dalykų, kurių egzaminus laiko (mokytojams buvo skirta po 10 val.).</w:t>
            </w:r>
          </w:p>
          <w:p w14:paraId="37A94EC8" w14:textId="77777777" w:rsidR="00036666" w:rsidRDefault="004B2BE8" w:rsidP="00C444C3">
            <w:pPr>
              <w:rPr>
                <w:szCs w:val="24"/>
                <w:lang w:eastAsia="lt-LT"/>
              </w:rPr>
            </w:pPr>
            <w:r>
              <w:rPr>
                <w:lang w:eastAsia="lt-LT"/>
              </w:rPr>
              <w:t>1.1.2.3.1.</w:t>
            </w:r>
            <w:r w:rsidR="00BF33C5">
              <w:rPr>
                <w:lang w:eastAsia="lt-LT"/>
              </w:rPr>
              <w:t xml:space="preserve"> </w:t>
            </w:r>
            <w:r w:rsidR="004D69DB" w:rsidRPr="00B32FF9">
              <w:rPr>
                <w:szCs w:val="24"/>
                <w:lang w:eastAsia="lt-LT"/>
              </w:rPr>
              <w:t xml:space="preserve">Nuosekliai įgyvendintas </w:t>
            </w:r>
            <w:r w:rsidR="004D69DB" w:rsidRPr="00B32FF9">
              <w:rPr>
                <w:szCs w:val="24"/>
                <w:lang w:eastAsia="ar-SA"/>
              </w:rPr>
              <w:t>„Šiaulių Didždvario gimnazijos pagalbos mokiniui teikimo tvarkos aprašas“</w:t>
            </w:r>
            <w:r w:rsidR="004D69DB" w:rsidRPr="00B32FF9">
              <w:rPr>
                <w:szCs w:val="24"/>
                <w:lang w:eastAsia="lt-LT"/>
              </w:rPr>
              <w:t xml:space="preserve">: </w:t>
            </w:r>
            <w:r w:rsidR="00BF33C5" w:rsidRPr="00B32FF9">
              <w:rPr>
                <w:szCs w:val="24"/>
                <w:lang w:eastAsia="lt-LT"/>
              </w:rPr>
              <w:t>pavyzdžiui</w:t>
            </w:r>
            <w:r w:rsidR="00BF33C5">
              <w:rPr>
                <w:szCs w:val="24"/>
                <w:lang w:eastAsia="lt-LT"/>
              </w:rPr>
              <w:t xml:space="preserve">, </w:t>
            </w:r>
          </w:p>
          <w:p w14:paraId="386CECAC" w14:textId="77777777" w:rsidR="00036666" w:rsidRDefault="004D69DB" w:rsidP="00C444C3">
            <w:pPr>
              <w:rPr>
                <w:szCs w:val="24"/>
                <w:lang w:eastAsia="lt-LT"/>
              </w:rPr>
            </w:pPr>
            <w:r>
              <w:rPr>
                <w:szCs w:val="24"/>
                <w:lang w:eastAsia="lt-LT"/>
              </w:rPr>
              <w:t xml:space="preserve">100 proc. mokytojų dalyvavo </w:t>
            </w:r>
            <w:r w:rsidR="00BF33C5">
              <w:rPr>
                <w:szCs w:val="24"/>
                <w:lang w:eastAsia="lt-LT"/>
              </w:rPr>
              <w:t>Tėvų dienose ir mokinių tėvams (globėjams, rūpintojams)</w:t>
            </w:r>
            <w:r w:rsidR="00BE1260">
              <w:rPr>
                <w:szCs w:val="24"/>
                <w:lang w:eastAsia="lt-LT"/>
              </w:rPr>
              <w:t xml:space="preserve"> (toliau – tėvai)</w:t>
            </w:r>
            <w:r w:rsidR="00BF33C5">
              <w:rPr>
                <w:szCs w:val="24"/>
                <w:lang w:eastAsia="lt-LT"/>
              </w:rPr>
              <w:t xml:space="preserve"> teikė individualias konsultacijas</w:t>
            </w:r>
            <w:r w:rsidR="00BE1260">
              <w:rPr>
                <w:szCs w:val="24"/>
                <w:lang w:eastAsia="lt-LT"/>
              </w:rPr>
              <w:t>;</w:t>
            </w:r>
            <w:r w:rsidR="00BF33C5">
              <w:rPr>
                <w:szCs w:val="24"/>
                <w:lang w:eastAsia="lt-LT"/>
              </w:rPr>
              <w:t xml:space="preserve"> </w:t>
            </w:r>
          </w:p>
          <w:p w14:paraId="7FB9ACC9" w14:textId="77777777" w:rsidR="00036666" w:rsidRDefault="00B32FF9" w:rsidP="00C444C3">
            <w:pPr>
              <w:rPr>
                <w:szCs w:val="24"/>
                <w:lang w:eastAsia="lt-LT"/>
              </w:rPr>
            </w:pPr>
            <w:r>
              <w:rPr>
                <w:szCs w:val="24"/>
                <w:lang w:eastAsia="lt-LT"/>
              </w:rPr>
              <w:t>75 proc. tėvų dalyvavo klasių tėvų susirinkimuose</w:t>
            </w:r>
            <w:r w:rsidR="00BE1260">
              <w:rPr>
                <w:szCs w:val="24"/>
                <w:lang w:eastAsia="lt-LT"/>
              </w:rPr>
              <w:t>,</w:t>
            </w:r>
            <w:r>
              <w:rPr>
                <w:szCs w:val="24"/>
                <w:lang w:eastAsia="lt-LT"/>
              </w:rPr>
              <w:t xml:space="preserve"> Tėvų dienose</w:t>
            </w:r>
            <w:r w:rsidR="00BE1260">
              <w:rPr>
                <w:szCs w:val="24"/>
                <w:lang w:eastAsia="lt-LT"/>
              </w:rPr>
              <w:t>;</w:t>
            </w:r>
            <w:r>
              <w:rPr>
                <w:szCs w:val="24"/>
                <w:lang w:eastAsia="lt-LT"/>
              </w:rPr>
              <w:t xml:space="preserve"> </w:t>
            </w:r>
          </w:p>
          <w:p w14:paraId="36A2AE59" w14:textId="45C05CEC" w:rsidR="00491594" w:rsidRPr="00BD2FA4" w:rsidRDefault="00BD2FA4" w:rsidP="00C444C3">
            <w:pPr>
              <w:rPr>
                <w:szCs w:val="24"/>
                <w:lang w:eastAsia="lt-LT"/>
              </w:rPr>
            </w:pPr>
            <w:r>
              <w:rPr>
                <w:szCs w:val="24"/>
                <w:lang w:eastAsia="lt-LT"/>
              </w:rPr>
              <w:t>sistemingai pagalbą mokiniams, jų tėvams</w:t>
            </w:r>
            <w:r w:rsidR="00B32FF9">
              <w:rPr>
                <w:szCs w:val="24"/>
                <w:lang w:eastAsia="lt-LT"/>
              </w:rPr>
              <w:t xml:space="preserve"> </w:t>
            </w:r>
            <w:r>
              <w:rPr>
                <w:szCs w:val="24"/>
                <w:lang w:eastAsia="lt-LT"/>
              </w:rPr>
              <w:t xml:space="preserve">teikė Vaiko gerovės komisija, socialinis pedagogas. </w:t>
            </w:r>
          </w:p>
        </w:tc>
      </w:tr>
      <w:tr w:rsidR="00E859B6" w:rsidRPr="00CD496C" w14:paraId="6543288D" w14:textId="77777777" w:rsidTr="00C0162F">
        <w:trPr>
          <w:trHeight w:val="841"/>
        </w:trPr>
        <w:tc>
          <w:tcPr>
            <w:tcW w:w="2552" w:type="dxa"/>
            <w:tcBorders>
              <w:top w:val="single" w:sz="4" w:space="0" w:color="auto"/>
              <w:left w:val="single" w:sz="4" w:space="0" w:color="auto"/>
              <w:bottom w:val="single" w:sz="4" w:space="0" w:color="auto"/>
              <w:right w:val="single" w:sz="4" w:space="0" w:color="auto"/>
            </w:tcBorders>
            <w:hideMark/>
          </w:tcPr>
          <w:p w14:paraId="2635B5FA" w14:textId="77777777" w:rsidR="00E859B6" w:rsidRPr="00CD496C" w:rsidRDefault="00E859B6" w:rsidP="00E859B6">
            <w:pPr>
              <w:jc w:val="both"/>
              <w:rPr>
                <w:szCs w:val="24"/>
                <w:lang w:eastAsia="lt-LT"/>
              </w:rPr>
            </w:pPr>
            <w:r w:rsidRPr="00CD496C">
              <w:rPr>
                <w:szCs w:val="24"/>
                <w:lang w:eastAsia="lt-LT"/>
              </w:rPr>
              <w:lastRenderedPageBreak/>
              <w:t>1.2.  Plėtoti galimybes mokinių asmeninės karjeros projektavimui.</w:t>
            </w:r>
          </w:p>
          <w:p w14:paraId="7939353B" w14:textId="2624D18D" w:rsidR="00E859B6" w:rsidRPr="00CD496C" w:rsidRDefault="00E859B6" w:rsidP="00E859B6">
            <w:pPr>
              <w:jc w:val="both"/>
              <w:rPr>
                <w:szCs w:val="24"/>
                <w:lang w:eastAsia="lt-LT"/>
              </w:rPr>
            </w:pPr>
            <w:r w:rsidRPr="00CD496C">
              <w:rPr>
                <w:szCs w:val="24"/>
                <w:lang w:eastAsia="lt-LT"/>
              </w:rPr>
              <w:t>(veiklos sritis – asmenybės ūgtis)</w:t>
            </w:r>
          </w:p>
        </w:tc>
        <w:tc>
          <w:tcPr>
            <w:tcW w:w="2693" w:type="dxa"/>
            <w:tcBorders>
              <w:top w:val="single" w:sz="4" w:space="0" w:color="auto"/>
              <w:left w:val="single" w:sz="4" w:space="0" w:color="auto"/>
              <w:bottom w:val="single" w:sz="4" w:space="0" w:color="auto"/>
              <w:right w:val="single" w:sz="4" w:space="0" w:color="auto"/>
            </w:tcBorders>
          </w:tcPr>
          <w:p w14:paraId="22BC1830" w14:textId="0E520996" w:rsidR="00E859B6" w:rsidRPr="00CD496C" w:rsidRDefault="00E859B6" w:rsidP="00E859B6">
            <w:pPr>
              <w:jc w:val="both"/>
              <w:rPr>
                <w:szCs w:val="24"/>
                <w:lang w:eastAsia="lt-LT"/>
              </w:rPr>
            </w:pPr>
            <w:r>
              <w:rPr>
                <w:szCs w:val="24"/>
                <w:lang w:eastAsia="lt-LT"/>
              </w:rPr>
              <w:t>1</w:t>
            </w:r>
            <w:r w:rsidRPr="00CD496C">
              <w:rPr>
                <w:szCs w:val="24"/>
                <w:lang w:eastAsia="lt-LT"/>
              </w:rPr>
              <w:t>.2.1. Pagerėja mokinių bendrosios ir ugdymo karjerai kompetencijos.</w:t>
            </w:r>
          </w:p>
        </w:tc>
        <w:tc>
          <w:tcPr>
            <w:tcW w:w="4536" w:type="dxa"/>
            <w:tcBorders>
              <w:top w:val="single" w:sz="4" w:space="0" w:color="auto"/>
              <w:left w:val="single" w:sz="4" w:space="0" w:color="auto"/>
              <w:bottom w:val="single" w:sz="4" w:space="0" w:color="auto"/>
              <w:right w:val="single" w:sz="4" w:space="0" w:color="auto"/>
            </w:tcBorders>
          </w:tcPr>
          <w:p w14:paraId="32ED2B25" w14:textId="6A8CF181" w:rsidR="00E859B6" w:rsidRDefault="00BD2FA4" w:rsidP="00E859B6">
            <w:pPr>
              <w:jc w:val="both"/>
              <w:rPr>
                <w:szCs w:val="24"/>
                <w:lang w:eastAsia="ar-SA"/>
              </w:rPr>
            </w:pPr>
            <w:r>
              <w:rPr>
                <w:szCs w:val="24"/>
                <w:lang w:eastAsia="ar-SA"/>
              </w:rPr>
              <w:t>1</w:t>
            </w:r>
            <w:r w:rsidR="00E859B6" w:rsidRPr="00CD496C">
              <w:rPr>
                <w:szCs w:val="24"/>
                <w:lang w:eastAsia="ar-SA"/>
              </w:rPr>
              <w:t>.2.1.1.  Suburtos darbo grupės ir organizuoti šie renginiai: TBDP įgyvendinančių mokyklų sambūris, mokinių savivaldų  konferencija „Lyderystės ir pilietiškumo ugdymas“, SKU forumas</w:t>
            </w:r>
            <w:r w:rsidR="0000103A">
              <w:rPr>
                <w:szCs w:val="24"/>
                <w:lang w:eastAsia="ar-SA"/>
              </w:rPr>
              <w:t xml:space="preserve"> </w:t>
            </w:r>
            <w:r w:rsidR="00E859B6" w:rsidRPr="00CD496C">
              <w:rPr>
                <w:szCs w:val="24"/>
                <w:lang w:eastAsia="ar-SA"/>
              </w:rPr>
              <w:t>„Kūrybiškumas-Veiksmas-Pagalba“, mokinių konferencija „Rengi projektą – mokaisi mokytis“, „Brandos darbo gidas“.</w:t>
            </w:r>
          </w:p>
          <w:p w14:paraId="6098A870" w14:textId="5B82B670" w:rsidR="00F40B4A" w:rsidRDefault="00F40B4A" w:rsidP="00E859B6">
            <w:pPr>
              <w:jc w:val="both"/>
              <w:rPr>
                <w:szCs w:val="24"/>
                <w:lang w:eastAsia="ar-SA"/>
              </w:rPr>
            </w:pPr>
          </w:p>
          <w:p w14:paraId="409DDA27" w14:textId="02C6E07D" w:rsidR="00F40B4A" w:rsidRDefault="00F40B4A" w:rsidP="00E859B6">
            <w:pPr>
              <w:jc w:val="both"/>
              <w:rPr>
                <w:szCs w:val="24"/>
                <w:lang w:eastAsia="ar-SA"/>
              </w:rPr>
            </w:pPr>
          </w:p>
          <w:p w14:paraId="229ED87B" w14:textId="42E39B96" w:rsidR="00F40B4A" w:rsidRDefault="00F40B4A" w:rsidP="00E859B6">
            <w:pPr>
              <w:jc w:val="both"/>
              <w:rPr>
                <w:szCs w:val="24"/>
                <w:lang w:eastAsia="ar-SA"/>
              </w:rPr>
            </w:pPr>
          </w:p>
          <w:p w14:paraId="30D49D1D" w14:textId="679C3048" w:rsidR="00F40B4A" w:rsidRDefault="00F40B4A" w:rsidP="00E859B6">
            <w:pPr>
              <w:jc w:val="both"/>
              <w:rPr>
                <w:szCs w:val="24"/>
                <w:lang w:eastAsia="ar-SA"/>
              </w:rPr>
            </w:pPr>
          </w:p>
          <w:p w14:paraId="56C5BA44" w14:textId="5A141DC4" w:rsidR="00ED0454" w:rsidRDefault="00ED0454" w:rsidP="00E859B6">
            <w:pPr>
              <w:jc w:val="both"/>
              <w:rPr>
                <w:szCs w:val="24"/>
                <w:lang w:eastAsia="ar-SA"/>
              </w:rPr>
            </w:pPr>
          </w:p>
          <w:p w14:paraId="50C6DF90" w14:textId="787B7EB6" w:rsidR="00A00683" w:rsidRDefault="00A00683" w:rsidP="00E859B6">
            <w:pPr>
              <w:jc w:val="both"/>
              <w:rPr>
                <w:szCs w:val="24"/>
                <w:lang w:eastAsia="ar-SA"/>
              </w:rPr>
            </w:pPr>
          </w:p>
          <w:p w14:paraId="34B8FF6F" w14:textId="382C0DC8" w:rsidR="00A00683" w:rsidRDefault="00A00683" w:rsidP="00E859B6">
            <w:pPr>
              <w:jc w:val="both"/>
              <w:rPr>
                <w:szCs w:val="24"/>
                <w:lang w:eastAsia="ar-SA"/>
              </w:rPr>
            </w:pPr>
          </w:p>
          <w:p w14:paraId="0D197DF0" w14:textId="26011038" w:rsidR="00A00683" w:rsidRDefault="00A00683" w:rsidP="00E859B6">
            <w:pPr>
              <w:jc w:val="both"/>
              <w:rPr>
                <w:szCs w:val="24"/>
                <w:lang w:eastAsia="ar-SA"/>
              </w:rPr>
            </w:pPr>
          </w:p>
          <w:p w14:paraId="11D7F862" w14:textId="5A041C18" w:rsidR="00A00683" w:rsidRDefault="00A00683" w:rsidP="00E859B6">
            <w:pPr>
              <w:jc w:val="both"/>
              <w:rPr>
                <w:szCs w:val="24"/>
                <w:lang w:eastAsia="ar-SA"/>
              </w:rPr>
            </w:pPr>
          </w:p>
          <w:p w14:paraId="6AB69AA9" w14:textId="7A582C58" w:rsidR="00A00683" w:rsidRDefault="00A00683" w:rsidP="00E859B6">
            <w:pPr>
              <w:jc w:val="both"/>
              <w:rPr>
                <w:szCs w:val="24"/>
                <w:lang w:eastAsia="ar-SA"/>
              </w:rPr>
            </w:pPr>
          </w:p>
          <w:p w14:paraId="23AA1BD7" w14:textId="4FFAC1EC" w:rsidR="00A00683" w:rsidRDefault="00A00683" w:rsidP="00E859B6">
            <w:pPr>
              <w:jc w:val="both"/>
              <w:rPr>
                <w:szCs w:val="24"/>
                <w:lang w:eastAsia="ar-SA"/>
              </w:rPr>
            </w:pPr>
          </w:p>
          <w:p w14:paraId="61EE6B20" w14:textId="12909626" w:rsidR="00A00683" w:rsidRDefault="00A00683" w:rsidP="00E859B6">
            <w:pPr>
              <w:jc w:val="both"/>
              <w:rPr>
                <w:szCs w:val="24"/>
                <w:lang w:eastAsia="ar-SA"/>
              </w:rPr>
            </w:pPr>
          </w:p>
          <w:p w14:paraId="4FDCFC61" w14:textId="77777777" w:rsidR="00A00683" w:rsidRDefault="00A00683" w:rsidP="00E859B6">
            <w:pPr>
              <w:jc w:val="both"/>
              <w:rPr>
                <w:szCs w:val="24"/>
                <w:lang w:eastAsia="ar-SA"/>
              </w:rPr>
            </w:pPr>
          </w:p>
          <w:p w14:paraId="00F70499" w14:textId="3D5CECA9" w:rsidR="00A00683" w:rsidRDefault="00A00683" w:rsidP="00E859B6">
            <w:pPr>
              <w:jc w:val="both"/>
              <w:rPr>
                <w:szCs w:val="24"/>
                <w:lang w:eastAsia="ar-SA"/>
              </w:rPr>
            </w:pPr>
          </w:p>
          <w:p w14:paraId="30EFD54E" w14:textId="7BD6D6DE" w:rsidR="0040209E" w:rsidRDefault="0040209E" w:rsidP="00E859B6">
            <w:pPr>
              <w:jc w:val="both"/>
              <w:rPr>
                <w:szCs w:val="24"/>
                <w:lang w:eastAsia="ar-SA"/>
              </w:rPr>
            </w:pPr>
          </w:p>
          <w:p w14:paraId="7BFDF210" w14:textId="583C53E9" w:rsidR="0040209E" w:rsidRDefault="0040209E" w:rsidP="00E859B6">
            <w:pPr>
              <w:jc w:val="both"/>
              <w:rPr>
                <w:szCs w:val="24"/>
                <w:lang w:eastAsia="ar-SA"/>
              </w:rPr>
            </w:pPr>
          </w:p>
          <w:p w14:paraId="3458EC03" w14:textId="526306D4" w:rsidR="0003745F" w:rsidRDefault="0003745F" w:rsidP="00E859B6">
            <w:pPr>
              <w:jc w:val="both"/>
              <w:rPr>
                <w:szCs w:val="24"/>
                <w:lang w:eastAsia="ar-SA"/>
              </w:rPr>
            </w:pPr>
          </w:p>
          <w:p w14:paraId="3C09E7C1" w14:textId="780D9A29" w:rsidR="0003745F" w:rsidRDefault="0003745F" w:rsidP="00E859B6">
            <w:pPr>
              <w:jc w:val="both"/>
              <w:rPr>
                <w:szCs w:val="24"/>
                <w:lang w:eastAsia="ar-SA"/>
              </w:rPr>
            </w:pPr>
          </w:p>
          <w:p w14:paraId="3CE0099C" w14:textId="77777777" w:rsidR="002E3282" w:rsidRPr="00CD496C" w:rsidRDefault="002E3282" w:rsidP="00E859B6">
            <w:pPr>
              <w:jc w:val="both"/>
              <w:rPr>
                <w:szCs w:val="24"/>
                <w:lang w:eastAsia="ar-SA"/>
              </w:rPr>
            </w:pPr>
          </w:p>
          <w:p w14:paraId="4F9CF25F" w14:textId="37B53C33" w:rsidR="00E859B6" w:rsidRDefault="00BD2FA4" w:rsidP="00E859B6">
            <w:pPr>
              <w:jc w:val="both"/>
              <w:rPr>
                <w:szCs w:val="24"/>
                <w:lang w:eastAsia="ar-SA"/>
              </w:rPr>
            </w:pPr>
            <w:r>
              <w:rPr>
                <w:szCs w:val="24"/>
                <w:lang w:eastAsia="ar-SA"/>
              </w:rPr>
              <w:t>1</w:t>
            </w:r>
            <w:r w:rsidR="00E859B6" w:rsidRPr="00CD496C">
              <w:rPr>
                <w:szCs w:val="24"/>
                <w:lang w:eastAsia="ar-SA"/>
              </w:rPr>
              <w:t xml:space="preserve">.2.1.2.  Įgyvendintas </w:t>
            </w:r>
            <w:bookmarkStart w:id="6" w:name="_Hlk124947631"/>
            <w:r w:rsidR="00E859B6" w:rsidRPr="00CD496C">
              <w:rPr>
                <w:szCs w:val="24"/>
                <w:lang w:eastAsia="ar-SA"/>
              </w:rPr>
              <w:t>Mokinio asmeninės karjeros projektavimo algoritmas.</w:t>
            </w:r>
          </w:p>
          <w:bookmarkEnd w:id="6"/>
          <w:p w14:paraId="3ED340A0" w14:textId="0AF42921" w:rsidR="00B708BE" w:rsidRDefault="00B708BE" w:rsidP="00E859B6">
            <w:pPr>
              <w:jc w:val="both"/>
              <w:rPr>
                <w:szCs w:val="24"/>
                <w:lang w:eastAsia="ar-SA"/>
              </w:rPr>
            </w:pPr>
          </w:p>
          <w:p w14:paraId="53DA9B53" w14:textId="0485A2CD" w:rsidR="00D421E8" w:rsidRDefault="00D421E8" w:rsidP="00E859B6">
            <w:pPr>
              <w:jc w:val="both"/>
              <w:rPr>
                <w:szCs w:val="24"/>
                <w:lang w:eastAsia="ar-SA"/>
              </w:rPr>
            </w:pPr>
          </w:p>
          <w:p w14:paraId="15C34CFF" w14:textId="006D80CC" w:rsidR="00D421E8" w:rsidRDefault="00D421E8" w:rsidP="00E859B6">
            <w:pPr>
              <w:jc w:val="both"/>
              <w:rPr>
                <w:szCs w:val="24"/>
                <w:lang w:eastAsia="ar-SA"/>
              </w:rPr>
            </w:pPr>
          </w:p>
          <w:p w14:paraId="03F2C165" w14:textId="12F1E469" w:rsidR="00D421E8" w:rsidRDefault="00D421E8" w:rsidP="00E859B6">
            <w:pPr>
              <w:jc w:val="both"/>
              <w:rPr>
                <w:szCs w:val="24"/>
                <w:lang w:eastAsia="ar-SA"/>
              </w:rPr>
            </w:pPr>
          </w:p>
          <w:p w14:paraId="64D44F44" w14:textId="3FF1CA56" w:rsidR="00D421E8" w:rsidRDefault="00D421E8" w:rsidP="00E859B6">
            <w:pPr>
              <w:jc w:val="both"/>
              <w:rPr>
                <w:szCs w:val="24"/>
                <w:lang w:eastAsia="ar-SA"/>
              </w:rPr>
            </w:pPr>
          </w:p>
          <w:p w14:paraId="39EC211B" w14:textId="32BED6CF" w:rsidR="00D421E8" w:rsidRDefault="00D421E8" w:rsidP="00E859B6">
            <w:pPr>
              <w:jc w:val="both"/>
              <w:rPr>
                <w:szCs w:val="24"/>
                <w:lang w:eastAsia="ar-SA"/>
              </w:rPr>
            </w:pPr>
          </w:p>
          <w:p w14:paraId="5E43A069" w14:textId="636DB47C" w:rsidR="00D421E8" w:rsidRDefault="00D421E8" w:rsidP="00E859B6">
            <w:pPr>
              <w:jc w:val="both"/>
              <w:rPr>
                <w:szCs w:val="24"/>
                <w:lang w:eastAsia="ar-SA"/>
              </w:rPr>
            </w:pPr>
          </w:p>
          <w:p w14:paraId="02B1D8CF" w14:textId="3AEF4A2A" w:rsidR="00D421E8" w:rsidRDefault="00D421E8" w:rsidP="00E859B6">
            <w:pPr>
              <w:jc w:val="both"/>
              <w:rPr>
                <w:szCs w:val="24"/>
                <w:lang w:eastAsia="ar-SA"/>
              </w:rPr>
            </w:pPr>
          </w:p>
          <w:p w14:paraId="08FD0B26" w14:textId="6EA154C5" w:rsidR="00ED0454" w:rsidRDefault="00ED0454" w:rsidP="00E859B6">
            <w:pPr>
              <w:jc w:val="both"/>
              <w:rPr>
                <w:szCs w:val="24"/>
                <w:lang w:eastAsia="ar-SA"/>
              </w:rPr>
            </w:pPr>
          </w:p>
          <w:p w14:paraId="3E3DEA99" w14:textId="685DD21C" w:rsidR="00ED0454" w:rsidRDefault="00ED0454" w:rsidP="00E859B6">
            <w:pPr>
              <w:jc w:val="both"/>
              <w:rPr>
                <w:szCs w:val="24"/>
                <w:lang w:eastAsia="ar-SA"/>
              </w:rPr>
            </w:pPr>
          </w:p>
          <w:p w14:paraId="725276E7" w14:textId="218C5353" w:rsidR="00ED0454" w:rsidRDefault="00ED0454" w:rsidP="00E859B6">
            <w:pPr>
              <w:jc w:val="both"/>
              <w:rPr>
                <w:szCs w:val="24"/>
                <w:lang w:eastAsia="ar-SA"/>
              </w:rPr>
            </w:pPr>
          </w:p>
          <w:p w14:paraId="1F654D07" w14:textId="0C48D006" w:rsidR="00A74F08" w:rsidRDefault="00A74F08" w:rsidP="00E859B6">
            <w:pPr>
              <w:jc w:val="both"/>
              <w:rPr>
                <w:szCs w:val="24"/>
                <w:lang w:eastAsia="ar-SA"/>
              </w:rPr>
            </w:pPr>
          </w:p>
          <w:p w14:paraId="60613EC9" w14:textId="0DB27F3D" w:rsidR="00A74F08" w:rsidRDefault="00A74F08" w:rsidP="00E859B6">
            <w:pPr>
              <w:jc w:val="both"/>
              <w:rPr>
                <w:szCs w:val="24"/>
                <w:lang w:eastAsia="ar-SA"/>
              </w:rPr>
            </w:pPr>
          </w:p>
          <w:p w14:paraId="13C7EEF3" w14:textId="7826A50F" w:rsidR="00A74F08" w:rsidRDefault="00A74F08" w:rsidP="00E859B6">
            <w:pPr>
              <w:jc w:val="both"/>
              <w:rPr>
                <w:szCs w:val="24"/>
                <w:lang w:eastAsia="ar-SA"/>
              </w:rPr>
            </w:pPr>
          </w:p>
          <w:p w14:paraId="7D9726E8" w14:textId="23A6F27F" w:rsidR="00A74F08" w:rsidRDefault="00A74F08" w:rsidP="00E859B6">
            <w:pPr>
              <w:jc w:val="both"/>
              <w:rPr>
                <w:szCs w:val="24"/>
                <w:lang w:eastAsia="ar-SA"/>
              </w:rPr>
            </w:pPr>
          </w:p>
          <w:p w14:paraId="56B1BFFC" w14:textId="7C1F1C2E" w:rsidR="00A74F08" w:rsidRDefault="00A74F08" w:rsidP="00E859B6">
            <w:pPr>
              <w:jc w:val="both"/>
              <w:rPr>
                <w:szCs w:val="24"/>
                <w:lang w:eastAsia="ar-SA"/>
              </w:rPr>
            </w:pPr>
          </w:p>
          <w:p w14:paraId="3849B0A2" w14:textId="3ABA8F8C" w:rsidR="00A74F08" w:rsidRDefault="00A74F08" w:rsidP="00E859B6">
            <w:pPr>
              <w:jc w:val="both"/>
              <w:rPr>
                <w:szCs w:val="24"/>
                <w:lang w:eastAsia="ar-SA"/>
              </w:rPr>
            </w:pPr>
          </w:p>
          <w:p w14:paraId="2221C288" w14:textId="77777777" w:rsidR="00043F6C" w:rsidRDefault="00043F6C" w:rsidP="00E859B6">
            <w:pPr>
              <w:jc w:val="both"/>
              <w:rPr>
                <w:szCs w:val="24"/>
                <w:lang w:eastAsia="ar-SA"/>
              </w:rPr>
            </w:pPr>
          </w:p>
          <w:p w14:paraId="4F071BB1" w14:textId="64AD6062" w:rsidR="00515D15" w:rsidRDefault="00515D15" w:rsidP="00E859B6">
            <w:pPr>
              <w:jc w:val="both"/>
              <w:rPr>
                <w:szCs w:val="24"/>
                <w:lang w:eastAsia="ar-SA"/>
              </w:rPr>
            </w:pPr>
          </w:p>
          <w:p w14:paraId="6A57743A" w14:textId="3812D31A" w:rsidR="008D7939" w:rsidRDefault="008D7939" w:rsidP="00E859B6">
            <w:pPr>
              <w:jc w:val="both"/>
              <w:rPr>
                <w:szCs w:val="24"/>
                <w:lang w:eastAsia="ar-SA"/>
              </w:rPr>
            </w:pPr>
          </w:p>
          <w:p w14:paraId="453953DA" w14:textId="4352B001" w:rsidR="008D7939" w:rsidRDefault="008D7939" w:rsidP="00E859B6">
            <w:pPr>
              <w:jc w:val="both"/>
              <w:rPr>
                <w:szCs w:val="24"/>
                <w:lang w:eastAsia="ar-SA"/>
              </w:rPr>
            </w:pPr>
          </w:p>
          <w:p w14:paraId="56370016" w14:textId="170B3126" w:rsidR="008D7939" w:rsidRDefault="008D7939" w:rsidP="00E859B6">
            <w:pPr>
              <w:jc w:val="both"/>
              <w:rPr>
                <w:szCs w:val="24"/>
                <w:lang w:eastAsia="ar-SA"/>
              </w:rPr>
            </w:pPr>
          </w:p>
          <w:p w14:paraId="23693A86" w14:textId="16F6F79B" w:rsidR="008D7939" w:rsidRDefault="008D7939" w:rsidP="00E859B6">
            <w:pPr>
              <w:jc w:val="both"/>
              <w:rPr>
                <w:szCs w:val="24"/>
                <w:lang w:eastAsia="ar-SA"/>
              </w:rPr>
            </w:pPr>
          </w:p>
          <w:p w14:paraId="1B85AF61" w14:textId="72A5ED4F" w:rsidR="008D7939" w:rsidRDefault="008D7939" w:rsidP="00E859B6">
            <w:pPr>
              <w:jc w:val="both"/>
              <w:rPr>
                <w:szCs w:val="24"/>
                <w:lang w:eastAsia="ar-SA"/>
              </w:rPr>
            </w:pPr>
          </w:p>
          <w:p w14:paraId="375B6D1D" w14:textId="049C2F8B" w:rsidR="008D7939" w:rsidRDefault="008D7939" w:rsidP="00E859B6">
            <w:pPr>
              <w:jc w:val="both"/>
              <w:rPr>
                <w:szCs w:val="24"/>
                <w:lang w:eastAsia="ar-SA"/>
              </w:rPr>
            </w:pPr>
          </w:p>
          <w:p w14:paraId="76D89CEB" w14:textId="6F08D0C4" w:rsidR="00036666" w:rsidRDefault="00036666" w:rsidP="00E859B6">
            <w:pPr>
              <w:jc w:val="both"/>
              <w:rPr>
                <w:szCs w:val="24"/>
                <w:lang w:eastAsia="ar-SA"/>
              </w:rPr>
            </w:pPr>
          </w:p>
          <w:p w14:paraId="403DD089" w14:textId="1E75EFD0" w:rsidR="00036666" w:rsidRDefault="00036666" w:rsidP="00E859B6">
            <w:pPr>
              <w:jc w:val="both"/>
              <w:rPr>
                <w:szCs w:val="24"/>
                <w:lang w:eastAsia="ar-SA"/>
              </w:rPr>
            </w:pPr>
          </w:p>
          <w:p w14:paraId="2D7DC273" w14:textId="77777777" w:rsidR="00036666" w:rsidRDefault="00036666" w:rsidP="00E859B6">
            <w:pPr>
              <w:jc w:val="both"/>
              <w:rPr>
                <w:szCs w:val="24"/>
                <w:lang w:eastAsia="ar-SA"/>
              </w:rPr>
            </w:pPr>
          </w:p>
          <w:p w14:paraId="42EEC2C0" w14:textId="77777777" w:rsidR="008D7939" w:rsidRPr="00CD496C" w:rsidRDefault="008D7939" w:rsidP="00E859B6">
            <w:pPr>
              <w:jc w:val="both"/>
              <w:rPr>
                <w:szCs w:val="24"/>
                <w:lang w:eastAsia="ar-SA"/>
              </w:rPr>
            </w:pPr>
          </w:p>
          <w:p w14:paraId="530B0EBC" w14:textId="5B2B1209" w:rsidR="00E859B6" w:rsidRDefault="00BD2FA4" w:rsidP="00E859B6">
            <w:pPr>
              <w:jc w:val="both"/>
              <w:rPr>
                <w:szCs w:val="24"/>
                <w:lang w:eastAsia="ar-SA"/>
              </w:rPr>
            </w:pPr>
            <w:r>
              <w:rPr>
                <w:szCs w:val="24"/>
                <w:lang w:eastAsia="ar-SA"/>
              </w:rPr>
              <w:lastRenderedPageBreak/>
              <w:t>1</w:t>
            </w:r>
            <w:r w:rsidR="00E859B6" w:rsidRPr="00CD496C">
              <w:rPr>
                <w:szCs w:val="24"/>
                <w:lang w:eastAsia="ar-SA"/>
              </w:rPr>
              <w:t>.2.1.3. Inicijuota ir organizuota I–II kl. mokytojų, vertinančių mokinių bendrąsias kompetencijas, apskritojo stalo diskusija.</w:t>
            </w:r>
          </w:p>
          <w:p w14:paraId="1E5FCAAC" w14:textId="197857AD" w:rsidR="00224249" w:rsidRDefault="00224249" w:rsidP="00E859B6">
            <w:pPr>
              <w:jc w:val="both"/>
              <w:rPr>
                <w:szCs w:val="24"/>
                <w:lang w:eastAsia="ar-SA"/>
              </w:rPr>
            </w:pPr>
          </w:p>
          <w:p w14:paraId="69344D38" w14:textId="78121B34" w:rsidR="008B421E" w:rsidRDefault="008B421E" w:rsidP="00E859B6">
            <w:pPr>
              <w:jc w:val="both"/>
              <w:rPr>
                <w:szCs w:val="24"/>
                <w:lang w:eastAsia="ar-SA"/>
              </w:rPr>
            </w:pPr>
          </w:p>
          <w:p w14:paraId="69AAA122" w14:textId="77777777" w:rsidR="006E31D5" w:rsidRPr="00CD496C" w:rsidRDefault="006E31D5" w:rsidP="00E859B6">
            <w:pPr>
              <w:jc w:val="both"/>
              <w:rPr>
                <w:szCs w:val="24"/>
                <w:lang w:eastAsia="ar-SA"/>
              </w:rPr>
            </w:pPr>
          </w:p>
          <w:p w14:paraId="0820C722" w14:textId="6AD23CA1" w:rsidR="00745342" w:rsidRDefault="00BD2FA4" w:rsidP="00E859B6">
            <w:pPr>
              <w:jc w:val="both"/>
              <w:rPr>
                <w:noProof/>
                <w:szCs w:val="24"/>
                <w:lang w:eastAsia="lt-LT"/>
              </w:rPr>
            </w:pPr>
            <w:r>
              <w:rPr>
                <w:noProof/>
                <w:szCs w:val="24"/>
                <w:lang w:eastAsia="lt-LT"/>
              </w:rPr>
              <w:t>1</w:t>
            </w:r>
            <w:r w:rsidR="00E859B6" w:rsidRPr="00CD496C">
              <w:rPr>
                <w:noProof/>
                <w:szCs w:val="24"/>
                <w:lang w:eastAsia="lt-LT"/>
              </w:rPr>
              <w:t>.2.1.4. Mokinių, dalyvaujančių edukacinėse išvykose į aukštąsias mokyklas, susitikimuose su aukštųjų mokyklų atstovais, dalis – 75 proc.</w:t>
            </w:r>
          </w:p>
          <w:p w14:paraId="20198F76" w14:textId="1E6CDAA3" w:rsidR="00745342" w:rsidRDefault="00745342" w:rsidP="00E859B6">
            <w:pPr>
              <w:jc w:val="both"/>
              <w:rPr>
                <w:noProof/>
                <w:szCs w:val="24"/>
                <w:lang w:eastAsia="lt-LT"/>
              </w:rPr>
            </w:pPr>
          </w:p>
          <w:p w14:paraId="510C534A" w14:textId="77777777" w:rsidR="002E3282" w:rsidRPr="00CD496C" w:rsidRDefault="002E3282" w:rsidP="00E859B6">
            <w:pPr>
              <w:jc w:val="both"/>
              <w:rPr>
                <w:noProof/>
                <w:szCs w:val="24"/>
                <w:lang w:eastAsia="lt-LT"/>
              </w:rPr>
            </w:pPr>
          </w:p>
          <w:p w14:paraId="3074821E" w14:textId="02B23DA9" w:rsidR="00E859B6" w:rsidRPr="00CD496C" w:rsidRDefault="00BD2FA4" w:rsidP="00E859B6">
            <w:pPr>
              <w:jc w:val="both"/>
            </w:pPr>
            <w:r>
              <w:rPr>
                <w:noProof/>
                <w:szCs w:val="24"/>
                <w:lang w:eastAsia="lt-LT"/>
              </w:rPr>
              <w:t>1</w:t>
            </w:r>
            <w:r w:rsidR="00E859B6" w:rsidRPr="00CD496C">
              <w:rPr>
                <w:noProof/>
                <w:szCs w:val="24"/>
                <w:lang w:eastAsia="lt-LT"/>
              </w:rPr>
              <w:t>.2.1.5. Mokinių, gebančių kelti ugdymosi tikslus, dalis – 70 proc</w:t>
            </w:r>
            <w:r w:rsidR="00D421E8">
              <w:rPr>
                <w:noProof/>
                <w:szCs w:val="24"/>
                <w:lang w:eastAsia="lt-LT"/>
              </w:rPr>
              <w:t>.</w:t>
            </w:r>
          </w:p>
        </w:tc>
        <w:tc>
          <w:tcPr>
            <w:tcW w:w="5103" w:type="dxa"/>
            <w:tcBorders>
              <w:top w:val="single" w:sz="4" w:space="0" w:color="auto"/>
              <w:left w:val="single" w:sz="4" w:space="0" w:color="auto"/>
              <w:bottom w:val="single" w:sz="4" w:space="0" w:color="auto"/>
              <w:right w:val="single" w:sz="4" w:space="0" w:color="auto"/>
            </w:tcBorders>
            <w:vAlign w:val="center"/>
          </w:tcPr>
          <w:p w14:paraId="227A571D" w14:textId="4F7378D4" w:rsidR="00514A24" w:rsidRDefault="00BD2FA4" w:rsidP="00E859B6">
            <w:pPr>
              <w:pStyle w:val="paragraph"/>
              <w:spacing w:before="0" w:beforeAutospacing="0" w:after="0" w:afterAutospacing="0"/>
              <w:jc w:val="both"/>
              <w:textAlignment w:val="baseline"/>
              <w:rPr>
                <w:lang w:eastAsia="ar-SA"/>
              </w:rPr>
            </w:pPr>
            <w:r>
              <w:lastRenderedPageBreak/>
              <w:t xml:space="preserve">1.2.1.1.1. </w:t>
            </w:r>
            <w:r w:rsidR="0040209E">
              <w:t>Suburtos darbo grupės ir o</w:t>
            </w:r>
            <w:r w:rsidR="00B746CF" w:rsidRPr="00CD496C">
              <w:rPr>
                <w:lang w:eastAsia="ar-SA"/>
              </w:rPr>
              <w:t xml:space="preserve">rganizuoti  </w:t>
            </w:r>
            <w:r w:rsidR="00E64450" w:rsidRPr="00AD5369">
              <w:rPr>
                <w:lang w:eastAsia="ar-SA"/>
              </w:rPr>
              <w:t>ši</w:t>
            </w:r>
            <w:r w:rsidR="00B70986" w:rsidRPr="00AD5369">
              <w:rPr>
                <w:lang w:eastAsia="ar-SA"/>
              </w:rPr>
              <w:t>e</w:t>
            </w:r>
            <w:r w:rsidR="00E64450">
              <w:rPr>
                <w:lang w:eastAsia="ar-SA"/>
              </w:rPr>
              <w:t xml:space="preserve"> </w:t>
            </w:r>
            <w:r w:rsidR="00B746CF" w:rsidRPr="00CD496C">
              <w:rPr>
                <w:lang w:eastAsia="ar-SA"/>
              </w:rPr>
              <w:t>renginiai</w:t>
            </w:r>
            <w:r w:rsidR="00A13134">
              <w:rPr>
                <w:lang w:eastAsia="ar-SA"/>
              </w:rPr>
              <w:t xml:space="preserve"> mokiniams, kuriuose jie patobulino bendrąsias kompetencijas</w:t>
            </w:r>
            <w:r w:rsidR="00B746CF" w:rsidRPr="00CD496C">
              <w:rPr>
                <w:lang w:eastAsia="ar-SA"/>
              </w:rPr>
              <w:t xml:space="preserve">: </w:t>
            </w:r>
          </w:p>
          <w:p w14:paraId="4C934CD3" w14:textId="5C030112" w:rsidR="00E64450" w:rsidRDefault="00E64450" w:rsidP="00E859B6">
            <w:pPr>
              <w:pStyle w:val="paragraph"/>
              <w:spacing w:before="0" w:beforeAutospacing="0" w:after="0" w:afterAutospacing="0"/>
              <w:jc w:val="both"/>
              <w:textAlignment w:val="baseline"/>
              <w:rPr>
                <w:lang w:eastAsia="ar-SA"/>
              </w:rPr>
            </w:pPr>
            <w:r>
              <w:rPr>
                <w:lang w:eastAsia="ar-SA"/>
              </w:rPr>
              <w:t xml:space="preserve">2022 m. balandžio 28 d. </w:t>
            </w:r>
            <w:r w:rsidR="0040209E">
              <w:rPr>
                <w:lang w:eastAsia="ar-SA"/>
              </w:rPr>
              <w:t xml:space="preserve">(gimnazijos direktoriaus </w:t>
            </w:r>
            <w:r w:rsidR="0013581B">
              <w:rPr>
                <w:lang w:eastAsia="ar-SA"/>
              </w:rPr>
              <w:t>2022</w:t>
            </w:r>
            <w:r w:rsidR="0013581B" w:rsidRPr="004425BA">
              <w:rPr>
                <w:lang w:eastAsia="ar-SA"/>
              </w:rPr>
              <w:t>-04-</w:t>
            </w:r>
            <w:r w:rsidR="004425BA" w:rsidRPr="004425BA">
              <w:rPr>
                <w:lang w:eastAsia="ar-SA"/>
              </w:rPr>
              <w:t>25</w:t>
            </w:r>
            <w:r w:rsidR="0013581B" w:rsidRPr="004425BA">
              <w:rPr>
                <w:lang w:eastAsia="ar-SA"/>
              </w:rPr>
              <w:t xml:space="preserve"> įsakymas Nr.</w:t>
            </w:r>
            <w:r w:rsidR="002C31C7" w:rsidRPr="004425BA">
              <w:rPr>
                <w:lang w:eastAsia="ar-SA"/>
              </w:rPr>
              <w:t xml:space="preserve"> </w:t>
            </w:r>
            <w:r w:rsidR="0013581B" w:rsidRPr="004425BA">
              <w:rPr>
                <w:lang w:eastAsia="ar-SA"/>
              </w:rPr>
              <w:t>V-</w:t>
            </w:r>
            <w:r w:rsidR="004425BA" w:rsidRPr="004425BA">
              <w:rPr>
                <w:lang w:eastAsia="ar-SA"/>
              </w:rPr>
              <w:t>49a</w:t>
            </w:r>
            <w:r w:rsidR="0013581B" w:rsidRPr="004425BA">
              <w:rPr>
                <w:lang w:eastAsia="ar-SA"/>
              </w:rPr>
              <w:t xml:space="preserve">) </w:t>
            </w:r>
            <w:r w:rsidRPr="004425BA">
              <w:rPr>
                <w:lang w:eastAsia="ar-SA"/>
              </w:rPr>
              <w:t>vyko III–IV kl. mokinių konferencija</w:t>
            </w:r>
            <w:r>
              <w:rPr>
                <w:lang w:eastAsia="ar-SA"/>
              </w:rPr>
              <w:t xml:space="preserve"> </w:t>
            </w:r>
            <w:r w:rsidRPr="00CD496C">
              <w:rPr>
                <w:lang w:eastAsia="ar-SA"/>
              </w:rPr>
              <w:t>„Brandos darbo gidas“</w:t>
            </w:r>
            <w:r w:rsidR="0000103A">
              <w:rPr>
                <w:lang w:eastAsia="ar-SA"/>
              </w:rPr>
              <w:t xml:space="preserve"> (</w:t>
            </w:r>
            <w:r w:rsidR="0000103A" w:rsidRPr="00B70986">
              <w:rPr>
                <w:lang w:val="pt-BR" w:eastAsia="ar-SA"/>
              </w:rPr>
              <w:t xml:space="preserve">6 III kl. </w:t>
            </w:r>
            <w:r w:rsidR="0000103A" w:rsidRPr="0000103A">
              <w:rPr>
                <w:lang w:eastAsia="ar-SA"/>
              </w:rPr>
              <w:t>mokiniai nusprendė rengti brandos darbą</w:t>
            </w:r>
            <w:r w:rsidR="0000103A" w:rsidRPr="00B70986">
              <w:rPr>
                <w:lang w:val="pt-BR" w:eastAsia="ar-SA"/>
              </w:rPr>
              <w:t>)</w:t>
            </w:r>
            <w:r w:rsidR="008105E1">
              <w:rPr>
                <w:lang w:eastAsia="ar-SA"/>
              </w:rPr>
              <w:t>;</w:t>
            </w:r>
          </w:p>
          <w:p w14:paraId="1E209CAA" w14:textId="73E95327" w:rsidR="0000103A" w:rsidRDefault="00F40B4A" w:rsidP="00E859B6">
            <w:pPr>
              <w:pStyle w:val="paragraph"/>
              <w:spacing w:before="0" w:beforeAutospacing="0" w:after="0" w:afterAutospacing="0"/>
              <w:jc w:val="both"/>
              <w:textAlignment w:val="baseline"/>
              <w:rPr>
                <w:lang w:eastAsia="ar-SA"/>
              </w:rPr>
            </w:pPr>
            <w:r>
              <w:rPr>
                <w:lang w:eastAsia="ar-SA"/>
              </w:rPr>
              <w:t xml:space="preserve">2022 m. birželio 4 d. </w:t>
            </w:r>
            <w:r w:rsidR="0040209E">
              <w:rPr>
                <w:lang w:eastAsia="ar-SA"/>
              </w:rPr>
              <w:t xml:space="preserve">(gimnazijos direktoriaus </w:t>
            </w:r>
            <w:r w:rsidR="0040209E" w:rsidRPr="00B70986">
              <w:rPr>
                <w:lang w:val="pt-BR" w:eastAsia="ar-SA"/>
              </w:rPr>
              <w:t xml:space="preserve">2022-05-30 </w:t>
            </w:r>
            <w:r w:rsidR="0040209E" w:rsidRPr="0040209E">
              <w:rPr>
                <w:lang w:eastAsia="ar-SA"/>
              </w:rPr>
              <w:t>įsakymas</w:t>
            </w:r>
            <w:r w:rsidR="0040209E" w:rsidRPr="00B70986">
              <w:rPr>
                <w:lang w:val="pt-BR" w:eastAsia="ar-SA"/>
              </w:rPr>
              <w:t xml:space="preserve"> Nr. </w:t>
            </w:r>
            <w:r w:rsidR="0040209E">
              <w:rPr>
                <w:lang w:val="en-US" w:eastAsia="ar-SA"/>
              </w:rPr>
              <w:t xml:space="preserve">V-62) </w:t>
            </w:r>
            <w:r>
              <w:rPr>
                <w:lang w:eastAsia="ar-SA"/>
              </w:rPr>
              <w:t xml:space="preserve">vyko I–II kl. </w:t>
            </w:r>
            <w:r w:rsidR="00B746CF" w:rsidRPr="00CD496C">
              <w:rPr>
                <w:lang w:eastAsia="ar-SA"/>
              </w:rPr>
              <w:t>mokinių konferencija „Rengi projektą – mokaisi mokytis“</w:t>
            </w:r>
            <w:r w:rsidR="0000103A">
              <w:rPr>
                <w:lang w:eastAsia="ar-SA"/>
              </w:rPr>
              <w:t xml:space="preserve"> (</w:t>
            </w:r>
            <w:r w:rsidR="0000103A">
              <w:rPr>
                <w:lang w:val="en-US" w:eastAsia="ar-SA"/>
              </w:rPr>
              <w:t xml:space="preserve">100 proc. II kl. </w:t>
            </w:r>
            <w:r w:rsidR="0000103A" w:rsidRPr="00A00683">
              <w:rPr>
                <w:lang w:eastAsia="ar-SA"/>
              </w:rPr>
              <w:t>mokinių</w:t>
            </w:r>
            <w:r w:rsidR="0000103A">
              <w:rPr>
                <w:lang w:eastAsia="ar-SA"/>
              </w:rPr>
              <w:t xml:space="preserve"> parengė ir I kl. mokiniams pristatė </w:t>
            </w:r>
            <w:r w:rsidR="002A3CC0">
              <w:rPr>
                <w:lang w:eastAsia="ar-SA"/>
              </w:rPr>
              <w:t>asmeninius projektus);</w:t>
            </w:r>
          </w:p>
          <w:p w14:paraId="33464E24" w14:textId="28B45E02" w:rsidR="008105E1" w:rsidRPr="00A00683" w:rsidRDefault="008105E1" w:rsidP="00E859B6">
            <w:pPr>
              <w:pStyle w:val="paragraph"/>
              <w:spacing w:before="0" w:beforeAutospacing="0" w:after="0" w:afterAutospacing="0"/>
              <w:jc w:val="both"/>
              <w:textAlignment w:val="baseline"/>
              <w:rPr>
                <w:lang w:eastAsia="ar-SA"/>
              </w:rPr>
            </w:pPr>
            <w:r>
              <w:rPr>
                <w:lang w:eastAsia="ar-SA"/>
              </w:rPr>
              <w:t xml:space="preserve">2022 m. birželio 10–11 d. </w:t>
            </w:r>
            <w:r w:rsidR="0040209E">
              <w:rPr>
                <w:lang w:eastAsia="ar-SA"/>
              </w:rPr>
              <w:t xml:space="preserve">(gimnazijos direktoriaus </w:t>
            </w:r>
            <w:r w:rsidR="0040209E">
              <w:rPr>
                <w:lang w:val="en-US" w:eastAsia="ar-SA"/>
              </w:rPr>
              <w:t xml:space="preserve">2022-05-30 </w:t>
            </w:r>
            <w:r w:rsidR="0040209E">
              <w:rPr>
                <w:lang w:eastAsia="ar-SA"/>
              </w:rPr>
              <w:t>įsakymas Nr. V-</w:t>
            </w:r>
            <w:r w:rsidR="0040209E" w:rsidRPr="00B70986">
              <w:rPr>
                <w:lang w:eastAsia="ar-SA"/>
              </w:rPr>
              <w:t>5</w:t>
            </w:r>
            <w:r w:rsidR="0040209E">
              <w:rPr>
                <w:lang w:eastAsia="ar-SA"/>
              </w:rPr>
              <w:t xml:space="preserve">9) </w:t>
            </w:r>
            <w:r>
              <w:rPr>
                <w:lang w:eastAsia="ar-SA"/>
              </w:rPr>
              <w:t xml:space="preserve">vyko socialinių kompetencijų ugdymo projektas „Nemiegam DG </w:t>
            </w:r>
            <w:r w:rsidRPr="00B70986">
              <w:rPr>
                <w:lang w:eastAsia="ar-SA"/>
              </w:rPr>
              <w:t>2022”</w:t>
            </w:r>
            <w:r w:rsidR="00A00683" w:rsidRPr="00B70986">
              <w:rPr>
                <w:lang w:eastAsia="ar-SA"/>
              </w:rPr>
              <w:t xml:space="preserve"> (</w:t>
            </w:r>
            <w:r w:rsidR="00A00683" w:rsidRPr="00A00683">
              <w:rPr>
                <w:lang w:eastAsia="ar-SA"/>
              </w:rPr>
              <w:t xml:space="preserve">iš </w:t>
            </w:r>
            <w:r w:rsidR="00A00683">
              <w:rPr>
                <w:lang w:eastAsia="ar-SA"/>
              </w:rPr>
              <w:t xml:space="preserve">mokinių </w:t>
            </w:r>
            <w:r w:rsidR="00A00683" w:rsidRPr="00A00683">
              <w:rPr>
                <w:lang w:eastAsia="ar-SA"/>
              </w:rPr>
              <w:t>apklausos išaiškėjo, kad</w:t>
            </w:r>
            <w:r w:rsidR="00A00683" w:rsidRPr="00B70986">
              <w:rPr>
                <w:lang w:eastAsia="ar-SA"/>
              </w:rPr>
              <w:t xml:space="preserve"> </w:t>
            </w:r>
            <w:r w:rsidR="00A00683" w:rsidRPr="00A00683">
              <w:rPr>
                <w:lang w:eastAsia="ar-SA"/>
              </w:rPr>
              <w:t xml:space="preserve">visi dalyvavę projekte mokiniai </w:t>
            </w:r>
            <w:r w:rsidR="00A00683">
              <w:rPr>
                <w:lang w:eastAsia="ar-SA"/>
              </w:rPr>
              <w:t>patobulino komandinio darbo, problemų sprendimo, kūrybiškumo kompetencijas)</w:t>
            </w:r>
            <w:r w:rsidRPr="00A00683">
              <w:rPr>
                <w:lang w:eastAsia="ar-SA"/>
              </w:rPr>
              <w:t>;</w:t>
            </w:r>
          </w:p>
          <w:p w14:paraId="690F61B1" w14:textId="79DD831B" w:rsidR="00E64450" w:rsidRDefault="00E64450" w:rsidP="00E64450">
            <w:pPr>
              <w:pStyle w:val="paragraph"/>
              <w:spacing w:before="0" w:beforeAutospacing="0" w:after="0" w:afterAutospacing="0"/>
              <w:jc w:val="both"/>
              <w:textAlignment w:val="baseline"/>
              <w:rPr>
                <w:lang w:eastAsia="ar-SA"/>
              </w:rPr>
            </w:pPr>
            <w:r>
              <w:rPr>
                <w:lang w:eastAsia="ar-SA"/>
              </w:rPr>
              <w:t xml:space="preserve">2022 m. gruodžio </w:t>
            </w:r>
            <w:r w:rsidRPr="00B70986">
              <w:rPr>
                <w:lang w:val="pt-BR" w:eastAsia="ar-SA"/>
              </w:rPr>
              <w:t xml:space="preserve">1 d. </w:t>
            </w:r>
            <w:r w:rsidR="0040209E" w:rsidRPr="00B70986">
              <w:rPr>
                <w:lang w:val="pt-BR" w:eastAsia="ar-SA"/>
              </w:rPr>
              <w:t>(</w:t>
            </w:r>
            <w:r w:rsidR="0040209E" w:rsidRPr="0040209E">
              <w:rPr>
                <w:lang w:eastAsia="ar-SA"/>
              </w:rPr>
              <w:t>gimnazijos direktoriaus</w:t>
            </w:r>
            <w:r w:rsidR="0040209E" w:rsidRPr="00B70986">
              <w:rPr>
                <w:lang w:val="pt-BR" w:eastAsia="ar-SA"/>
              </w:rPr>
              <w:t xml:space="preserve"> 2022-11-24 </w:t>
            </w:r>
            <w:r w:rsidR="0040209E">
              <w:rPr>
                <w:lang w:eastAsia="ar-SA"/>
              </w:rPr>
              <w:t>įsakymas Nr. V-</w:t>
            </w:r>
            <w:r w:rsidR="0040209E" w:rsidRPr="00B70986">
              <w:rPr>
                <w:lang w:eastAsia="ar-SA"/>
              </w:rPr>
              <w:t xml:space="preserve">127) </w:t>
            </w:r>
            <w:bookmarkStart w:id="7" w:name="_Hlk124949103"/>
            <w:r>
              <w:rPr>
                <w:lang w:eastAsia="ar-SA"/>
              </w:rPr>
              <w:t>gimnazijos mokinių savivalda inicijavo ir organizavo</w:t>
            </w:r>
            <w:r w:rsidRPr="00CD496C">
              <w:rPr>
                <w:lang w:eastAsia="ar-SA"/>
              </w:rPr>
              <w:t xml:space="preserve"> </w:t>
            </w:r>
            <w:r w:rsidRPr="00CD496C">
              <w:rPr>
                <w:lang w:eastAsia="ar-SA"/>
              </w:rPr>
              <w:lastRenderedPageBreak/>
              <w:t>konferencij</w:t>
            </w:r>
            <w:r>
              <w:rPr>
                <w:lang w:eastAsia="ar-SA"/>
              </w:rPr>
              <w:t>ą</w:t>
            </w:r>
            <w:r w:rsidRPr="00CD496C">
              <w:rPr>
                <w:lang w:eastAsia="ar-SA"/>
              </w:rPr>
              <w:t xml:space="preserve"> „</w:t>
            </w:r>
            <w:r>
              <w:rPr>
                <w:lang w:eastAsia="ar-SA"/>
              </w:rPr>
              <w:t>Ugdymas gyvenimui: žmogaus teisės jaunimo tarpe</w:t>
            </w:r>
            <w:r w:rsidRPr="00CD496C">
              <w:rPr>
                <w:lang w:eastAsia="ar-SA"/>
              </w:rPr>
              <w:t>“</w:t>
            </w:r>
            <w:r w:rsidR="00A00683">
              <w:rPr>
                <w:lang w:eastAsia="ar-SA"/>
              </w:rPr>
              <w:t xml:space="preserve"> (iš mokinių apklausos išaiškėjo, kad visi </w:t>
            </w:r>
            <w:r w:rsidR="00A00683" w:rsidRPr="0003745F">
              <w:rPr>
                <w:lang w:eastAsia="ar-SA"/>
              </w:rPr>
              <w:t xml:space="preserve">dalyvavę konferencijoje mokiniai </w:t>
            </w:r>
            <w:r w:rsidR="00A00683">
              <w:rPr>
                <w:lang w:eastAsia="ar-SA"/>
              </w:rPr>
              <w:t>patobulino pažinimo, komunikavimo kompetencijas).</w:t>
            </w:r>
          </w:p>
          <w:bookmarkEnd w:id="7"/>
          <w:p w14:paraId="41FB900E" w14:textId="77777777" w:rsidR="002E3282" w:rsidRDefault="002E3282" w:rsidP="00E64450">
            <w:pPr>
              <w:pStyle w:val="paragraph"/>
              <w:spacing w:before="0" w:beforeAutospacing="0" w:after="0" w:afterAutospacing="0"/>
              <w:jc w:val="both"/>
              <w:textAlignment w:val="baseline"/>
              <w:rPr>
                <w:lang w:eastAsia="ar-SA"/>
              </w:rPr>
            </w:pPr>
          </w:p>
          <w:p w14:paraId="3011FE83" w14:textId="6D07F651" w:rsidR="00B708BE" w:rsidRDefault="00B708BE" w:rsidP="00B708BE">
            <w:pPr>
              <w:jc w:val="both"/>
              <w:rPr>
                <w:szCs w:val="24"/>
                <w:lang w:eastAsia="ar-SA"/>
              </w:rPr>
            </w:pPr>
            <w:r>
              <w:rPr>
                <w:lang w:eastAsia="ar-SA"/>
              </w:rPr>
              <w:t xml:space="preserve">1.2.1.2.1. Sėkmingai </w:t>
            </w:r>
            <w:r>
              <w:rPr>
                <w:szCs w:val="24"/>
                <w:lang w:eastAsia="ar-SA"/>
              </w:rPr>
              <w:t>į</w:t>
            </w:r>
            <w:r w:rsidRPr="00CD496C">
              <w:rPr>
                <w:szCs w:val="24"/>
                <w:lang w:eastAsia="ar-SA"/>
              </w:rPr>
              <w:t>gyvendintas Mokinio asmeninės karjeros projektavimo algoritmas</w:t>
            </w:r>
            <w:r>
              <w:rPr>
                <w:szCs w:val="24"/>
                <w:lang w:eastAsia="ar-SA"/>
              </w:rPr>
              <w:t>:</w:t>
            </w:r>
          </w:p>
          <w:p w14:paraId="174392BE" w14:textId="22AD6458" w:rsidR="00ED0454" w:rsidRDefault="005D44BA" w:rsidP="00D421E8">
            <w:pPr>
              <w:pStyle w:val="paragraph"/>
              <w:spacing w:before="0" w:beforeAutospacing="0" w:after="0" w:afterAutospacing="0"/>
              <w:jc w:val="both"/>
              <w:textAlignment w:val="baseline"/>
              <w:rPr>
                <w:lang w:eastAsia="ar-SA"/>
              </w:rPr>
            </w:pPr>
            <w:r>
              <w:rPr>
                <w:lang w:eastAsia="ar-SA"/>
              </w:rPr>
              <w:t xml:space="preserve">iš mokinių apklausos nustatyta, kad pasiteisino  </w:t>
            </w:r>
            <w:r w:rsidR="00A00683">
              <w:rPr>
                <w:lang w:eastAsia="ar-SA"/>
              </w:rPr>
              <w:t xml:space="preserve">pasirenkamieji dalykai: </w:t>
            </w:r>
            <w:r w:rsidR="009B035D" w:rsidRPr="009B035D">
              <w:rPr>
                <w:lang w:eastAsia="ar-SA"/>
              </w:rPr>
              <w:t>„Asmeninės karjeros projektavimas“</w:t>
            </w:r>
            <w:r w:rsidR="00A00683">
              <w:rPr>
                <w:lang w:eastAsia="ar-SA"/>
              </w:rPr>
              <w:t xml:space="preserve"> I kl. ir </w:t>
            </w:r>
            <w:r w:rsidR="009B035D" w:rsidRPr="009B035D">
              <w:rPr>
                <w:lang w:eastAsia="ar-SA"/>
              </w:rPr>
              <w:t xml:space="preserve"> „Ugdymas karjerai“</w:t>
            </w:r>
            <w:r w:rsidR="00A00683">
              <w:rPr>
                <w:lang w:eastAsia="ar-SA"/>
              </w:rPr>
              <w:t xml:space="preserve"> II kl.</w:t>
            </w:r>
            <w:r w:rsidR="00C55A6D">
              <w:rPr>
                <w:lang w:eastAsia="ar-SA"/>
              </w:rPr>
              <w:t>;</w:t>
            </w:r>
            <w:r w:rsidR="009B035D" w:rsidRPr="009B035D">
              <w:rPr>
                <w:lang w:eastAsia="ar-SA"/>
              </w:rPr>
              <w:t xml:space="preserve"> </w:t>
            </w:r>
          </w:p>
          <w:p w14:paraId="5DAA2766" w14:textId="4798243D" w:rsidR="009B035D" w:rsidRDefault="00D421E8" w:rsidP="00D421E8">
            <w:pPr>
              <w:pStyle w:val="paragraph"/>
              <w:spacing w:before="0" w:beforeAutospacing="0" w:after="0" w:afterAutospacing="0"/>
              <w:jc w:val="both"/>
              <w:textAlignment w:val="baseline"/>
              <w:rPr>
                <w:lang w:eastAsia="ar-SA"/>
              </w:rPr>
            </w:pPr>
            <w:bookmarkStart w:id="8" w:name="_Hlk124942023"/>
            <w:r>
              <w:rPr>
                <w:lang w:eastAsia="ar-SA"/>
              </w:rPr>
              <w:t xml:space="preserve">100 proc. </w:t>
            </w:r>
            <w:r w:rsidR="009B035D" w:rsidRPr="009B035D">
              <w:rPr>
                <w:lang w:eastAsia="ar-SA"/>
              </w:rPr>
              <w:t>II kl. mokini</w:t>
            </w:r>
            <w:r>
              <w:rPr>
                <w:lang w:eastAsia="ar-SA"/>
              </w:rPr>
              <w:t>ų parengė</w:t>
            </w:r>
            <w:r w:rsidR="009B035D" w:rsidRPr="009B035D">
              <w:rPr>
                <w:lang w:eastAsia="ar-SA"/>
              </w:rPr>
              <w:t xml:space="preserve"> </w:t>
            </w:r>
            <w:r>
              <w:rPr>
                <w:lang w:eastAsia="ar-SA"/>
              </w:rPr>
              <w:t xml:space="preserve">ir pristatė </w:t>
            </w:r>
            <w:r w:rsidR="009B035D" w:rsidRPr="009B035D">
              <w:rPr>
                <w:lang w:eastAsia="ar-SA"/>
              </w:rPr>
              <w:t xml:space="preserve">savo interesus, talentus atskleidžiantį </w:t>
            </w:r>
            <w:r>
              <w:rPr>
                <w:lang w:eastAsia="ar-SA"/>
              </w:rPr>
              <w:t xml:space="preserve"> asmeninį projektą;</w:t>
            </w:r>
          </w:p>
          <w:p w14:paraId="32B31359" w14:textId="29999956" w:rsidR="00A74F08" w:rsidRPr="00036666" w:rsidRDefault="00A74F08" w:rsidP="00D421E8">
            <w:pPr>
              <w:pStyle w:val="paragraph"/>
              <w:spacing w:before="0" w:beforeAutospacing="0" w:after="0" w:afterAutospacing="0"/>
              <w:jc w:val="both"/>
              <w:textAlignment w:val="baseline"/>
              <w:rPr>
                <w:lang w:eastAsia="ar-SA"/>
              </w:rPr>
            </w:pPr>
            <w:r>
              <w:rPr>
                <w:lang w:eastAsia="ar-SA"/>
              </w:rPr>
              <w:t xml:space="preserve">2022 m. </w:t>
            </w:r>
            <w:r w:rsidR="00E64450">
              <w:rPr>
                <w:lang w:eastAsia="ar-SA"/>
              </w:rPr>
              <w:t xml:space="preserve">kovo </w:t>
            </w:r>
            <w:r w:rsidR="00E64450" w:rsidRPr="00B70986">
              <w:rPr>
                <w:lang w:eastAsia="ar-SA"/>
              </w:rPr>
              <w:t xml:space="preserve">26 d., </w:t>
            </w:r>
            <w:r w:rsidR="00036666" w:rsidRPr="00B70986">
              <w:rPr>
                <w:lang w:eastAsia="ar-SA"/>
              </w:rPr>
              <w:t xml:space="preserve">2022 m. </w:t>
            </w:r>
            <w:r>
              <w:rPr>
                <w:lang w:eastAsia="ar-SA"/>
              </w:rPr>
              <w:t xml:space="preserve">gruodžio 3 d. II kl. mokiniams vyko kultūrinė pažintinė diena „Mano ateities </w:t>
            </w:r>
            <w:r w:rsidR="00AE708B">
              <w:rPr>
                <w:lang w:eastAsia="ar-SA"/>
              </w:rPr>
              <w:t>tiltai</w:t>
            </w:r>
            <w:r>
              <w:rPr>
                <w:lang w:eastAsia="ar-SA"/>
              </w:rPr>
              <w:t>“</w:t>
            </w:r>
            <w:r w:rsidR="00A00683">
              <w:rPr>
                <w:lang w:eastAsia="ar-SA"/>
              </w:rPr>
              <w:t xml:space="preserve"> (</w:t>
            </w:r>
            <w:r w:rsidR="00A00683" w:rsidRPr="007D6288">
              <w:rPr>
                <w:lang w:eastAsia="ar-SA"/>
              </w:rPr>
              <w:t>iš mokinių apklausos</w:t>
            </w:r>
            <w:r w:rsidR="00A00683">
              <w:rPr>
                <w:lang w:eastAsia="ar-SA"/>
              </w:rPr>
              <w:t xml:space="preserve"> išaiškėjo, kad </w:t>
            </w:r>
            <w:r w:rsidR="00036666">
              <w:rPr>
                <w:lang w:eastAsia="ar-SA"/>
              </w:rPr>
              <w:t xml:space="preserve">100 proc. dalyvavusių mokinių patobulino komunikavimo, karjeros, </w:t>
            </w:r>
            <w:r w:rsidR="00036666" w:rsidRPr="00B70986">
              <w:rPr>
                <w:lang w:eastAsia="ar-SA"/>
              </w:rPr>
              <w:t xml:space="preserve">95 proc. – </w:t>
            </w:r>
            <w:r w:rsidR="00036666" w:rsidRPr="00036666">
              <w:rPr>
                <w:lang w:eastAsia="ar-SA"/>
              </w:rPr>
              <w:t>kūrybiškumo kompetencijas)</w:t>
            </w:r>
            <w:r w:rsidRPr="00036666">
              <w:rPr>
                <w:lang w:eastAsia="ar-SA"/>
              </w:rPr>
              <w:t xml:space="preserve">; </w:t>
            </w:r>
          </w:p>
          <w:p w14:paraId="0B7100A2" w14:textId="4F22D23D" w:rsidR="008105E1" w:rsidRDefault="0000103A" w:rsidP="00D421E8">
            <w:pPr>
              <w:pStyle w:val="paragraph"/>
              <w:spacing w:before="0" w:beforeAutospacing="0" w:after="0" w:afterAutospacing="0"/>
              <w:jc w:val="both"/>
              <w:textAlignment w:val="baseline"/>
              <w:rPr>
                <w:lang w:eastAsia="ar-SA"/>
              </w:rPr>
            </w:pPr>
            <w:r>
              <w:rPr>
                <w:lang w:eastAsia="ar-SA"/>
              </w:rPr>
              <w:t>2022 m. rugsėjo 2–3 d. vyko socialinių kompetencijų, karjeros ugdymo stovykla I kl. mokiniams „</w:t>
            </w:r>
            <w:proofErr w:type="spellStart"/>
            <w:r>
              <w:rPr>
                <w:lang w:eastAsia="ar-SA"/>
              </w:rPr>
              <w:t>Didždvarietis</w:t>
            </w:r>
            <w:proofErr w:type="spellEnd"/>
            <w:r>
              <w:rPr>
                <w:lang w:eastAsia="ar-SA"/>
              </w:rPr>
              <w:t>“</w:t>
            </w:r>
            <w:r w:rsidR="00A00683">
              <w:rPr>
                <w:lang w:eastAsia="ar-SA"/>
              </w:rPr>
              <w:t xml:space="preserve"> (iš mokinių apklausos išaiškėjo, kad visi mokiniai patobulino komandinio darbo, problemų sprendimo, kūrybiškumo kompetencijas)</w:t>
            </w:r>
            <w:r>
              <w:rPr>
                <w:lang w:eastAsia="ar-SA"/>
              </w:rPr>
              <w:t>;</w:t>
            </w:r>
          </w:p>
          <w:p w14:paraId="665468BC" w14:textId="72C0FE72" w:rsidR="00A74F08" w:rsidRDefault="00C55A6D" w:rsidP="009B035D">
            <w:pPr>
              <w:tabs>
                <w:tab w:val="left" w:pos="0"/>
              </w:tabs>
              <w:suppressAutoHyphens/>
              <w:jc w:val="both"/>
              <w:rPr>
                <w:szCs w:val="24"/>
                <w:lang w:eastAsia="ar-SA"/>
              </w:rPr>
            </w:pPr>
            <w:r>
              <w:rPr>
                <w:szCs w:val="24"/>
                <w:lang w:eastAsia="ar-SA"/>
              </w:rPr>
              <w:t xml:space="preserve">100 proc. </w:t>
            </w:r>
            <w:r w:rsidR="009B035D" w:rsidRPr="009B035D">
              <w:rPr>
                <w:szCs w:val="24"/>
                <w:lang w:eastAsia="ar-SA"/>
              </w:rPr>
              <w:t>I–IV kl. mokini</w:t>
            </w:r>
            <w:r>
              <w:rPr>
                <w:szCs w:val="24"/>
                <w:lang w:eastAsia="ar-SA"/>
              </w:rPr>
              <w:t>ų</w:t>
            </w:r>
            <w:r w:rsidR="009B035D" w:rsidRPr="009B035D">
              <w:rPr>
                <w:szCs w:val="24"/>
                <w:lang w:eastAsia="ar-SA"/>
              </w:rPr>
              <w:t xml:space="preserve"> </w:t>
            </w:r>
            <w:r>
              <w:rPr>
                <w:szCs w:val="24"/>
                <w:lang w:eastAsia="ar-SA"/>
              </w:rPr>
              <w:t>už</w:t>
            </w:r>
            <w:r w:rsidR="009B035D" w:rsidRPr="009B035D">
              <w:rPr>
                <w:szCs w:val="24"/>
                <w:lang w:eastAsia="ar-SA"/>
              </w:rPr>
              <w:t>pild</w:t>
            </w:r>
            <w:r>
              <w:rPr>
                <w:szCs w:val="24"/>
                <w:lang w:eastAsia="ar-SA"/>
              </w:rPr>
              <w:t>ė</w:t>
            </w:r>
            <w:r w:rsidR="009B035D" w:rsidRPr="009B035D">
              <w:rPr>
                <w:szCs w:val="24"/>
                <w:lang w:eastAsia="ar-SA"/>
              </w:rPr>
              <w:t xml:space="preserve"> mokinio asmeninės pažangos</w:t>
            </w:r>
            <w:r>
              <w:rPr>
                <w:szCs w:val="24"/>
                <w:lang w:eastAsia="ar-SA"/>
              </w:rPr>
              <w:t xml:space="preserve"> </w:t>
            </w:r>
            <w:r w:rsidR="009B035D" w:rsidRPr="009B035D">
              <w:rPr>
                <w:szCs w:val="24"/>
                <w:lang w:eastAsia="ar-SA"/>
              </w:rPr>
              <w:t>dienoraštį</w:t>
            </w:r>
            <w:r>
              <w:rPr>
                <w:szCs w:val="24"/>
                <w:lang w:eastAsia="ar-SA"/>
              </w:rPr>
              <w:t xml:space="preserve">, kuriame </w:t>
            </w:r>
            <w:r w:rsidR="009B035D" w:rsidRPr="009B035D">
              <w:rPr>
                <w:szCs w:val="24"/>
                <w:lang w:eastAsia="ar-SA"/>
              </w:rPr>
              <w:t xml:space="preserve"> formul</w:t>
            </w:r>
            <w:r>
              <w:rPr>
                <w:szCs w:val="24"/>
                <w:lang w:eastAsia="ar-SA"/>
              </w:rPr>
              <w:t>avo</w:t>
            </w:r>
            <w:r w:rsidR="009B035D" w:rsidRPr="009B035D">
              <w:rPr>
                <w:szCs w:val="24"/>
                <w:lang w:eastAsia="ar-SA"/>
              </w:rPr>
              <w:t xml:space="preserve"> lūkesčius, mokymosi tikslus, </w:t>
            </w:r>
            <w:r>
              <w:rPr>
                <w:szCs w:val="24"/>
                <w:lang w:eastAsia="ar-SA"/>
              </w:rPr>
              <w:t>fiksavo mokymosi pasiekimus, įsivertino socia</w:t>
            </w:r>
            <w:r w:rsidR="00A74F08">
              <w:rPr>
                <w:szCs w:val="24"/>
                <w:lang w:eastAsia="ar-SA"/>
              </w:rPr>
              <w:t>l</w:t>
            </w:r>
            <w:r>
              <w:rPr>
                <w:szCs w:val="24"/>
                <w:lang w:eastAsia="ar-SA"/>
              </w:rPr>
              <w:t xml:space="preserve">inę pilietinę veiklą, ugdomas savybes, bendrąsias kompetencijas ir </w:t>
            </w:r>
            <w:r w:rsidR="009B035D" w:rsidRPr="009B035D">
              <w:rPr>
                <w:szCs w:val="24"/>
                <w:lang w:eastAsia="ar-SA"/>
              </w:rPr>
              <w:t>analiz</w:t>
            </w:r>
            <w:r>
              <w:rPr>
                <w:szCs w:val="24"/>
                <w:lang w:eastAsia="ar-SA"/>
              </w:rPr>
              <w:t>avo</w:t>
            </w:r>
            <w:r w:rsidR="009B035D" w:rsidRPr="009B035D">
              <w:rPr>
                <w:szCs w:val="24"/>
                <w:lang w:eastAsia="ar-SA"/>
              </w:rPr>
              <w:t xml:space="preserve"> asmenybinę ūgtį; </w:t>
            </w:r>
          </w:p>
          <w:p w14:paraId="364602EB" w14:textId="77777777" w:rsidR="00514A24" w:rsidRDefault="00514A24" w:rsidP="00A74F08">
            <w:pPr>
              <w:tabs>
                <w:tab w:val="left" w:pos="0"/>
              </w:tabs>
              <w:suppressAutoHyphens/>
              <w:jc w:val="both"/>
              <w:rPr>
                <w:szCs w:val="24"/>
                <w:lang w:eastAsia="ar-SA"/>
              </w:rPr>
            </w:pPr>
            <w:r>
              <w:rPr>
                <w:szCs w:val="24"/>
                <w:lang w:eastAsia="ar-SA"/>
              </w:rPr>
              <w:t xml:space="preserve">100 proc. </w:t>
            </w:r>
            <w:r w:rsidRPr="009B035D">
              <w:rPr>
                <w:szCs w:val="24"/>
                <w:lang w:eastAsia="ar-SA"/>
              </w:rPr>
              <w:t>I–IV kl. mokini</w:t>
            </w:r>
            <w:r>
              <w:rPr>
                <w:szCs w:val="24"/>
                <w:lang w:eastAsia="ar-SA"/>
              </w:rPr>
              <w:t>ų parengė karjeros planus;</w:t>
            </w:r>
          </w:p>
          <w:p w14:paraId="2CEB8F40" w14:textId="0A7B3483" w:rsidR="009B035D" w:rsidRDefault="00514A24" w:rsidP="00A74F08">
            <w:pPr>
              <w:tabs>
                <w:tab w:val="left" w:pos="0"/>
              </w:tabs>
              <w:suppressAutoHyphens/>
              <w:jc w:val="both"/>
              <w:rPr>
                <w:szCs w:val="24"/>
                <w:lang w:eastAsia="ar-SA"/>
              </w:rPr>
            </w:pPr>
            <w:r>
              <w:rPr>
                <w:szCs w:val="24"/>
                <w:lang w:eastAsia="ar-SA"/>
              </w:rPr>
              <w:t xml:space="preserve">64 proc. </w:t>
            </w:r>
            <w:r w:rsidRPr="00D97042">
              <w:rPr>
                <w:szCs w:val="24"/>
                <w:lang w:eastAsia="ar-SA"/>
              </w:rPr>
              <w:t>mokini</w:t>
            </w:r>
            <w:r w:rsidR="00D97042" w:rsidRPr="00D97042">
              <w:rPr>
                <w:szCs w:val="24"/>
                <w:lang w:eastAsia="ar-SA"/>
              </w:rPr>
              <w:t xml:space="preserve">ų dalyvavo </w:t>
            </w:r>
            <w:r w:rsidR="009B035D" w:rsidRPr="009B035D">
              <w:rPr>
                <w:szCs w:val="24"/>
                <w:lang w:eastAsia="ar-SA"/>
              </w:rPr>
              <w:t>profesini</w:t>
            </w:r>
            <w:r w:rsidR="00D97042" w:rsidRPr="00D97042">
              <w:rPr>
                <w:szCs w:val="24"/>
                <w:lang w:eastAsia="ar-SA"/>
              </w:rPr>
              <w:t xml:space="preserve">ame </w:t>
            </w:r>
            <w:r w:rsidR="009B035D" w:rsidRPr="009B035D">
              <w:rPr>
                <w:szCs w:val="24"/>
                <w:lang w:eastAsia="ar-SA"/>
              </w:rPr>
              <w:t xml:space="preserve"> veiklinim</w:t>
            </w:r>
            <w:r w:rsidR="00D97042" w:rsidRPr="00D97042">
              <w:rPr>
                <w:szCs w:val="24"/>
                <w:lang w:eastAsia="ar-SA"/>
              </w:rPr>
              <w:t>e miesto įstaigose ir įmonėse</w:t>
            </w:r>
            <w:r w:rsidR="00A74F08" w:rsidRPr="00D97042">
              <w:rPr>
                <w:szCs w:val="24"/>
                <w:lang w:eastAsia="ar-SA"/>
              </w:rPr>
              <w:t>;</w:t>
            </w:r>
          </w:p>
          <w:p w14:paraId="251B1AA7" w14:textId="09E45366" w:rsidR="00515D15" w:rsidRPr="00515D15" w:rsidRDefault="008D7939" w:rsidP="00515D15">
            <w:pPr>
              <w:tabs>
                <w:tab w:val="left" w:pos="0"/>
              </w:tabs>
              <w:suppressAutoHyphens/>
              <w:jc w:val="both"/>
              <w:rPr>
                <w:szCs w:val="24"/>
                <w:lang w:eastAsia="ar-SA"/>
              </w:rPr>
            </w:pPr>
            <w:r>
              <w:rPr>
                <w:szCs w:val="24"/>
                <w:lang w:eastAsia="ar-SA"/>
              </w:rPr>
              <w:t xml:space="preserve">buvo </w:t>
            </w:r>
            <w:r w:rsidR="00515D15">
              <w:rPr>
                <w:szCs w:val="24"/>
                <w:lang w:eastAsia="ar-SA"/>
              </w:rPr>
              <w:t>organizuoti  38 patyriminiai vizitai į miesto įstaigas ir įmones.</w:t>
            </w:r>
          </w:p>
          <w:bookmarkEnd w:id="8"/>
          <w:p w14:paraId="650F86D9" w14:textId="1E79CDA5" w:rsidR="00515D15" w:rsidRDefault="0054568B" w:rsidP="00515D15">
            <w:pPr>
              <w:pStyle w:val="paragraph"/>
              <w:spacing w:before="0" w:beforeAutospacing="0" w:after="0" w:afterAutospacing="0"/>
              <w:jc w:val="both"/>
              <w:textAlignment w:val="baseline"/>
              <w:rPr>
                <w:lang w:eastAsia="ar-SA"/>
              </w:rPr>
            </w:pPr>
            <w:r>
              <w:rPr>
                <w:lang w:eastAsia="ar-SA"/>
              </w:rPr>
              <w:lastRenderedPageBreak/>
              <w:t>1.2.1.3.1. 2022 m. lapkri</w:t>
            </w:r>
            <w:r w:rsidR="00FA5F97">
              <w:rPr>
                <w:lang w:eastAsia="ar-SA"/>
              </w:rPr>
              <w:t xml:space="preserve">čio </w:t>
            </w:r>
            <w:r w:rsidR="00224249">
              <w:rPr>
                <w:lang w:eastAsia="ar-SA"/>
              </w:rPr>
              <w:t xml:space="preserve">22 d. vyko </w:t>
            </w:r>
            <w:r w:rsidRPr="00CD496C">
              <w:rPr>
                <w:lang w:eastAsia="ar-SA"/>
              </w:rPr>
              <w:t>I–II kl. mokytojų, vertinančių mokinių bendrąsias kompetencijas, apskritojo stalo diskusija</w:t>
            </w:r>
            <w:r w:rsidR="00224249">
              <w:rPr>
                <w:lang w:eastAsia="ar-SA"/>
              </w:rPr>
              <w:t xml:space="preserve"> ir priimtas sprendimas </w:t>
            </w:r>
            <w:r w:rsidR="008D7939">
              <w:rPr>
                <w:lang w:eastAsia="ar-SA"/>
              </w:rPr>
              <w:t>tęsti mokinių</w:t>
            </w:r>
            <w:r w:rsidR="008B421E">
              <w:rPr>
                <w:lang w:eastAsia="ar-SA"/>
              </w:rPr>
              <w:t xml:space="preserve"> </w:t>
            </w:r>
            <w:r w:rsidR="00224249">
              <w:rPr>
                <w:lang w:eastAsia="ar-SA"/>
              </w:rPr>
              <w:t>bendr</w:t>
            </w:r>
            <w:r w:rsidR="008B421E">
              <w:rPr>
                <w:lang w:eastAsia="ar-SA"/>
              </w:rPr>
              <w:t xml:space="preserve">ųjų </w:t>
            </w:r>
            <w:r w:rsidR="008B421E" w:rsidRPr="00AD5369">
              <w:rPr>
                <w:lang w:eastAsia="ar-SA"/>
              </w:rPr>
              <w:t>komp</w:t>
            </w:r>
            <w:r w:rsidR="00B70986" w:rsidRPr="00AD5369">
              <w:rPr>
                <w:lang w:eastAsia="ar-SA"/>
              </w:rPr>
              <w:t>e</w:t>
            </w:r>
            <w:r w:rsidR="008B421E" w:rsidRPr="00AD5369">
              <w:rPr>
                <w:lang w:eastAsia="ar-SA"/>
              </w:rPr>
              <w:t>tencijų</w:t>
            </w:r>
            <w:r w:rsidR="008B421E">
              <w:rPr>
                <w:lang w:eastAsia="ar-SA"/>
              </w:rPr>
              <w:t xml:space="preserve"> įsivertinimą ir atsisakyti </w:t>
            </w:r>
            <w:r w:rsidR="00500630">
              <w:rPr>
                <w:lang w:eastAsia="ar-SA"/>
              </w:rPr>
              <w:t xml:space="preserve">mokytojų pagal susitartus kriterijus </w:t>
            </w:r>
            <w:r w:rsidR="008B421E">
              <w:rPr>
                <w:lang w:eastAsia="ar-SA"/>
              </w:rPr>
              <w:t>bendrųjų kompetencijų vertinimo.</w:t>
            </w:r>
          </w:p>
          <w:p w14:paraId="6C868441" w14:textId="50DC76B1" w:rsidR="00B746CF" w:rsidRPr="00992713" w:rsidRDefault="008B421E" w:rsidP="00515D15">
            <w:pPr>
              <w:pStyle w:val="paragraph"/>
              <w:spacing w:before="0" w:beforeAutospacing="0" w:after="0" w:afterAutospacing="0"/>
              <w:jc w:val="both"/>
              <w:textAlignment w:val="baseline"/>
              <w:rPr>
                <w:lang w:eastAsia="ar-SA"/>
              </w:rPr>
            </w:pPr>
            <w:r>
              <w:rPr>
                <w:lang w:eastAsia="ar-SA"/>
              </w:rPr>
              <w:t xml:space="preserve">1.2.1.4.1. </w:t>
            </w:r>
            <w:bookmarkStart w:id="9" w:name="_Hlk124942046"/>
            <w:r w:rsidR="00745342" w:rsidRPr="00CD496C">
              <w:rPr>
                <w:noProof/>
              </w:rPr>
              <w:t>75 proc.</w:t>
            </w:r>
            <w:r w:rsidR="00745342">
              <w:rPr>
                <w:lang w:eastAsia="ar-SA"/>
              </w:rPr>
              <w:t xml:space="preserve"> m</w:t>
            </w:r>
            <w:r w:rsidR="00992713" w:rsidRPr="00CD496C">
              <w:rPr>
                <w:noProof/>
              </w:rPr>
              <w:t>okinių dalyva</w:t>
            </w:r>
            <w:r w:rsidR="00745342">
              <w:rPr>
                <w:noProof/>
              </w:rPr>
              <w:t>vo</w:t>
            </w:r>
            <w:r w:rsidR="00992713" w:rsidRPr="00CD496C">
              <w:rPr>
                <w:noProof/>
              </w:rPr>
              <w:t xml:space="preserve"> edukacinėse išvykose į aukštąsias mokyklas</w:t>
            </w:r>
            <w:r w:rsidR="00745342">
              <w:rPr>
                <w:noProof/>
              </w:rPr>
              <w:t xml:space="preserve"> ir </w:t>
            </w:r>
            <w:r w:rsidR="00992713" w:rsidRPr="00CD496C">
              <w:rPr>
                <w:noProof/>
              </w:rPr>
              <w:t>susitikimuose su aukštųjų mokyklų atstovais</w:t>
            </w:r>
            <w:r w:rsidR="00745342">
              <w:rPr>
                <w:noProof/>
              </w:rPr>
              <w:t>;</w:t>
            </w:r>
          </w:p>
          <w:p w14:paraId="091CB8B5" w14:textId="41D2F028" w:rsidR="00745342" w:rsidRPr="009B035D" w:rsidRDefault="00745342" w:rsidP="00745342">
            <w:pPr>
              <w:pStyle w:val="paragraph"/>
              <w:spacing w:before="0" w:beforeAutospacing="0" w:after="0" w:afterAutospacing="0"/>
              <w:jc w:val="both"/>
              <w:textAlignment w:val="baseline"/>
              <w:rPr>
                <w:lang w:eastAsia="ar-SA"/>
              </w:rPr>
            </w:pPr>
            <w:r>
              <w:rPr>
                <w:lang w:eastAsia="ar-SA"/>
              </w:rPr>
              <w:t xml:space="preserve">1.2.1.4.2. 2022 m. spalio 13 d. 95 proc. IV kl. mokinių dalyvavo Vilniaus </w:t>
            </w:r>
            <w:r w:rsidRPr="00AD5369">
              <w:rPr>
                <w:lang w:eastAsia="ar-SA"/>
              </w:rPr>
              <w:t>universiteto</w:t>
            </w:r>
            <w:r>
              <w:rPr>
                <w:lang w:eastAsia="ar-SA"/>
              </w:rPr>
              <w:t xml:space="preserve"> organizuotoje „Mini studijų mugėje“.</w:t>
            </w:r>
          </w:p>
          <w:bookmarkEnd w:id="9"/>
          <w:p w14:paraId="7ABAA46F" w14:textId="76BE7EB3" w:rsidR="00B746CF" w:rsidRPr="00CD496C" w:rsidRDefault="008B421E" w:rsidP="00E859B6">
            <w:pPr>
              <w:pStyle w:val="paragraph"/>
              <w:spacing w:before="0" w:beforeAutospacing="0" w:after="0" w:afterAutospacing="0"/>
              <w:jc w:val="both"/>
              <w:textAlignment w:val="baseline"/>
              <w:rPr>
                <w:lang w:eastAsia="ar-SA"/>
              </w:rPr>
            </w:pPr>
            <w:r>
              <w:rPr>
                <w:lang w:eastAsia="ar-SA"/>
              </w:rPr>
              <w:t xml:space="preserve">1.2.1.5.1. Išanalizavus mokinio asmeninės pažangos dienoraščius, nustatyta, kad </w:t>
            </w:r>
            <w:r w:rsidR="00745342" w:rsidRPr="00CD496C">
              <w:rPr>
                <w:noProof/>
              </w:rPr>
              <w:t>7</w:t>
            </w:r>
            <w:r w:rsidR="00745342">
              <w:rPr>
                <w:noProof/>
              </w:rPr>
              <w:t>0</w:t>
            </w:r>
            <w:r w:rsidR="00745342" w:rsidRPr="00CD496C">
              <w:rPr>
                <w:noProof/>
              </w:rPr>
              <w:t xml:space="preserve"> proc</w:t>
            </w:r>
            <w:r w:rsidR="00745342">
              <w:rPr>
                <w:noProof/>
              </w:rPr>
              <w:t xml:space="preserve">. </w:t>
            </w:r>
            <w:r>
              <w:rPr>
                <w:lang w:eastAsia="ar-SA"/>
              </w:rPr>
              <w:t>m</w:t>
            </w:r>
            <w:r w:rsidRPr="00CD496C">
              <w:rPr>
                <w:noProof/>
              </w:rPr>
              <w:t>okinių</w:t>
            </w:r>
            <w:r w:rsidR="00745342">
              <w:rPr>
                <w:noProof/>
              </w:rPr>
              <w:t xml:space="preserve"> </w:t>
            </w:r>
            <w:r w:rsidRPr="00CD496C">
              <w:rPr>
                <w:noProof/>
              </w:rPr>
              <w:t xml:space="preserve"> geba kelti ugdymosi tikslus</w:t>
            </w:r>
            <w:r w:rsidR="00745342">
              <w:rPr>
                <w:noProof/>
              </w:rPr>
              <w:t>.</w:t>
            </w:r>
          </w:p>
        </w:tc>
      </w:tr>
      <w:tr w:rsidR="00E859B6" w:rsidRPr="00CD496C" w14:paraId="444331DF" w14:textId="77777777" w:rsidTr="00C0162F">
        <w:tc>
          <w:tcPr>
            <w:tcW w:w="2552" w:type="dxa"/>
            <w:tcBorders>
              <w:top w:val="single" w:sz="4" w:space="0" w:color="auto"/>
              <w:left w:val="single" w:sz="4" w:space="0" w:color="auto"/>
              <w:bottom w:val="single" w:sz="4" w:space="0" w:color="auto"/>
              <w:right w:val="single" w:sz="4" w:space="0" w:color="auto"/>
            </w:tcBorders>
          </w:tcPr>
          <w:p w14:paraId="6420806A" w14:textId="77777777" w:rsidR="00E859B6" w:rsidRPr="00CD496C" w:rsidRDefault="00E859B6" w:rsidP="00E859B6">
            <w:pPr>
              <w:jc w:val="both"/>
              <w:rPr>
                <w:szCs w:val="24"/>
                <w:lang w:eastAsia="lt-LT"/>
              </w:rPr>
            </w:pPr>
            <w:r>
              <w:rPr>
                <w:szCs w:val="24"/>
                <w:lang w:eastAsia="lt-LT"/>
              </w:rPr>
              <w:lastRenderedPageBreak/>
              <w:t xml:space="preserve">1.3. </w:t>
            </w:r>
            <w:r w:rsidRPr="00CD496C">
              <w:rPr>
                <w:szCs w:val="24"/>
                <w:lang w:eastAsia="lt-LT"/>
              </w:rPr>
              <w:t>Sukurti ir įgyvendinti STEM-STEAM-STREAM ugdymo kryptį.</w:t>
            </w:r>
          </w:p>
          <w:p w14:paraId="16ACF543" w14:textId="4DEB5D77" w:rsidR="00E859B6" w:rsidRPr="00CD496C" w:rsidRDefault="00E859B6" w:rsidP="00E859B6">
            <w:pPr>
              <w:jc w:val="both"/>
              <w:rPr>
                <w:szCs w:val="24"/>
                <w:lang w:eastAsia="lt-LT"/>
              </w:rPr>
            </w:pPr>
            <w:r w:rsidRPr="00CD496C">
              <w:rPr>
                <w:szCs w:val="24"/>
                <w:lang w:eastAsia="lt-LT"/>
              </w:rPr>
              <w:t>(veiklos sritis – ugdymas(</w:t>
            </w:r>
            <w:proofErr w:type="spellStart"/>
            <w:r w:rsidRPr="00CD496C">
              <w:rPr>
                <w:szCs w:val="24"/>
                <w:lang w:eastAsia="lt-LT"/>
              </w:rPr>
              <w:t>is</w:t>
            </w:r>
            <w:proofErr w:type="spellEnd"/>
            <w:r w:rsidRPr="00CD496C">
              <w:rPr>
                <w:szCs w:val="24"/>
                <w:lang w:eastAsia="lt-LT"/>
              </w:rPr>
              <w:t>))</w:t>
            </w:r>
          </w:p>
        </w:tc>
        <w:tc>
          <w:tcPr>
            <w:tcW w:w="2693" w:type="dxa"/>
            <w:tcBorders>
              <w:top w:val="single" w:sz="4" w:space="0" w:color="auto"/>
              <w:left w:val="single" w:sz="4" w:space="0" w:color="auto"/>
              <w:bottom w:val="single" w:sz="4" w:space="0" w:color="auto"/>
              <w:right w:val="single" w:sz="4" w:space="0" w:color="auto"/>
            </w:tcBorders>
          </w:tcPr>
          <w:p w14:paraId="0449B5FA" w14:textId="599E4FB9" w:rsidR="00E859B6" w:rsidRPr="00CD496C" w:rsidRDefault="00043F6C" w:rsidP="00E859B6">
            <w:pPr>
              <w:jc w:val="both"/>
              <w:rPr>
                <w:szCs w:val="24"/>
                <w:lang w:eastAsia="lt-LT"/>
              </w:rPr>
            </w:pPr>
            <w:r>
              <w:rPr>
                <w:szCs w:val="24"/>
                <w:lang w:eastAsia="lt-LT"/>
              </w:rPr>
              <w:t xml:space="preserve">1.3.1. </w:t>
            </w:r>
            <w:r w:rsidR="00E859B6" w:rsidRPr="00CD496C">
              <w:rPr>
                <w:szCs w:val="24"/>
                <w:lang w:eastAsia="lt-LT"/>
              </w:rPr>
              <w:t>Sukurtas STEM-STEAM-STREAM ugdymo modelis.</w:t>
            </w:r>
          </w:p>
        </w:tc>
        <w:tc>
          <w:tcPr>
            <w:tcW w:w="4536" w:type="dxa"/>
            <w:tcBorders>
              <w:top w:val="single" w:sz="4" w:space="0" w:color="auto"/>
              <w:left w:val="single" w:sz="4" w:space="0" w:color="auto"/>
              <w:bottom w:val="single" w:sz="4" w:space="0" w:color="auto"/>
              <w:right w:val="single" w:sz="4" w:space="0" w:color="auto"/>
            </w:tcBorders>
          </w:tcPr>
          <w:p w14:paraId="38EF308A" w14:textId="0706178D" w:rsidR="000B1091" w:rsidRDefault="00043F6C" w:rsidP="000B1091">
            <w:pPr>
              <w:jc w:val="both"/>
              <w:rPr>
                <w:szCs w:val="24"/>
                <w:lang w:eastAsia="lt-LT"/>
              </w:rPr>
            </w:pPr>
            <w:r>
              <w:rPr>
                <w:szCs w:val="24"/>
                <w:lang w:eastAsia="lt-LT"/>
              </w:rPr>
              <w:t xml:space="preserve">1.3.1.1. </w:t>
            </w:r>
            <w:r w:rsidR="000B1091" w:rsidRPr="00CD496C">
              <w:rPr>
                <w:szCs w:val="24"/>
                <w:lang w:eastAsia="lt-LT"/>
              </w:rPr>
              <w:t>Suburta darbo grupė, kuri sukuria STEM-STEAM-STREAM įgyvendinimo modelį, veiklų 2022 m. planą.</w:t>
            </w:r>
          </w:p>
          <w:p w14:paraId="0FC24189" w14:textId="2A58D8EC" w:rsidR="008C14BB" w:rsidRDefault="008C14BB" w:rsidP="000B1091">
            <w:pPr>
              <w:jc w:val="both"/>
              <w:rPr>
                <w:szCs w:val="24"/>
                <w:lang w:eastAsia="lt-LT"/>
              </w:rPr>
            </w:pPr>
          </w:p>
          <w:p w14:paraId="2D869965" w14:textId="1FB7925B" w:rsidR="008C14BB" w:rsidRDefault="008C14BB" w:rsidP="000B1091">
            <w:pPr>
              <w:jc w:val="both"/>
              <w:rPr>
                <w:szCs w:val="24"/>
                <w:lang w:eastAsia="lt-LT"/>
              </w:rPr>
            </w:pPr>
          </w:p>
          <w:p w14:paraId="60767EA7" w14:textId="3CE5C574" w:rsidR="008C14BB" w:rsidRDefault="008C14BB" w:rsidP="000B1091">
            <w:pPr>
              <w:jc w:val="both"/>
              <w:rPr>
                <w:szCs w:val="24"/>
                <w:lang w:eastAsia="lt-LT"/>
              </w:rPr>
            </w:pPr>
          </w:p>
          <w:p w14:paraId="55D4C57C" w14:textId="77777777" w:rsidR="008C14BB" w:rsidRPr="00CD496C" w:rsidRDefault="008C14BB" w:rsidP="000B1091">
            <w:pPr>
              <w:jc w:val="both"/>
              <w:rPr>
                <w:szCs w:val="24"/>
                <w:lang w:eastAsia="lt-LT"/>
              </w:rPr>
            </w:pPr>
          </w:p>
          <w:p w14:paraId="4415DCE0" w14:textId="28BECC91" w:rsidR="00E859B6" w:rsidRPr="00CD496C" w:rsidRDefault="00043F6C" w:rsidP="000B1091">
            <w:pPr>
              <w:jc w:val="both"/>
              <w:rPr>
                <w:szCs w:val="24"/>
                <w:lang w:eastAsia="lt-LT"/>
              </w:rPr>
            </w:pPr>
            <w:r>
              <w:rPr>
                <w:szCs w:val="24"/>
                <w:lang w:eastAsia="lt-LT"/>
              </w:rPr>
              <w:t>1</w:t>
            </w:r>
            <w:r w:rsidR="000B1091" w:rsidRPr="00CD496C">
              <w:rPr>
                <w:szCs w:val="24"/>
                <w:lang w:eastAsia="lt-LT"/>
              </w:rPr>
              <w:t>.3.1.2. STEM-STEAM-STREAM veiklose dalyvauja ne mažiau kaip 90 proc. mokinių.</w:t>
            </w:r>
          </w:p>
        </w:tc>
        <w:tc>
          <w:tcPr>
            <w:tcW w:w="5103" w:type="dxa"/>
            <w:tcBorders>
              <w:top w:val="single" w:sz="4" w:space="0" w:color="auto"/>
              <w:left w:val="single" w:sz="4" w:space="0" w:color="auto"/>
              <w:bottom w:val="single" w:sz="4" w:space="0" w:color="auto"/>
              <w:right w:val="single" w:sz="4" w:space="0" w:color="auto"/>
            </w:tcBorders>
            <w:vAlign w:val="center"/>
          </w:tcPr>
          <w:p w14:paraId="40D0B165" w14:textId="77777777" w:rsidR="00036666" w:rsidRDefault="00127B56" w:rsidP="00E859B6">
            <w:pPr>
              <w:pStyle w:val="paragraph"/>
              <w:spacing w:before="0" w:beforeAutospacing="0" w:after="0" w:afterAutospacing="0"/>
              <w:jc w:val="both"/>
              <w:textAlignment w:val="baseline"/>
              <w:rPr>
                <w:lang w:val="en-US"/>
              </w:rPr>
            </w:pPr>
            <w:r>
              <w:t>1.3.1.1.1. Suburta darbo grupė</w:t>
            </w:r>
            <w:r w:rsidR="00036666">
              <w:t xml:space="preserve">, </w:t>
            </w:r>
            <w:r>
              <w:t>parengtas „Šiaulių Didždvario gimnazijos STEM-STEAM-STREAM ugdymo įgyvendinimo tvarkos aprašas“</w:t>
            </w:r>
            <w:r w:rsidR="00036666">
              <w:t xml:space="preserve"> ir   STEM-STEAM-STREAM ugdymo įgyvendinimo planas (gimnazijos direktoriaus </w:t>
            </w:r>
            <w:r w:rsidR="00036666" w:rsidRPr="00B70986">
              <w:t xml:space="preserve">2022-03-08 Nr. </w:t>
            </w:r>
            <w:r w:rsidR="00036666">
              <w:rPr>
                <w:lang w:val="en-US"/>
              </w:rPr>
              <w:t>V-31);</w:t>
            </w:r>
          </w:p>
          <w:p w14:paraId="5DC2F67F" w14:textId="43C75F76" w:rsidR="00E859B6" w:rsidRPr="00036666" w:rsidRDefault="00036666" w:rsidP="00E859B6">
            <w:pPr>
              <w:pStyle w:val="paragraph"/>
              <w:spacing w:before="0" w:beforeAutospacing="0" w:after="0" w:afterAutospacing="0"/>
              <w:jc w:val="both"/>
              <w:textAlignment w:val="baseline"/>
              <w:rPr>
                <w:lang w:val="en-US"/>
              </w:rPr>
            </w:pPr>
            <w:r>
              <w:rPr>
                <w:lang w:val="en-US"/>
              </w:rPr>
              <w:t xml:space="preserve">1.3.1.1.2. </w:t>
            </w:r>
            <w:r w:rsidR="003D5B6F">
              <w:rPr>
                <w:lang w:val="en-US"/>
              </w:rPr>
              <w:t>į</w:t>
            </w:r>
            <w:r w:rsidRPr="00036666">
              <w:t>gyvendintos visos</w:t>
            </w:r>
            <w:r>
              <w:rPr>
                <w:lang w:val="en-US"/>
              </w:rPr>
              <w:t xml:space="preserve"> </w:t>
            </w:r>
            <w:r>
              <w:t>STEM-STEAM-STREAM ugdymo plane numatytos veiklos.</w:t>
            </w:r>
          </w:p>
          <w:p w14:paraId="4B67CE44" w14:textId="572B3C9C" w:rsidR="00127B56" w:rsidRDefault="008C14BB" w:rsidP="00E859B6">
            <w:pPr>
              <w:pStyle w:val="paragraph"/>
              <w:spacing w:before="0" w:beforeAutospacing="0" w:after="0" w:afterAutospacing="0"/>
              <w:jc w:val="both"/>
              <w:textAlignment w:val="baseline"/>
            </w:pPr>
            <w:r>
              <w:t>1.3.1.2.1.</w:t>
            </w:r>
            <w:r w:rsidR="005F0FE3">
              <w:t xml:space="preserve"> </w:t>
            </w:r>
            <w:r w:rsidRPr="00CD496C">
              <w:t>STEM-STEAM-STREAM veiklose dalyva</w:t>
            </w:r>
            <w:r>
              <w:t xml:space="preserve">vo </w:t>
            </w:r>
            <w:r w:rsidR="005F0FE3">
              <w:t>82 proc. mokinių (I–II kl. – 96 proc.);</w:t>
            </w:r>
          </w:p>
          <w:p w14:paraId="3E259EA0" w14:textId="2D0BE4A0" w:rsidR="00127B56" w:rsidRPr="005F0FE3" w:rsidRDefault="005F0FE3" w:rsidP="005F0FE3">
            <w:pPr>
              <w:tabs>
                <w:tab w:val="left" w:pos="0"/>
              </w:tabs>
              <w:jc w:val="both"/>
              <w:rPr>
                <w:szCs w:val="24"/>
                <w:lang w:val="en-US"/>
              </w:rPr>
            </w:pPr>
            <w:r w:rsidRPr="00B70986">
              <w:t xml:space="preserve">1.3.1.2.2. </w:t>
            </w:r>
            <w:r>
              <w:rPr>
                <w:szCs w:val="24"/>
              </w:rPr>
              <w:t>TBDP mokiniai dalyvavo projekte „G</w:t>
            </w:r>
            <w:r w:rsidRPr="00B70986">
              <w:rPr>
                <w:szCs w:val="24"/>
              </w:rPr>
              <w:t xml:space="preserve">4 </w:t>
            </w:r>
            <w:r w:rsidRPr="005F0FE3">
              <w:rPr>
                <w:szCs w:val="24"/>
              </w:rPr>
              <w:t>projektas – energija” (gimnazijos direktoriaus</w:t>
            </w:r>
            <w:r w:rsidRPr="00B70986">
              <w:rPr>
                <w:szCs w:val="24"/>
              </w:rPr>
              <w:t xml:space="preserve"> 2022-06-01 </w:t>
            </w:r>
            <w:r>
              <w:rPr>
                <w:szCs w:val="24"/>
              </w:rPr>
              <w:t>įsakymas Nr.</w:t>
            </w:r>
            <w:r w:rsidRPr="00B70986">
              <w:rPr>
                <w:szCs w:val="24"/>
              </w:rPr>
              <w:t xml:space="preserve"> </w:t>
            </w:r>
            <w:r>
              <w:rPr>
                <w:szCs w:val="24"/>
                <w:lang w:val="en-US"/>
              </w:rPr>
              <w:t>V- 67).</w:t>
            </w:r>
          </w:p>
        </w:tc>
      </w:tr>
      <w:tr w:rsidR="00E859B6" w:rsidRPr="00CD496C" w14:paraId="4EDB615A" w14:textId="77777777" w:rsidTr="00C0162F">
        <w:tc>
          <w:tcPr>
            <w:tcW w:w="2552" w:type="dxa"/>
            <w:tcBorders>
              <w:top w:val="single" w:sz="4" w:space="0" w:color="auto"/>
              <w:left w:val="single" w:sz="4" w:space="0" w:color="auto"/>
              <w:bottom w:val="single" w:sz="4" w:space="0" w:color="auto"/>
              <w:right w:val="single" w:sz="4" w:space="0" w:color="auto"/>
            </w:tcBorders>
            <w:hideMark/>
          </w:tcPr>
          <w:p w14:paraId="1DDA96BF" w14:textId="441C577B" w:rsidR="000B1091" w:rsidRPr="00CD496C" w:rsidRDefault="00E859B6" w:rsidP="000B1091">
            <w:pPr>
              <w:jc w:val="both"/>
              <w:rPr>
                <w:szCs w:val="24"/>
                <w:lang w:eastAsia="lt-LT"/>
              </w:rPr>
            </w:pPr>
            <w:r w:rsidRPr="00CD496C">
              <w:rPr>
                <w:szCs w:val="24"/>
                <w:lang w:eastAsia="lt-LT"/>
              </w:rPr>
              <w:t xml:space="preserve">1.4. </w:t>
            </w:r>
            <w:r w:rsidR="000B1091" w:rsidRPr="00CD496C">
              <w:rPr>
                <w:szCs w:val="24"/>
                <w:lang w:eastAsia="lt-LT"/>
              </w:rPr>
              <w:t>Pasirengti MYP (tarptautinio</w:t>
            </w:r>
            <w:r w:rsidR="00C0162F">
              <w:rPr>
                <w:szCs w:val="24"/>
                <w:lang w:eastAsia="lt-LT"/>
              </w:rPr>
              <w:t xml:space="preserve"> </w:t>
            </w:r>
            <w:r w:rsidR="000B1091" w:rsidRPr="00CD496C">
              <w:rPr>
                <w:szCs w:val="24"/>
                <w:lang w:eastAsia="lt-LT"/>
              </w:rPr>
              <w:t>bakalaureato</w:t>
            </w:r>
            <w:r w:rsidR="00C0162F">
              <w:rPr>
                <w:szCs w:val="24"/>
                <w:lang w:eastAsia="lt-LT"/>
              </w:rPr>
              <w:t xml:space="preserve"> </w:t>
            </w:r>
            <w:r w:rsidR="000B1091" w:rsidRPr="00CD496C">
              <w:rPr>
                <w:szCs w:val="24"/>
                <w:lang w:eastAsia="lt-LT"/>
              </w:rPr>
              <w:t>pagrindinio</w:t>
            </w:r>
            <w:r w:rsidR="00C0162F">
              <w:rPr>
                <w:szCs w:val="24"/>
                <w:lang w:eastAsia="lt-LT"/>
              </w:rPr>
              <w:t xml:space="preserve"> </w:t>
            </w:r>
            <w:r w:rsidR="000B1091" w:rsidRPr="00CD496C">
              <w:rPr>
                <w:szCs w:val="24"/>
                <w:lang w:eastAsia="lt-LT"/>
              </w:rPr>
              <w:t>ugdymo programos)</w:t>
            </w:r>
            <w:r w:rsidR="00C0162F">
              <w:rPr>
                <w:szCs w:val="24"/>
                <w:lang w:eastAsia="lt-LT"/>
              </w:rPr>
              <w:t xml:space="preserve"> </w:t>
            </w:r>
            <w:r w:rsidR="000B1091" w:rsidRPr="00CD496C">
              <w:rPr>
                <w:szCs w:val="24"/>
                <w:lang w:eastAsia="lt-LT"/>
              </w:rPr>
              <w:t>įgyvendinimui.</w:t>
            </w:r>
          </w:p>
          <w:p w14:paraId="27297F87" w14:textId="0E54F296" w:rsidR="00E859B6" w:rsidRPr="00CD496C" w:rsidRDefault="000B1091" w:rsidP="000B1091">
            <w:pPr>
              <w:rPr>
                <w:szCs w:val="24"/>
                <w:lang w:eastAsia="lt-LT"/>
              </w:rPr>
            </w:pPr>
            <w:r w:rsidRPr="00CD496C">
              <w:rPr>
                <w:szCs w:val="24"/>
                <w:lang w:eastAsia="lt-LT"/>
              </w:rPr>
              <w:t>(veiklos sritis –ugdymas(</w:t>
            </w:r>
            <w:proofErr w:type="spellStart"/>
            <w:r w:rsidRPr="00CD496C">
              <w:rPr>
                <w:szCs w:val="24"/>
                <w:lang w:eastAsia="lt-LT"/>
              </w:rPr>
              <w:t>is</w:t>
            </w:r>
            <w:proofErr w:type="spellEnd"/>
            <w:r w:rsidRPr="00CD496C">
              <w:rPr>
                <w:szCs w:val="24"/>
                <w:lang w:eastAsia="lt-LT"/>
              </w:rPr>
              <w:t>))</w:t>
            </w:r>
          </w:p>
        </w:tc>
        <w:tc>
          <w:tcPr>
            <w:tcW w:w="2693" w:type="dxa"/>
            <w:tcBorders>
              <w:top w:val="single" w:sz="4" w:space="0" w:color="auto"/>
              <w:left w:val="single" w:sz="4" w:space="0" w:color="auto"/>
              <w:bottom w:val="single" w:sz="4" w:space="0" w:color="auto"/>
              <w:right w:val="single" w:sz="4" w:space="0" w:color="auto"/>
            </w:tcBorders>
          </w:tcPr>
          <w:p w14:paraId="7E0E267F" w14:textId="54EDCE25" w:rsidR="00E859B6" w:rsidRPr="00CD496C" w:rsidRDefault="005A5BE2" w:rsidP="00E859B6">
            <w:pPr>
              <w:jc w:val="both"/>
              <w:rPr>
                <w:szCs w:val="24"/>
                <w:lang w:eastAsia="lt-LT"/>
              </w:rPr>
            </w:pPr>
            <w:r>
              <w:rPr>
                <w:szCs w:val="24"/>
                <w:lang w:eastAsia="lt-LT"/>
              </w:rPr>
              <w:t xml:space="preserve">1.4.1. </w:t>
            </w:r>
            <w:r w:rsidR="000B1091" w:rsidRPr="00CD496C">
              <w:rPr>
                <w:szCs w:val="24"/>
                <w:lang w:eastAsia="lt-LT"/>
              </w:rPr>
              <w:t>Pasirengta įgyvendinti MYP programą.</w:t>
            </w:r>
          </w:p>
        </w:tc>
        <w:tc>
          <w:tcPr>
            <w:tcW w:w="4536" w:type="dxa"/>
            <w:tcBorders>
              <w:top w:val="single" w:sz="4" w:space="0" w:color="auto"/>
              <w:left w:val="single" w:sz="4" w:space="0" w:color="auto"/>
              <w:bottom w:val="single" w:sz="4" w:space="0" w:color="auto"/>
              <w:right w:val="single" w:sz="4" w:space="0" w:color="auto"/>
            </w:tcBorders>
          </w:tcPr>
          <w:p w14:paraId="7F76C648" w14:textId="67EB056C" w:rsidR="000B1091" w:rsidRPr="00CD496C" w:rsidRDefault="00C0162F" w:rsidP="000B1091">
            <w:pPr>
              <w:jc w:val="both"/>
              <w:rPr>
                <w:szCs w:val="24"/>
                <w:lang w:eastAsia="lt-LT"/>
              </w:rPr>
            </w:pPr>
            <w:r>
              <w:rPr>
                <w:szCs w:val="24"/>
                <w:lang w:eastAsia="lt-LT"/>
              </w:rPr>
              <w:t>1</w:t>
            </w:r>
            <w:r w:rsidR="000B1091" w:rsidRPr="00CD496C">
              <w:rPr>
                <w:szCs w:val="24"/>
                <w:lang w:eastAsia="lt-LT"/>
              </w:rPr>
              <w:t xml:space="preserve">.4.1.1. </w:t>
            </w:r>
            <w:r w:rsidR="000B1091" w:rsidRPr="00CD496C">
              <w:rPr>
                <w:lang w:eastAsia="lt-LT"/>
              </w:rPr>
              <w:t>Inicijuotas susitikimas su miesto Švietimo skyriaus vadovais ir bendradarbiaujant parengtos MYP įgyvendinimo gairės.</w:t>
            </w:r>
          </w:p>
          <w:p w14:paraId="706F9177" w14:textId="16AAE83E" w:rsidR="00373B3C" w:rsidRDefault="00C0162F" w:rsidP="000B1091">
            <w:pPr>
              <w:jc w:val="both"/>
              <w:rPr>
                <w:szCs w:val="24"/>
                <w:lang w:eastAsia="lt-LT"/>
              </w:rPr>
            </w:pPr>
            <w:r>
              <w:rPr>
                <w:szCs w:val="24"/>
                <w:lang w:eastAsia="lt-LT"/>
              </w:rPr>
              <w:t>1</w:t>
            </w:r>
            <w:r w:rsidR="000B1091" w:rsidRPr="00CD496C">
              <w:rPr>
                <w:szCs w:val="24"/>
                <w:lang w:eastAsia="lt-LT"/>
              </w:rPr>
              <w:t>.4.1.2. Organizuota edukacinė išvyka į Kauno J. Jablonskio gimnaziją (MYP įgyvendinimo patirtis).</w:t>
            </w:r>
          </w:p>
          <w:p w14:paraId="0EF0303D" w14:textId="77777777" w:rsidR="004B1D8F" w:rsidRPr="00CD496C" w:rsidRDefault="004B1D8F" w:rsidP="000B1091">
            <w:pPr>
              <w:jc w:val="both"/>
              <w:rPr>
                <w:szCs w:val="24"/>
                <w:lang w:eastAsia="lt-LT"/>
              </w:rPr>
            </w:pPr>
          </w:p>
          <w:p w14:paraId="775BA810" w14:textId="03ECF38A" w:rsidR="000B1091" w:rsidRDefault="00C0162F" w:rsidP="000B1091">
            <w:pPr>
              <w:jc w:val="both"/>
              <w:rPr>
                <w:szCs w:val="24"/>
                <w:lang w:eastAsia="lt-LT"/>
              </w:rPr>
            </w:pPr>
            <w:r>
              <w:rPr>
                <w:szCs w:val="24"/>
                <w:lang w:eastAsia="lt-LT"/>
              </w:rPr>
              <w:lastRenderedPageBreak/>
              <w:t>1</w:t>
            </w:r>
            <w:r w:rsidR="000B1091" w:rsidRPr="00CD496C">
              <w:rPr>
                <w:szCs w:val="24"/>
                <w:lang w:eastAsia="lt-LT"/>
              </w:rPr>
              <w:t>.4.1.3. Inicijuota mokyklų, įgyvendinančių MYP, apskritojo stalo diskusija.</w:t>
            </w:r>
          </w:p>
          <w:p w14:paraId="3447B51F" w14:textId="3DFC44BF" w:rsidR="00BE43B2" w:rsidRDefault="00BE43B2" w:rsidP="000B1091">
            <w:pPr>
              <w:jc w:val="both"/>
              <w:rPr>
                <w:szCs w:val="24"/>
                <w:lang w:eastAsia="lt-LT"/>
              </w:rPr>
            </w:pPr>
          </w:p>
          <w:p w14:paraId="11E62F1A" w14:textId="77777777" w:rsidR="00BE43B2" w:rsidRPr="00CD496C" w:rsidRDefault="00BE43B2" w:rsidP="000B1091">
            <w:pPr>
              <w:jc w:val="both"/>
              <w:rPr>
                <w:szCs w:val="24"/>
                <w:lang w:eastAsia="lt-LT"/>
              </w:rPr>
            </w:pPr>
          </w:p>
          <w:p w14:paraId="47F578C9" w14:textId="297DF78D" w:rsidR="00E859B6" w:rsidRPr="00CD496C" w:rsidRDefault="00C0162F" w:rsidP="000B1091">
            <w:pPr>
              <w:jc w:val="both"/>
              <w:rPr>
                <w:szCs w:val="24"/>
                <w:lang w:eastAsia="lt-LT"/>
              </w:rPr>
            </w:pPr>
            <w:r>
              <w:rPr>
                <w:szCs w:val="24"/>
                <w:lang w:eastAsia="lt-LT"/>
              </w:rPr>
              <w:t>1</w:t>
            </w:r>
            <w:r w:rsidR="000B1091" w:rsidRPr="00CD496C">
              <w:rPr>
                <w:szCs w:val="24"/>
                <w:lang w:eastAsia="lt-LT"/>
              </w:rPr>
              <w:t>.4.1.4. Inicijuotas gimnazijos mokytojų, įgyvendinančių TB DP ir MYP, renginys „TB principai MYP klasėje“.</w:t>
            </w:r>
          </w:p>
        </w:tc>
        <w:tc>
          <w:tcPr>
            <w:tcW w:w="5103" w:type="dxa"/>
            <w:tcBorders>
              <w:top w:val="single" w:sz="4" w:space="0" w:color="auto"/>
              <w:left w:val="single" w:sz="4" w:space="0" w:color="auto"/>
              <w:bottom w:val="single" w:sz="4" w:space="0" w:color="auto"/>
              <w:right w:val="single" w:sz="4" w:space="0" w:color="auto"/>
            </w:tcBorders>
            <w:vAlign w:val="center"/>
          </w:tcPr>
          <w:p w14:paraId="195017A1" w14:textId="431D8B4E" w:rsidR="00C0162F" w:rsidRDefault="00C0162F" w:rsidP="00E859B6">
            <w:pPr>
              <w:jc w:val="both"/>
              <w:rPr>
                <w:lang w:eastAsia="lt-LT"/>
              </w:rPr>
            </w:pPr>
            <w:r w:rsidRPr="00074BBA">
              <w:rPr>
                <w:szCs w:val="24"/>
                <w:lang w:eastAsia="lt-LT"/>
              </w:rPr>
              <w:lastRenderedPageBreak/>
              <w:t>1.4.1.1.1.</w:t>
            </w:r>
            <w:r w:rsidR="006E31D5" w:rsidRPr="00074BBA">
              <w:rPr>
                <w:szCs w:val="24"/>
                <w:lang w:eastAsia="lt-LT"/>
              </w:rPr>
              <w:t xml:space="preserve"> </w:t>
            </w:r>
            <w:r w:rsidR="002C31C7" w:rsidRPr="00074BBA">
              <w:rPr>
                <w:szCs w:val="24"/>
                <w:lang w:eastAsia="lt-LT"/>
              </w:rPr>
              <w:t xml:space="preserve">Susitikime su </w:t>
            </w:r>
            <w:r w:rsidR="002C31C7" w:rsidRPr="00074BBA">
              <w:rPr>
                <w:lang w:eastAsia="lt-LT"/>
              </w:rPr>
              <w:t>miesto Švietimo skyriaus vadovais aptartos MYP įgyvendinimo gairės.</w:t>
            </w:r>
          </w:p>
          <w:p w14:paraId="1E87144E" w14:textId="77777777" w:rsidR="00066E00" w:rsidRDefault="00066E00" w:rsidP="00E859B6">
            <w:pPr>
              <w:jc w:val="both"/>
              <w:rPr>
                <w:lang w:eastAsia="lt-LT"/>
              </w:rPr>
            </w:pPr>
          </w:p>
          <w:p w14:paraId="2DAEC381" w14:textId="77777777" w:rsidR="00066E00" w:rsidRDefault="00066E00" w:rsidP="00E859B6">
            <w:pPr>
              <w:jc w:val="both"/>
              <w:rPr>
                <w:lang w:eastAsia="lt-LT"/>
              </w:rPr>
            </w:pPr>
          </w:p>
          <w:p w14:paraId="34D7797A" w14:textId="4EC66F75" w:rsidR="00373B3C" w:rsidRDefault="002C31C7" w:rsidP="00E859B6">
            <w:pPr>
              <w:jc w:val="both"/>
              <w:rPr>
                <w:szCs w:val="24"/>
                <w:lang w:eastAsia="lt-LT"/>
              </w:rPr>
            </w:pPr>
            <w:r w:rsidRPr="00B70986">
              <w:rPr>
                <w:szCs w:val="24"/>
                <w:lang w:eastAsia="lt-LT"/>
              </w:rPr>
              <w:t>1</w:t>
            </w:r>
            <w:r w:rsidR="00C0162F" w:rsidRPr="00074BBA">
              <w:rPr>
                <w:szCs w:val="24"/>
                <w:lang w:eastAsia="lt-LT"/>
              </w:rPr>
              <w:t>.4.1.2.1.</w:t>
            </w:r>
            <w:r w:rsidRPr="00074BBA">
              <w:rPr>
                <w:szCs w:val="24"/>
                <w:lang w:eastAsia="lt-LT"/>
              </w:rPr>
              <w:t xml:space="preserve"> </w:t>
            </w:r>
            <w:bookmarkStart w:id="10" w:name="_Hlk124946131"/>
            <w:r w:rsidRPr="00074BBA">
              <w:rPr>
                <w:szCs w:val="24"/>
                <w:lang w:eastAsia="lt-LT"/>
              </w:rPr>
              <w:t xml:space="preserve">2022 m. </w:t>
            </w:r>
            <w:r w:rsidR="00373B3C">
              <w:rPr>
                <w:szCs w:val="24"/>
                <w:lang w:eastAsia="lt-LT"/>
              </w:rPr>
              <w:t>liepos 2</w:t>
            </w:r>
            <w:r w:rsidR="004425BA" w:rsidRPr="00074BBA">
              <w:rPr>
                <w:szCs w:val="24"/>
                <w:lang w:eastAsia="lt-LT"/>
              </w:rPr>
              <w:t xml:space="preserve"> d. </w:t>
            </w:r>
            <w:r w:rsidR="00074BBA">
              <w:rPr>
                <w:szCs w:val="24"/>
                <w:lang w:eastAsia="lt-LT"/>
              </w:rPr>
              <w:t xml:space="preserve">gimnazijos </w:t>
            </w:r>
            <w:r w:rsidRPr="00074BBA">
              <w:rPr>
                <w:szCs w:val="24"/>
                <w:lang w:eastAsia="lt-LT"/>
              </w:rPr>
              <w:t>mokytoj</w:t>
            </w:r>
            <w:r w:rsidRPr="00B70986">
              <w:rPr>
                <w:szCs w:val="24"/>
                <w:lang w:eastAsia="lt-LT"/>
              </w:rPr>
              <w:t xml:space="preserve">ų </w:t>
            </w:r>
            <w:r w:rsidRPr="00BE43B2">
              <w:rPr>
                <w:szCs w:val="24"/>
                <w:lang w:eastAsia="lt-LT"/>
              </w:rPr>
              <w:t xml:space="preserve">grupė </w:t>
            </w:r>
            <w:r w:rsidRPr="00B70986">
              <w:rPr>
                <w:szCs w:val="24"/>
                <w:lang w:eastAsia="lt-LT"/>
              </w:rPr>
              <w:t xml:space="preserve"> </w:t>
            </w:r>
            <w:r w:rsidRPr="00074BBA">
              <w:rPr>
                <w:szCs w:val="24"/>
                <w:lang w:eastAsia="lt-LT"/>
              </w:rPr>
              <w:t>dalyvavo</w:t>
            </w:r>
            <w:r w:rsidRPr="00B70986">
              <w:rPr>
                <w:szCs w:val="24"/>
                <w:lang w:eastAsia="lt-LT"/>
              </w:rPr>
              <w:t xml:space="preserve"> </w:t>
            </w:r>
            <w:r w:rsidRPr="00074BBA">
              <w:rPr>
                <w:szCs w:val="24"/>
                <w:lang w:eastAsia="lt-LT"/>
              </w:rPr>
              <w:t>Kauno J. Jablonskio gimnazij</w:t>
            </w:r>
            <w:r w:rsidR="004425BA" w:rsidRPr="00074BBA">
              <w:rPr>
                <w:szCs w:val="24"/>
                <w:lang w:eastAsia="lt-LT"/>
              </w:rPr>
              <w:t xml:space="preserve">oje </w:t>
            </w:r>
            <w:r w:rsidR="00074BBA">
              <w:rPr>
                <w:szCs w:val="24"/>
                <w:lang w:eastAsia="lt-LT"/>
              </w:rPr>
              <w:t>aptarti MYP patirtį</w:t>
            </w:r>
            <w:r w:rsidR="00373B3C">
              <w:rPr>
                <w:szCs w:val="24"/>
                <w:lang w:eastAsia="lt-LT"/>
              </w:rPr>
              <w:t>, TBDP asociacijos Baltijos šalyse įkūrimo galimybes.</w:t>
            </w:r>
          </w:p>
          <w:p w14:paraId="061E339D" w14:textId="5BDFE29C" w:rsidR="00C0162F" w:rsidRPr="00074BBA" w:rsidRDefault="00C0162F" w:rsidP="00E859B6">
            <w:pPr>
              <w:jc w:val="both"/>
              <w:rPr>
                <w:szCs w:val="24"/>
                <w:lang w:eastAsia="lt-LT"/>
              </w:rPr>
            </w:pPr>
            <w:r w:rsidRPr="00074BBA">
              <w:rPr>
                <w:szCs w:val="24"/>
                <w:lang w:eastAsia="lt-LT"/>
              </w:rPr>
              <w:lastRenderedPageBreak/>
              <w:t xml:space="preserve">1.4.1.3.1. </w:t>
            </w:r>
            <w:r w:rsidR="00BE43B2">
              <w:rPr>
                <w:szCs w:val="24"/>
                <w:lang w:eastAsia="lt-LT"/>
              </w:rPr>
              <w:t>2022 m. spalio 12 d. o</w:t>
            </w:r>
            <w:r w:rsidR="00074BBA">
              <w:rPr>
                <w:szCs w:val="24"/>
                <w:lang w:eastAsia="lt-LT"/>
              </w:rPr>
              <w:t>rganizuota nuotoli</w:t>
            </w:r>
            <w:r w:rsidR="00BE43B2">
              <w:rPr>
                <w:szCs w:val="24"/>
                <w:lang w:eastAsia="lt-LT"/>
              </w:rPr>
              <w:t xml:space="preserve">nė diskusija su Alytaus </w:t>
            </w:r>
            <w:proofErr w:type="spellStart"/>
            <w:r w:rsidR="00BE43B2">
              <w:rPr>
                <w:szCs w:val="24"/>
                <w:lang w:eastAsia="lt-LT"/>
              </w:rPr>
              <w:t>šv.</w:t>
            </w:r>
            <w:proofErr w:type="spellEnd"/>
            <w:r w:rsidR="00BE43B2">
              <w:rPr>
                <w:szCs w:val="24"/>
                <w:lang w:eastAsia="lt-LT"/>
              </w:rPr>
              <w:t xml:space="preserve"> Benedikto ir Kauno J. Jablonskio gimnazijomis, įgyvendinančiomis MYP</w:t>
            </w:r>
            <w:r w:rsidR="005A38AD">
              <w:rPr>
                <w:szCs w:val="24"/>
                <w:lang w:eastAsia="lt-LT"/>
              </w:rPr>
              <w:t xml:space="preserve"> (pasidalyta patirtimi).</w:t>
            </w:r>
          </w:p>
          <w:p w14:paraId="48611124" w14:textId="37055BDB" w:rsidR="00C0162F" w:rsidRPr="00CD496C" w:rsidRDefault="00C0162F" w:rsidP="00E859B6">
            <w:pPr>
              <w:jc w:val="both"/>
              <w:rPr>
                <w:szCs w:val="24"/>
                <w:lang w:eastAsia="lt-LT"/>
              </w:rPr>
            </w:pPr>
            <w:r w:rsidRPr="00074BBA">
              <w:rPr>
                <w:szCs w:val="24"/>
                <w:lang w:eastAsia="lt-LT"/>
              </w:rPr>
              <w:t xml:space="preserve">1.4.1.4.1. Inicijuotas ir 2022 m. gruodžio </w:t>
            </w:r>
            <w:r w:rsidRPr="00B70986">
              <w:rPr>
                <w:szCs w:val="24"/>
                <w:lang w:eastAsia="lt-LT"/>
              </w:rPr>
              <w:t>2</w:t>
            </w:r>
            <w:r w:rsidR="003777F1" w:rsidRPr="00B70986">
              <w:rPr>
                <w:szCs w:val="24"/>
                <w:lang w:eastAsia="lt-LT"/>
              </w:rPr>
              <w:t>8</w:t>
            </w:r>
            <w:r w:rsidRPr="00B70986">
              <w:rPr>
                <w:szCs w:val="24"/>
                <w:lang w:eastAsia="lt-LT"/>
              </w:rPr>
              <w:t xml:space="preserve"> d.</w:t>
            </w:r>
            <w:r w:rsidR="00D71BC7" w:rsidRPr="00B70986">
              <w:rPr>
                <w:szCs w:val="24"/>
                <w:lang w:eastAsia="lt-LT"/>
              </w:rPr>
              <w:t xml:space="preserve"> (Nr.V-2.1.-7)</w:t>
            </w:r>
            <w:r w:rsidRPr="00B70986">
              <w:rPr>
                <w:szCs w:val="24"/>
                <w:lang w:eastAsia="lt-LT"/>
              </w:rPr>
              <w:t xml:space="preserve"> </w:t>
            </w:r>
            <w:r w:rsidRPr="00074BBA">
              <w:rPr>
                <w:szCs w:val="24"/>
                <w:lang w:eastAsia="lt-LT"/>
              </w:rPr>
              <w:t>organizuotas Mokytojų  tarybos posėdis</w:t>
            </w:r>
            <w:r w:rsidRPr="00B70986">
              <w:rPr>
                <w:szCs w:val="24"/>
                <w:lang w:eastAsia="lt-LT"/>
              </w:rPr>
              <w:t xml:space="preserve"> </w:t>
            </w:r>
            <w:r w:rsidRPr="00074BBA">
              <w:rPr>
                <w:szCs w:val="24"/>
                <w:lang w:eastAsia="lt-LT"/>
              </w:rPr>
              <w:t xml:space="preserve">„MYP principų ir ugdomų savybių įgyvendinimas parengiamosiose TB </w:t>
            </w:r>
            <w:r w:rsidR="00D71BC7">
              <w:rPr>
                <w:szCs w:val="24"/>
                <w:lang w:eastAsia="lt-LT"/>
              </w:rPr>
              <w:t xml:space="preserve">I–II </w:t>
            </w:r>
            <w:r w:rsidRPr="00074BBA">
              <w:rPr>
                <w:szCs w:val="24"/>
                <w:lang w:eastAsia="lt-LT"/>
              </w:rPr>
              <w:t>klasėse“.</w:t>
            </w:r>
            <w:bookmarkEnd w:id="10"/>
          </w:p>
        </w:tc>
      </w:tr>
      <w:tr w:rsidR="00E859B6" w:rsidRPr="00CD496C" w14:paraId="2AE09E21" w14:textId="77777777" w:rsidTr="00C0162F">
        <w:tc>
          <w:tcPr>
            <w:tcW w:w="2552" w:type="dxa"/>
            <w:tcBorders>
              <w:top w:val="single" w:sz="4" w:space="0" w:color="auto"/>
              <w:left w:val="single" w:sz="4" w:space="0" w:color="auto"/>
              <w:bottom w:val="single" w:sz="4" w:space="0" w:color="auto"/>
              <w:right w:val="single" w:sz="4" w:space="0" w:color="auto"/>
            </w:tcBorders>
          </w:tcPr>
          <w:p w14:paraId="38695BB3" w14:textId="50BF79A2" w:rsidR="000B1091" w:rsidRPr="00CD496C" w:rsidRDefault="00E859B6" w:rsidP="000B1091">
            <w:pPr>
              <w:jc w:val="both"/>
              <w:rPr>
                <w:szCs w:val="24"/>
                <w:lang w:eastAsia="lt-LT"/>
              </w:rPr>
            </w:pPr>
            <w:r>
              <w:lastRenderedPageBreak/>
              <w:t xml:space="preserve">1.5. </w:t>
            </w:r>
            <w:r w:rsidR="000B1091" w:rsidRPr="00CD496C">
              <w:rPr>
                <w:szCs w:val="24"/>
                <w:lang w:eastAsia="lt-LT"/>
              </w:rPr>
              <w:t>Siekiant švietimo kokybės, užtikrinti pedagogų ir vadovų profesinių ir bendrųjų  kompetencijų</w:t>
            </w:r>
            <w:r w:rsidR="00192CA9">
              <w:rPr>
                <w:szCs w:val="24"/>
                <w:lang w:eastAsia="lt-LT"/>
              </w:rPr>
              <w:t xml:space="preserve"> </w:t>
            </w:r>
            <w:r w:rsidR="000B1091" w:rsidRPr="00CD496C">
              <w:rPr>
                <w:szCs w:val="24"/>
                <w:lang w:eastAsia="lt-LT"/>
              </w:rPr>
              <w:t xml:space="preserve">tobulėjimą. </w:t>
            </w:r>
          </w:p>
          <w:p w14:paraId="51329A47" w14:textId="3CEFBB31" w:rsidR="00E859B6" w:rsidRPr="00CD496C" w:rsidRDefault="000B1091" w:rsidP="000B1091">
            <w:pPr>
              <w:jc w:val="both"/>
            </w:pPr>
            <w:r w:rsidRPr="00CD496C">
              <w:rPr>
                <w:szCs w:val="24"/>
                <w:lang w:eastAsia="lt-LT"/>
              </w:rPr>
              <w:t>(veiklos sritis – lyderystė ir vadyba)</w:t>
            </w:r>
          </w:p>
        </w:tc>
        <w:tc>
          <w:tcPr>
            <w:tcW w:w="2693" w:type="dxa"/>
            <w:tcBorders>
              <w:top w:val="single" w:sz="4" w:space="0" w:color="auto"/>
              <w:left w:val="single" w:sz="4" w:space="0" w:color="auto"/>
              <w:bottom w:val="single" w:sz="4" w:space="0" w:color="auto"/>
              <w:right w:val="single" w:sz="4" w:space="0" w:color="auto"/>
            </w:tcBorders>
          </w:tcPr>
          <w:p w14:paraId="1D5574CE" w14:textId="0FAA242D" w:rsidR="00E859B6" w:rsidRPr="00CD496C" w:rsidRDefault="005A5BE2" w:rsidP="00E859B6">
            <w:pPr>
              <w:jc w:val="both"/>
              <w:rPr>
                <w:szCs w:val="24"/>
                <w:lang w:eastAsia="lt-LT"/>
              </w:rPr>
            </w:pPr>
            <w:r>
              <w:rPr>
                <w:szCs w:val="24"/>
                <w:lang w:eastAsia="lt-LT"/>
              </w:rPr>
              <w:t xml:space="preserve">1.5.1. </w:t>
            </w:r>
            <w:r w:rsidR="000B1091" w:rsidRPr="00CD496C">
              <w:rPr>
                <w:szCs w:val="24"/>
                <w:lang w:eastAsia="lt-LT"/>
              </w:rPr>
              <w:t>Pagerėja pedagogų ir vadovų profesinės ir bendrosios</w:t>
            </w:r>
            <w:r w:rsidR="005A38AD">
              <w:rPr>
                <w:szCs w:val="24"/>
                <w:lang w:eastAsia="lt-LT"/>
              </w:rPr>
              <w:t xml:space="preserve"> </w:t>
            </w:r>
            <w:r w:rsidR="000B1091" w:rsidRPr="00CD496C">
              <w:rPr>
                <w:szCs w:val="24"/>
                <w:lang w:eastAsia="lt-LT"/>
              </w:rPr>
              <w:t>kompetencijos.</w:t>
            </w:r>
          </w:p>
        </w:tc>
        <w:tc>
          <w:tcPr>
            <w:tcW w:w="4536" w:type="dxa"/>
            <w:tcBorders>
              <w:top w:val="single" w:sz="4" w:space="0" w:color="auto"/>
              <w:left w:val="single" w:sz="4" w:space="0" w:color="auto"/>
              <w:bottom w:val="single" w:sz="4" w:space="0" w:color="auto"/>
              <w:right w:val="single" w:sz="4" w:space="0" w:color="auto"/>
            </w:tcBorders>
          </w:tcPr>
          <w:p w14:paraId="32686477" w14:textId="7ED24969" w:rsidR="00CF2CC9" w:rsidRPr="00C0162F" w:rsidRDefault="00C0162F" w:rsidP="000B1091">
            <w:pPr>
              <w:jc w:val="both"/>
            </w:pPr>
            <w:r>
              <w:t>1</w:t>
            </w:r>
            <w:r w:rsidR="000B1091" w:rsidRPr="00CD496C">
              <w:t>.5.1.1. Tobulintos gimnazijos vadovo kompetencijos, įgyvendinant Tarptautinio bakalaureato diplomo programą: dalyvauta viename-dviejuose kvalifikacijos tobulinimo renginiuose.</w:t>
            </w:r>
            <w:r>
              <w:t xml:space="preserve"> </w:t>
            </w:r>
            <w:r w:rsidR="000B1091" w:rsidRPr="00CD496C">
              <w:t>Tobulinant pedagogų profesines ir bendrąsias kompetencijas, 100 proc. panaudotos kvalifikacijos tobulinimui skirtos lėšo</w:t>
            </w:r>
            <w:r w:rsidR="003D4152">
              <w:t>s.</w:t>
            </w:r>
          </w:p>
          <w:p w14:paraId="5BB2471B" w14:textId="2345BA26" w:rsidR="00192CA9" w:rsidRPr="00CD496C" w:rsidRDefault="00C0162F" w:rsidP="000B1091">
            <w:pPr>
              <w:jc w:val="both"/>
              <w:rPr>
                <w:szCs w:val="24"/>
                <w:lang w:eastAsia="lt-LT"/>
              </w:rPr>
            </w:pPr>
            <w:r>
              <w:rPr>
                <w:szCs w:val="24"/>
                <w:lang w:eastAsia="lt-LT"/>
              </w:rPr>
              <w:t>1</w:t>
            </w:r>
            <w:r w:rsidR="000B1091" w:rsidRPr="00CD496C">
              <w:rPr>
                <w:szCs w:val="24"/>
                <w:lang w:eastAsia="lt-LT"/>
              </w:rPr>
              <w:t>.5.1.2. Organizuotas dvi ilgalaikės kvalifikacijos tobulinimo programos.</w:t>
            </w:r>
          </w:p>
          <w:p w14:paraId="370137DE" w14:textId="0DC5157B" w:rsidR="000B1091" w:rsidRPr="00CD496C" w:rsidRDefault="00C0162F" w:rsidP="000B1091">
            <w:pPr>
              <w:jc w:val="both"/>
              <w:rPr>
                <w:szCs w:val="24"/>
                <w:lang w:eastAsia="lt-LT"/>
              </w:rPr>
            </w:pPr>
            <w:r>
              <w:rPr>
                <w:szCs w:val="24"/>
                <w:lang w:eastAsia="lt-LT"/>
              </w:rPr>
              <w:t>1</w:t>
            </w:r>
            <w:r w:rsidR="000B1091" w:rsidRPr="00CD496C">
              <w:rPr>
                <w:szCs w:val="24"/>
                <w:lang w:eastAsia="lt-LT"/>
              </w:rPr>
              <w:t xml:space="preserve">.5.1.3. Parengtas ir įgyvendintas Kolegialaus bendradarbiavimo 2022 m. planas. </w:t>
            </w:r>
          </w:p>
          <w:p w14:paraId="44C91418" w14:textId="2379D860" w:rsidR="000B1091" w:rsidRDefault="00C0162F" w:rsidP="000B1091">
            <w:pPr>
              <w:jc w:val="both"/>
              <w:rPr>
                <w:szCs w:val="24"/>
                <w:lang w:eastAsia="lt-LT"/>
              </w:rPr>
            </w:pPr>
            <w:r>
              <w:rPr>
                <w:szCs w:val="24"/>
                <w:lang w:eastAsia="lt-LT"/>
              </w:rPr>
              <w:t>1</w:t>
            </w:r>
            <w:r w:rsidR="000B1091" w:rsidRPr="00CD496C">
              <w:rPr>
                <w:szCs w:val="24"/>
                <w:lang w:eastAsia="lt-LT"/>
              </w:rPr>
              <w:t>.5.1.4. Įvykdytas gimnazijos veiklos kokybės įsivertinimas – „Mokymasis ir veikimas komandomis“. „Asmeninis meistriškumas“.</w:t>
            </w:r>
          </w:p>
          <w:p w14:paraId="146EA0B6" w14:textId="731824AE" w:rsidR="00CD5795" w:rsidRDefault="00CD5795" w:rsidP="000B1091">
            <w:pPr>
              <w:jc w:val="both"/>
              <w:rPr>
                <w:szCs w:val="24"/>
                <w:lang w:eastAsia="lt-LT"/>
              </w:rPr>
            </w:pPr>
          </w:p>
          <w:p w14:paraId="00441AC1" w14:textId="4FC3152F" w:rsidR="00CD5795" w:rsidRDefault="00CD5795" w:rsidP="000B1091">
            <w:pPr>
              <w:jc w:val="both"/>
              <w:rPr>
                <w:szCs w:val="24"/>
                <w:lang w:eastAsia="lt-LT"/>
              </w:rPr>
            </w:pPr>
          </w:p>
          <w:p w14:paraId="0A109953" w14:textId="39D6C092" w:rsidR="00CD5795" w:rsidRDefault="00CD5795" w:rsidP="000B1091">
            <w:pPr>
              <w:jc w:val="both"/>
              <w:rPr>
                <w:szCs w:val="24"/>
                <w:lang w:eastAsia="lt-LT"/>
              </w:rPr>
            </w:pPr>
          </w:p>
          <w:p w14:paraId="7EA67C73" w14:textId="540138B2" w:rsidR="00CD5795" w:rsidRDefault="00CD5795" w:rsidP="000B1091">
            <w:pPr>
              <w:jc w:val="both"/>
              <w:rPr>
                <w:szCs w:val="24"/>
                <w:lang w:eastAsia="lt-LT"/>
              </w:rPr>
            </w:pPr>
          </w:p>
          <w:p w14:paraId="4DE8D450" w14:textId="69F96857" w:rsidR="00CD5795" w:rsidRDefault="00CD5795" w:rsidP="000B1091">
            <w:pPr>
              <w:jc w:val="both"/>
              <w:rPr>
                <w:szCs w:val="24"/>
                <w:lang w:eastAsia="lt-LT"/>
              </w:rPr>
            </w:pPr>
          </w:p>
          <w:p w14:paraId="2024C286" w14:textId="3D475E41" w:rsidR="003D5B6F" w:rsidRDefault="003D5B6F" w:rsidP="000B1091">
            <w:pPr>
              <w:jc w:val="both"/>
              <w:rPr>
                <w:szCs w:val="24"/>
                <w:lang w:eastAsia="lt-LT"/>
              </w:rPr>
            </w:pPr>
          </w:p>
          <w:p w14:paraId="7002426B" w14:textId="5B1AB8A0" w:rsidR="003D5B6F" w:rsidRDefault="003D5B6F" w:rsidP="000B1091">
            <w:pPr>
              <w:jc w:val="both"/>
              <w:rPr>
                <w:szCs w:val="24"/>
                <w:lang w:eastAsia="lt-LT"/>
              </w:rPr>
            </w:pPr>
          </w:p>
          <w:p w14:paraId="2B29BCF9" w14:textId="66B9A970" w:rsidR="00D71BC7" w:rsidRDefault="00D71BC7" w:rsidP="000B1091">
            <w:pPr>
              <w:jc w:val="both"/>
              <w:rPr>
                <w:szCs w:val="24"/>
                <w:lang w:eastAsia="lt-LT"/>
              </w:rPr>
            </w:pPr>
          </w:p>
          <w:p w14:paraId="7BA6123D" w14:textId="77777777" w:rsidR="005A38AD" w:rsidRDefault="005A38AD" w:rsidP="000B1091">
            <w:pPr>
              <w:jc w:val="both"/>
              <w:rPr>
                <w:szCs w:val="24"/>
                <w:lang w:eastAsia="lt-LT"/>
              </w:rPr>
            </w:pPr>
          </w:p>
          <w:p w14:paraId="5FC73C07" w14:textId="65DEFED2" w:rsidR="00CD5795" w:rsidRDefault="00CD5795" w:rsidP="000B1091">
            <w:pPr>
              <w:jc w:val="both"/>
              <w:rPr>
                <w:szCs w:val="24"/>
                <w:lang w:eastAsia="lt-LT"/>
              </w:rPr>
            </w:pPr>
          </w:p>
          <w:p w14:paraId="36E2ABFC" w14:textId="30ECB964" w:rsidR="00CF2CC9" w:rsidRDefault="00CF2CC9" w:rsidP="000B1091">
            <w:pPr>
              <w:jc w:val="both"/>
              <w:rPr>
                <w:szCs w:val="24"/>
                <w:lang w:eastAsia="lt-LT"/>
              </w:rPr>
            </w:pPr>
          </w:p>
          <w:p w14:paraId="0490F8D0" w14:textId="48A601FA" w:rsidR="00CF2CC9" w:rsidRDefault="00CF2CC9" w:rsidP="000B1091">
            <w:pPr>
              <w:jc w:val="both"/>
              <w:rPr>
                <w:szCs w:val="24"/>
                <w:lang w:eastAsia="lt-LT"/>
              </w:rPr>
            </w:pPr>
          </w:p>
          <w:p w14:paraId="23A6B96D" w14:textId="77777777" w:rsidR="00CF2CC9" w:rsidRPr="00CD496C" w:rsidRDefault="00CF2CC9" w:rsidP="000B1091">
            <w:pPr>
              <w:jc w:val="both"/>
              <w:rPr>
                <w:szCs w:val="24"/>
                <w:lang w:eastAsia="lt-LT"/>
              </w:rPr>
            </w:pPr>
          </w:p>
          <w:p w14:paraId="726EC299" w14:textId="1F8AC5B0" w:rsidR="00E859B6" w:rsidRPr="00CD496C" w:rsidRDefault="00C0162F" w:rsidP="000B1091">
            <w:pPr>
              <w:jc w:val="both"/>
              <w:rPr>
                <w:lang w:eastAsia="lt-LT"/>
              </w:rPr>
            </w:pPr>
            <w:r>
              <w:rPr>
                <w:szCs w:val="24"/>
                <w:lang w:eastAsia="lt-LT"/>
              </w:rPr>
              <w:t>1</w:t>
            </w:r>
            <w:r w:rsidR="000B1091" w:rsidRPr="00CD496C">
              <w:rPr>
                <w:szCs w:val="24"/>
                <w:lang w:eastAsia="lt-LT"/>
              </w:rPr>
              <w:t>.5.1.5. Organizuotos 4 šalies metodinės-praktinės konferencijos pedagogams ir 1 miesto direktoriaus pavaduotojų, skyrių vedėjų forumas.</w:t>
            </w:r>
          </w:p>
        </w:tc>
        <w:tc>
          <w:tcPr>
            <w:tcW w:w="5103" w:type="dxa"/>
            <w:tcBorders>
              <w:top w:val="single" w:sz="4" w:space="0" w:color="auto"/>
              <w:left w:val="single" w:sz="4" w:space="0" w:color="auto"/>
              <w:bottom w:val="single" w:sz="4" w:space="0" w:color="auto"/>
              <w:right w:val="single" w:sz="4" w:space="0" w:color="auto"/>
            </w:tcBorders>
            <w:vAlign w:val="center"/>
          </w:tcPr>
          <w:p w14:paraId="6EFC9432" w14:textId="59F3435D" w:rsidR="00C0162F" w:rsidRPr="00BE43B2" w:rsidRDefault="00C0162F" w:rsidP="00E859B6">
            <w:pPr>
              <w:jc w:val="both"/>
              <w:rPr>
                <w:szCs w:val="24"/>
                <w:lang w:eastAsia="lt-LT"/>
              </w:rPr>
            </w:pPr>
            <w:r>
              <w:rPr>
                <w:szCs w:val="24"/>
                <w:lang w:eastAsia="lt-LT"/>
              </w:rPr>
              <w:lastRenderedPageBreak/>
              <w:t xml:space="preserve">1.5.1.1.1. </w:t>
            </w:r>
            <w:r w:rsidR="00BE43B2">
              <w:rPr>
                <w:szCs w:val="24"/>
                <w:lang w:eastAsia="lt-LT"/>
              </w:rPr>
              <w:t xml:space="preserve">Gimnazijos direktorius dalyvavo nuotoliniuose </w:t>
            </w:r>
            <w:proofErr w:type="spellStart"/>
            <w:r w:rsidR="004425BA" w:rsidRPr="00BE43B2">
              <w:t>Head</w:t>
            </w:r>
            <w:proofErr w:type="spellEnd"/>
            <w:r w:rsidR="004425BA" w:rsidRPr="00BE43B2">
              <w:t xml:space="preserve"> </w:t>
            </w:r>
            <w:proofErr w:type="spellStart"/>
            <w:r w:rsidR="004425BA" w:rsidRPr="00BE43B2">
              <w:t>of</w:t>
            </w:r>
            <w:proofErr w:type="spellEnd"/>
            <w:r w:rsidR="004425BA" w:rsidRPr="00BE43B2">
              <w:t xml:space="preserve"> </w:t>
            </w:r>
            <w:proofErr w:type="spellStart"/>
            <w:r w:rsidR="004425BA" w:rsidRPr="00BE43B2">
              <w:t>schoo</w:t>
            </w:r>
            <w:r w:rsidR="00BE43B2">
              <w:t>l</w:t>
            </w:r>
            <w:proofErr w:type="spellEnd"/>
            <w:r w:rsidR="00BE43B2">
              <w:t xml:space="preserve"> – </w:t>
            </w:r>
            <w:r w:rsidR="004425BA" w:rsidRPr="00BE43B2">
              <w:t>DP (</w:t>
            </w:r>
            <w:proofErr w:type="spellStart"/>
            <w:r w:rsidR="004425BA" w:rsidRPr="00BE43B2">
              <w:t>Category</w:t>
            </w:r>
            <w:proofErr w:type="spellEnd"/>
            <w:r w:rsidR="004425BA" w:rsidRPr="00BE43B2">
              <w:t xml:space="preserve"> 1) </w:t>
            </w:r>
            <w:proofErr w:type="spellStart"/>
            <w:r w:rsidR="004425BA" w:rsidRPr="00BE43B2">
              <w:t>Diploma</w:t>
            </w:r>
            <w:proofErr w:type="spellEnd"/>
            <w:r w:rsidR="004425BA" w:rsidRPr="00BE43B2">
              <w:t xml:space="preserve"> </w:t>
            </w:r>
            <w:proofErr w:type="spellStart"/>
            <w:r w:rsidR="004425BA" w:rsidRPr="00BE43B2">
              <w:t>Programme</w:t>
            </w:r>
            <w:proofErr w:type="spellEnd"/>
            <w:r w:rsidR="00BE43B2">
              <w:t xml:space="preserve"> mokymuose ir patobulino lyderystės ir vadybos kompetencijas</w:t>
            </w:r>
            <w:r w:rsidR="004B1D8F">
              <w:t>.</w:t>
            </w:r>
          </w:p>
          <w:p w14:paraId="332B44CD" w14:textId="256E31CE" w:rsidR="00C0162F" w:rsidRDefault="00C0162F" w:rsidP="00E859B6">
            <w:pPr>
              <w:jc w:val="both"/>
            </w:pPr>
            <w:r>
              <w:rPr>
                <w:szCs w:val="24"/>
                <w:lang w:eastAsia="lt-LT"/>
              </w:rPr>
              <w:t xml:space="preserve">1.5.1.1.2. </w:t>
            </w:r>
            <w:r w:rsidRPr="00CD496C">
              <w:t>100 proc. panaudotos kvalifikacijos tobulinimui skirtos lėšos</w:t>
            </w:r>
            <w:r w:rsidR="004B1D8F">
              <w:t>.</w:t>
            </w:r>
          </w:p>
          <w:p w14:paraId="141D5309" w14:textId="5111DA6B" w:rsidR="00CF2CC9" w:rsidRPr="00B70986" w:rsidRDefault="002B4113" w:rsidP="00E859B6">
            <w:pPr>
              <w:jc w:val="both"/>
              <w:rPr>
                <w:lang w:val="pt-BR"/>
              </w:rPr>
            </w:pPr>
            <w:r>
              <w:t xml:space="preserve">1.5.1.1.3. Aukštesnei kvalifikacinei kategorijai atestuoti </w:t>
            </w:r>
            <w:r w:rsidRPr="00B70986">
              <w:rPr>
                <w:lang w:val="pt-BR"/>
              </w:rPr>
              <w:t xml:space="preserve">5 </w:t>
            </w:r>
            <w:r w:rsidRPr="004B1D8F">
              <w:t>mokytojai</w:t>
            </w:r>
            <w:r w:rsidRPr="00B70986">
              <w:rPr>
                <w:lang w:val="pt-BR"/>
              </w:rPr>
              <w:t>.</w:t>
            </w:r>
          </w:p>
          <w:p w14:paraId="12769BD8" w14:textId="45EB1059" w:rsidR="006E31D5" w:rsidRPr="006E31D5" w:rsidRDefault="00CF2CC9" w:rsidP="006E31D5">
            <w:pPr>
              <w:pStyle w:val="Antrat1"/>
              <w:shd w:val="clear" w:color="auto" w:fill="FFFFFF"/>
              <w:spacing w:before="0"/>
              <w:jc w:val="both"/>
              <w:rPr>
                <w:rFonts w:ascii="Times New Roman" w:eastAsia="Times New Roman" w:hAnsi="Times New Roman" w:cs="Times New Roman"/>
                <w:color w:val="auto"/>
                <w:sz w:val="24"/>
                <w:szCs w:val="20"/>
              </w:rPr>
            </w:pPr>
            <w:r>
              <w:rPr>
                <w:rFonts w:ascii="Times New Roman" w:eastAsia="Times New Roman" w:hAnsi="Times New Roman" w:cs="Times New Roman"/>
                <w:color w:val="auto"/>
                <w:sz w:val="24"/>
                <w:szCs w:val="20"/>
              </w:rPr>
              <w:t>1</w:t>
            </w:r>
            <w:r w:rsidRPr="006E31D5">
              <w:rPr>
                <w:rFonts w:ascii="Times New Roman" w:eastAsia="Times New Roman" w:hAnsi="Times New Roman" w:cs="Times New Roman"/>
                <w:color w:val="auto"/>
                <w:sz w:val="24"/>
                <w:szCs w:val="20"/>
              </w:rPr>
              <w:t>.5.1.2.1. Įgyvendinta ilgalaikė kvalifikacijos tobulinimo programa „Pedagogų ir vadovų kompetencijų gilinimas siekiant efektyvinti pedagoginę pagalbą ir užtikrinti asmeninę mokinio pažangą “</w:t>
            </w:r>
            <w:r>
              <w:rPr>
                <w:rFonts w:ascii="Times New Roman" w:eastAsia="Times New Roman" w:hAnsi="Times New Roman" w:cs="Times New Roman"/>
                <w:color w:val="auto"/>
                <w:sz w:val="24"/>
                <w:szCs w:val="20"/>
              </w:rPr>
              <w:t>.</w:t>
            </w:r>
          </w:p>
          <w:p w14:paraId="0981D574" w14:textId="4E04C57D" w:rsidR="00C0162F" w:rsidRDefault="00192CA9" w:rsidP="00E859B6">
            <w:pPr>
              <w:jc w:val="both"/>
              <w:rPr>
                <w:szCs w:val="24"/>
                <w:lang w:eastAsia="lt-LT"/>
              </w:rPr>
            </w:pPr>
            <w:r>
              <w:rPr>
                <w:szCs w:val="24"/>
                <w:lang w:eastAsia="lt-LT"/>
              </w:rPr>
              <w:t xml:space="preserve">1.5.1.3.1. Įgyvendintos beveik visos Kolegialaus bendradarbiavimo </w:t>
            </w:r>
            <w:r w:rsidR="000043BC">
              <w:rPr>
                <w:szCs w:val="24"/>
                <w:lang w:eastAsia="lt-LT"/>
              </w:rPr>
              <w:t>2022 m. plane numatytos veiklos.</w:t>
            </w:r>
          </w:p>
          <w:p w14:paraId="074C9951" w14:textId="4091D77B" w:rsidR="00C0162F" w:rsidRDefault="000043BC" w:rsidP="00E859B6">
            <w:pPr>
              <w:jc w:val="both"/>
              <w:rPr>
                <w:szCs w:val="24"/>
                <w:lang w:eastAsia="lt-LT"/>
              </w:rPr>
            </w:pPr>
            <w:r>
              <w:rPr>
                <w:szCs w:val="24"/>
                <w:lang w:eastAsia="lt-LT"/>
              </w:rPr>
              <w:t xml:space="preserve">1.5.1.4.1. </w:t>
            </w:r>
            <w:r w:rsidR="005815AC" w:rsidRPr="00CD496C">
              <w:rPr>
                <w:szCs w:val="24"/>
                <w:lang w:eastAsia="lt-LT"/>
              </w:rPr>
              <w:t>Įvykdytas gimnazijos veiklos kokybės įsivertinimas</w:t>
            </w:r>
            <w:r w:rsidR="005815AC">
              <w:rPr>
                <w:szCs w:val="24"/>
                <w:lang w:eastAsia="lt-LT"/>
              </w:rPr>
              <w:t xml:space="preserve"> </w:t>
            </w:r>
            <w:r w:rsidR="005815AC" w:rsidRPr="00CD496C">
              <w:rPr>
                <w:szCs w:val="24"/>
                <w:lang w:eastAsia="lt-LT"/>
              </w:rPr>
              <w:t>„Mokymasis ir veikimas komandomis“.</w:t>
            </w:r>
            <w:r w:rsidR="005815AC">
              <w:rPr>
                <w:szCs w:val="24"/>
                <w:lang w:eastAsia="lt-LT"/>
              </w:rPr>
              <w:t xml:space="preserve"> </w:t>
            </w:r>
            <w:r w:rsidR="005815AC" w:rsidRPr="00CD496C">
              <w:rPr>
                <w:szCs w:val="24"/>
                <w:lang w:eastAsia="lt-LT"/>
              </w:rPr>
              <w:t>„Asmeninis meistriškumas“</w:t>
            </w:r>
            <w:r w:rsidR="004B1D8F">
              <w:rPr>
                <w:szCs w:val="24"/>
                <w:lang w:eastAsia="lt-LT"/>
              </w:rPr>
              <w:t>.</w:t>
            </w:r>
          </w:p>
          <w:p w14:paraId="4E073CD9" w14:textId="10BFAE3B" w:rsidR="003B05FD" w:rsidRPr="00B70986" w:rsidRDefault="005815AC" w:rsidP="00E859B6">
            <w:pPr>
              <w:jc w:val="both"/>
              <w:rPr>
                <w:szCs w:val="24"/>
                <w:lang w:val="pt-BR" w:eastAsia="lt-LT"/>
              </w:rPr>
            </w:pPr>
            <w:r>
              <w:rPr>
                <w:szCs w:val="24"/>
                <w:lang w:eastAsia="lt-LT"/>
              </w:rPr>
              <w:t>1.5.1.4.2.</w:t>
            </w:r>
            <w:r w:rsidR="004B1D8F">
              <w:rPr>
                <w:szCs w:val="24"/>
                <w:lang w:eastAsia="lt-LT"/>
              </w:rPr>
              <w:t xml:space="preserve"> T</w:t>
            </w:r>
            <w:r>
              <w:rPr>
                <w:szCs w:val="24"/>
                <w:lang w:eastAsia="lt-LT"/>
              </w:rPr>
              <w:t>arpiniai įsivertinimo  rezultat</w:t>
            </w:r>
            <w:r w:rsidR="00206453">
              <w:rPr>
                <w:szCs w:val="24"/>
                <w:lang w:eastAsia="lt-LT"/>
              </w:rPr>
              <w:t>a</w:t>
            </w:r>
            <w:r>
              <w:rPr>
                <w:szCs w:val="24"/>
                <w:lang w:eastAsia="lt-LT"/>
              </w:rPr>
              <w:t xml:space="preserve">i gimnazijos pedagogams  pristatyti Mokytojų tarybos posėdyje </w:t>
            </w:r>
            <w:r w:rsidR="009817A6">
              <w:rPr>
                <w:szCs w:val="24"/>
                <w:lang w:eastAsia="lt-LT"/>
              </w:rPr>
              <w:t>2022 m. birželio 16 d</w:t>
            </w:r>
            <w:r w:rsidR="009817A6" w:rsidRPr="00206453">
              <w:rPr>
                <w:szCs w:val="24"/>
                <w:lang w:eastAsia="lt-LT"/>
              </w:rPr>
              <w:t>. (Nr.</w:t>
            </w:r>
            <w:r w:rsidR="009817A6" w:rsidRPr="00B70986">
              <w:rPr>
                <w:szCs w:val="24"/>
                <w:lang w:val="pt-BR" w:eastAsia="lt-LT"/>
              </w:rPr>
              <w:t xml:space="preserve"> V-</w:t>
            </w:r>
            <w:r w:rsidR="00206453" w:rsidRPr="00B70986">
              <w:rPr>
                <w:szCs w:val="24"/>
                <w:lang w:val="pt-BR" w:eastAsia="lt-LT"/>
              </w:rPr>
              <w:t>2.1.-4</w:t>
            </w:r>
            <w:r w:rsidR="009817A6" w:rsidRPr="00B70986">
              <w:rPr>
                <w:szCs w:val="24"/>
                <w:lang w:val="pt-BR" w:eastAsia="lt-LT"/>
              </w:rPr>
              <w:t>),</w:t>
            </w:r>
            <w:r w:rsidR="005A38AD" w:rsidRPr="00B70986">
              <w:rPr>
                <w:szCs w:val="24"/>
                <w:lang w:val="pt-BR" w:eastAsia="lt-LT"/>
              </w:rPr>
              <w:t xml:space="preserve"> </w:t>
            </w:r>
            <w:r w:rsidR="009817A6" w:rsidRPr="00206453">
              <w:rPr>
                <w:szCs w:val="24"/>
                <w:lang w:eastAsia="lt-LT"/>
              </w:rPr>
              <w:t>galutiniai įsivertinimo rezultatai ir rekomendacijos – Mokytojų tarybos posėdyje</w:t>
            </w:r>
            <w:r w:rsidR="009817A6" w:rsidRPr="00CD5795">
              <w:rPr>
                <w:szCs w:val="24"/>
                <w:lang w:eastAsia="lt-LT"/>
              </w:rPr>
              <w:t xml:space="preserve"> </w:t>
            </w:r>
            <w:r w:rsidR="00CD5795" w:rsidRPr="00CD5795">
              <w:rPr>
                <w:szCs w:val="24"/>
                <w:lang w:eastAsia="lt-LT"/>
              </w:rPr>
              <w:t>2022 m. gruodžio 2</w:t>
            </w:r>
            <w:r w:rsidR="00206453">
              <w:rPr>
                <w:szCs w:val="24"/>
                <w:lang w:eastAsia="lt-LT"/>
              </w:rPr>
              <w:t>9</w:t>
            </w:r>
            <w:r w:rsidR="00CD5795" w:rsidRPr="00B70986">
              <w:rPr>
                <w:szCs w:val="24"/>
                <w:lang w:val="pt-BR" w:eastAsia="lt-LT"/>
              </w:rPr>
              <w:t xml:space="preserve"> d. (Nr. V-</w:t>
            </w:r>
            <w:r w:rsidR="00D71BC7" w:rsidRPr="00B70986">
              <w:rPr>
                <w:szCs w:val="24"/>
                <w:lang w:val="pt-BR" w:eastAsia="lt-LT"/>
              </w:rPr>
              <w:t>2.1.-8</w:t>
            </w:r>
            <w:r w:rsidR="00CD5795" w:rsidRPr="00B70986">
              <w:rPr>
                <w:szCs w:val="24"/>
                <w:lang w:val="pt-BR" w:eastAsia="lt-LT"/>
              </w:rPr>
              <w:t>)</w:t>
            </w:r>
            <w:r w:rsidR="004B1D8F" w:rsidRPr="00B70986">
              <w:rPr>
                <w:szCs w:val="24"/>
                <w:lang w:val="pt-BR" w:eastAsia="lt-LT"/>
              </w:rPr>
              <w:t>.</w:t>
            </w:r>
          </w:p>
          <w:p w14:paraId="0400D216" w14:textId="06C404F5" w:rsidR="005815AC" w:rsidRPr="00B70986" w:rsidRDefault="005A38AD" w:rsidP="00E859B6">
            <w:pPr>
              <w:jc w:val="both"/>
              <w:rPr>
                <w:szCs w:val="24"/>
                <w:lang w:val="pt-BR" w:eastAsia="lt-LT"/>
              </w:rPr>
            </w:pPr>
            <w:r>
              <w:rPr>
                <w:szCs w:val="24"/>
                <w:lang w:eastAsia="lt-LT"/>
              </w:rPr>
              <w:t xml:space="preserve">1.5.1.4.3. </w:t>
            </w:r>
            <w:r w:rsidR="003B05FD" w:rsidRPr="00D71BC7">
              <w:rPr>
                <w:szCs w:val="24"/>
                <w:lang w:eastAsia="lt-LT"/>
              </w:rPr>
              <w:t>į</w:t>
            </w:r>
            <w:r w:rsidR="003777F1" w:rsidRPr="00D71BC7">
              <w:rPr>
                <w:szCs w:val="24"/>
                <w:lang w:eastAsia="lt-LT"/>
              </w:rPr>
              <w:t>sivertinimo ata</w:t>
            </w:r>
            <w:r>
              <w:rPr>
                <w:szCs w:val="24"/>
                <w:lang w:eastAsia="lt-LT"/>
              </w:rPr>
              <w:t>s</w:t>
            </w:r>
            <w:r w:rsidR="003777F1" w:rsidRPr="00D71BC7">
              <w:rPr>
                <w:szCs w:val="24"/>
                <w:lang w:eastAsia="lt-LT"/>
              </w:rPr>
              <w:t xml:space="preserve">kaita </w:t>
            </w:r>
            <w:r>
              <w:rPr>
                <w:szCs w:val="24"/>
                <w:lang w:eastAsia="lt-LT"/>
              </w:rPr>
              <w:t xml:space="preserve">pristatyta </w:t>
            </w:r>
            <w:r w:rsidR="003777F1" w:rsidRPr="00D71BC7">
              <w:rPr>
                <w:szCs w:val="24"/>
                <w:lang w:eastAsia="lt-LT"/>
              </w:rPr>
              <w:t>Gimnazijos taryboje</w:t>
            </w:r>
            <w:r>
              <w:rPr>
                <w:szCs w:val="24"/>
                <w:lang w:eastAsia="lt-LT"/>
              </w:rPr>
              <w:t xml:space="preserve"> 2022 m. gruodžio</w:t>
            </w:r>
            <w:r w:rsidRPr="00B70986">
              <w:rPr>
                <w:szCs w:val="24"/>
                <w:lang w:val="pt-BR" w:eastAsia="lt-LT"/>
              </w:rPr>
              <w:t xml:space="preserve"> 15 d.;</w:t>
            </w:r>
          </w:p>
          <w:p w14:paraId="114357E8" w14:textId="495BEDAC" w:rsidR="00C0162F" w:rsidRPr="00B70986" w:rsidRDefault="00CD5795" w:rsidP="003D5B6F">
            <w:pPr>
              <w:tabs>
                <w:tab w:val="left" w:pos="913"/>
                <w:tab w:val="left" w:pos="1027"/>
              </w:tabs>
              <w:jc w:val="both"/>
              <w:rPr>
                <w:szCs w:val="24"/>
                <w:lang w:val="pt-BR" w:eastAsia="lt-LT"/>
              </w:rPr>
            </w:pPr>
            <w:r w:rsidRPr="00D71BC7">
              <w:rPr>
                <w:szCs w:val="24"/>
                <w:lang w:eastAsia="lt-LT"/>
              </w:rPr>
              <w:lastRenderedPageBreak/>
              <w:t>1.5.1.4.</w:t>
            </w:r>
            <w:r w:rsidR="005A38AD">
              <w:rPr>
                <w:szCs w:val="24"/>
                <w:lang w:eastAsia="lt-LT"/>
              </w:rPr>
              <w:t>4</w:t>
            </w:r>
            <w:r w:rsidRPr="00D71BC7">
              <w:rPr>
                <w:szCs w:val="24"/>
                <w:lang w:eastAsia="lt-LT"/>
              </w:rPr>
              <w:t>.</w:t>
            </w:r>
            <w:r w:rsidR="003D5B6F" w:rsidRPr="00D71BC7">
              <w:rPr>
                <w:szCs w:val="24"/>
                <w:lang w:eastAsia="lt-LT"/>
              </w:rPr>
              <w:t xml:space="preserve"> į</w:t>
            </w:r>
            <w:r w:rsidRPr="00D71BC7">
              <w:rPr>
                <w:szCs w:val="24"/>
                <w:lang w:eastAsia="lt-LT"/>
              </w:rPr>
              <w:t>sivertinimo</w:t>
            </w:r>
            <w:r w:rsidR="005A38AD">
              <w:rPr>
                <w:szCs w:val="24"/>
                <w:lang w:eastAsia="lt-LT"/>
              </w:rPr>
              <w:t xml:space="preserve"> </w:t>
            </w:r>
            <w:r w:rsidRPr="00D71BC7">
              <w:rPr>
                <w:szCs w:val="24"/>
                <w:lang w:eastAsia="lt-LT"/>
              </w:rPr>
              <w:t xml:space="preserve">rezultatai </w:t>
            </w:r>
            <w:r w:rsidR="003D5B6F" w:rsidRPr="00D71BC7">
              <w:rPr>
                <w:szCs w:val="24"/>
                <w:lang w:eastAsia="lt-LT"/>
              </w:rPr>
              <w:t>p</w:t>
            </w:r>
            <w:r w:rsidR="003D5B6F" w:rsidRPr="003D5B6F">
              <w:rPr>
                <w:szCs w:val="24"/>
                <w:lang w:eastAsia="lt-LT"/>
              </w:rPr>
              <w:t>askelbti gimna</w:t>
            </w:r>
            <w:r w:rsidR="003D5B6F">
              <w:rPr>
                <w:szCs w:val="24"/>
                <w:lang w:eastAsia="lt-LT"/>
              </w:rPr>
              <w:t>z</w:t>
            </w:r>
            <w:r w:rsidR="003D5B6F" w:rsidRPr="003D5B6F">
              <w:rPr>
                <w:szCs w:val="24"/>
                <w:lang w:eastAsia="lt-LT"/>
              </w:rPr>
              <w:t>ijos internetinėje svetainėje</w:t>
            </w:r>
            <w:r w:rsidR="003D5B6F">
              <w:rPr>
                <w:szCs w:val="24"/>
                <w:lang w:eastAsia="lt-LT"/>
              </w:rPr>
              <w:t xml:space="preserve"> </w:t>
            </w:r>
            <w:hyperlink r:id="rId8" w:history="1">
              <w:r w:rsidR="003D5B6F" w:rsidRPr="00967B7E">
                <w:rPr>
                  <w:rStyle w:val="Hipersaitas"/>
                  <w:szCs w:val="24"/>
                  <w:lang w:eastAsia="lt-LT"/>
                </w:rPr>
                <w:t>www.didzdvaris.lt</w:t>
              </w:r>
            </w:hyperlink>
            <w:r w:rsidR="003D5B6F">
              <w:rPr>
                <w:szCs w:val="24"/>
                <w:lang w:eastAsia="lt-LT"/>
              </w:rPr>
              <w:t>.</w:t>
            </w:r>
          </w:p>
          <w:p w14:paraId="33944084" w14:textId="4191EE8C" w:rsidR="00C0162F" w:rsidRDefault="003D5B6F" w:rsidP="00E859B6">
            <w:pPr>
              <w:jc w:val="both"/>
              <w:rPr>
                <w:szCs w:val="24"/>
                <w:lang w:eastAsia="lt-LT"/>
              </w:rPr>
            </w:pPr>
            <w:r>
              <w:rPr>
                <w:szCs w:val="24"/>
                <w:lang w:eastAsia="lt-LT"/>
              </w:rPr>
              <w:t xml:space="preserve">1.5.1.5.1. </w:t>
            </w:r>
            <w:bookmarkStart w:id="11" w:name="_Hlk124947432"/>
            <w:r w:rsidRPr="00CD496C">
              <w:rPr>
                <w:szCs w:val="24"/>
                <w:lang w:eastAsia="lt-LT"/>
              </w:rPr>
              <w:t xml:space="preserve">Organizuotos </w:t>
            </w:r>
            <w:r w:rsidR="00C43C0E" w:rsidRPr="00B70986">
              <w:rPr>
                <w:szCs w:val="24"/>
                <w:lang w:val="pt-BR" w:eastAsia="lt-LT"/>
              </w:rPr>
              <w:t>5</w:t>
            </w:r>
            <w:r w:rsidR="00C43C0E">
              <w:rPr>
                <w:szCs w:val="24"/>
                <w:lang w:eastAsia="lt-LT"/>
              </w:rPr>
              <w:t xml:space="preserve"> </w:t>
            </w:r>
            <w:r w:rsidRPr="00CD496C">
              <w:rPr>
                <w:szCs w:val="24"/>
                <w:lang w:eastAsia="lt-LT"/>
              </w:rPr>
              <w:t xml:space="preserve">metodinės-praktinės konferencijos </w:t>
            </w:r>
            <w:r>
              <w:rPr>
                <w:szCs w:val="24"/>
                <w:lang w:eastAsia="lt-LT"/>
              </w:rPr>
              <w:t xml:space="preserve">šalies </w:t>
            </w:r>
            <w:r w:rsidRPr="00CD496C">
              <w:rPr>
                <w:szCs w:val="24"/>
                <w:lang w:eastAsia="lt-LT"/>
              </w:rPr>
              <w:t>pedagogams</w:t>
            </w:r>
            <w:r>
              <w:rPr>
                <w:szCs w:val="24"/>
                <w:lang w:eastAsia="lt-LT"/>
              </w:rPr>
              <w:t>:</w:t>
            </w:r>
          </w:p>
          <w:p w14:paraId="55527E9C" w14:textId="50E8B915" w:rsidR="005A38AD" w:rsidRDefault="005A38AD" w:rsidP="005A38AD">
            <w:pPr>
              <w:jc w:val="both"/>
            </w:pPr>
            <w:r>
              <w:t>2022 m. vasario 14 d. organizuota matematikos ir IT mokytojų konferencija „Iššūkiai šiuolaikiniam matematikos ir informacinių technologijų mokytojui“;</w:t>
            </w:r>
          </w:p>
          <w:p w14:paraId="7E5C7ABA" w14:textId="7AAC4D6E" w:rsidR="003D5B6F" w:rsidRDefault="00C43C0E" w:rsidP="00E859B6">
            <w:pPr>
              <w:jc w:val="both"/>
            </w:pPr>
            <w:r>
              <w:t xml:space="preserve">2022 m. vasario 15 d. – </w:t>
            </w:r>
            <w:r w:rsidR="003D5B6F" w:rsidRPr="00DA58BD">
              <w:t xml:space="preserve">Tėvo Jurgio </w:t>
            </w:r>
            <w:proofErr w:type="spellStart"/>
            <w:r w:rsidR="003D5B6F" w:rsidRPr="00DA58BD">
              <w:t>Ambrozijaus</w:t>
            </w:r>
            <w:proofErr w:type="spellEnd"/>
            <w:r w:rsidR="003D5B6F" w:rsidRPr="00DA58BD">
              <w:t xml:space="preserve"> (Ambraziejaus) Pabrėžos vardo mokslininkų, dvasininkų, mokytojų ir mokinių konferencij</w:t>
            </w:r>
            <w:r w:rsidR="003D5B6F">
              <w:t>a</w:t>
            </w:r>
            <w:r w:rsidR="003D5B6F" w:rsidRPr="00DA58BD">
              <w:t xml:space="preserve"> </w:t>
            </w:r>
            <w:r w:rsidR="003D5B6F">
              <w:t>„</w:t>
            </w:r>
            <w:r w:rsidR="003D5B6F" w:rsidRPr="00DA58BD">
              <w:t>Žmogaus ekologija</w:t>
            </w:r>
            <w:r w:rsidR="003D5B6F">
              <w:t xml:space="preserve">“; </w:t>
            </w:r>
          </w:p>
          <w:p w14:paraId="7E8DEE73" w14:textId="29F05DB0" w:rsidR="00C43C0E" w:rsidRDefault="00C43C0E" w:rsidP="00C43C0E">
            <w:pPr>
              <w:jc w:val="both"/>
            </w:pPr>
            <w:r>
              <w:t>2022 m. vasario 15 d. – istorijos mokytojų konferencija „Sėkmingos patirtys mokant istoriją, pilietiškumo pagrindus“;</w:t>
            </w:r>
          </w:p>
          <w:p w14:paraId="268A9746" w14:textId="0643038E" w:rsidR="003D5B6F" w:rsidRDefault="00C43C0E" w:rsidP="00E859B6">
            <w:pPr>
              <w:jc w:val="both"/>
            </w:pPr>
            <w:r>
              <w:t xml:space="preserve">2022 m. vasario 17 d. – </w:t>
            </w:r>
            <w:r w:rsidR="003D5B6F">
              <w:t>lietuvių kalbos mokytojų konferencija „Lietuvių kalbos ir literatūros mokymo problemos ir aktualijos“;</w:t>
            </w:r>
          </w:p>
          <w:bookmarkEnd w:id="11"/>
          <w:p w14:paraId="53EC02B3" w14:textId="3F343082" w:rsidR="00C43C0E" w:rsidRPr="00B70986" w:rsidRDefault="00C43C0E" w:rsidP="00E859B6">
            <w:pPr>
              <w:jc w:val="both"/>
              <w:rPr>
                <w:lang w:val="pt-BR"/>
              </w:rPr>
            </w:pPr>
            <w:r>
              <w:t xml:space="preserve">2022 m. vasario 17 d. </w:t>
            </w:r>
            <w:bookmarkStart w:id="12" w:name="_Hlk124949148"/>
            <w:r>
              <w:t xml:space="preserve">– </w:t>
            </w:r>
            <w:r w:rsidR="007B1A3E">
              <w:t xml:space="preserve">IT mokytojų konferencija </w:t>
            </w:r>
            <w:r>
              <w:t>„Inovacijos informacinių technologijų ir informatikos ugdyme“.</w:t>
            </w:r>
          </w:p>
          <w:bookmarkEnd w:id="12"/>
          <w:p w14:paraId="3E38FA21" w14:textId="7A9167DC" w:rsidR="00C0162F" w:rsidRPr="00CD496C" w:rsidRDefault="003D5B6F" w:rsidP="00E859B6">
            <w:pPr>
              <w:jc w:val="both"/>
              <w:rPr>
                <w:szCs w:val="24"/>
                <w:lang w:eastAsia="lt-LT"/>
              </w:rPr>
            </w:pPr>
            <w:r>
              <w:t xml:space="preserve">1.5.1.5.2. </w:t>
            </w:r>
            <w:r w:rsidR="004B362C">
              <w:t>72 proc.</w:t>
            </w:r>
            <w:r>
              <w:t xml:space="preserve"> konferencij</w:t>
            </w:r>
            <w:r w:rsidR="004B362C">
              <w:t>as organizavusių</w:t>
            </w:r>
            <w:r>
              <w:t xml:space="preserve"> gimnazijos mokytojų pristatė savo gerąją patirtį arba patirtį pristatė jų </w:t>
            </w:r>
            <w:r w:rsidR="004B362C">
              <w:t>pa</w:t>
            </w:r>
            <w:r>
              <w:t>rengti mokiniai.</w:t>
            </w:r>
          </w:p>
        </w:tc>
      </w:tr>
    </w:tbl>
    <w:p w14:paraId="061F1F2D" w14:textId="77777777" w:rsidR="005D516C" w:rsidRPr="00CD496C" w:rsidRDefault="005D516C" w:rsidP="005D516C">
      <w:pPr>
        <w:jc w:val="center"/>
        <w:rPr>
          <w:lang w:eastAsia="lt-LT"/>
        </w:rPr>
      </w:pPr>
    </w:p>
    <w:p w14:paraId="72FBA3E3" w14:textId="2A2AAB02" w:rsidR="005D516C" w:rsidRPr="00CD496C" w:rsidRDefault="00CA5BCD" w:rsidP="005D516C">
      <w:pPr>
        <w:tabs>
          <w:tab w:val="left" w:pos="284"/>
        </w:tabs>
        <w:rPr>
          <w:b/>
          <w:szCs w:val="24"/>
          <w:lang w:eastAsia="lt-LT"/>
        </w:rPr>
      </w:pPr>
      <w:r>
        <w:rPr>
          <w:b/>
          <w:szCs w:val="24"/>
          <w:lang w:eastAsia="lt-LT"/>
        </w:rPr>
        <w:t xml:space="preserve"> </w:t>
      </w:r>
      <w:r w:rsidR="005D516C" w:rsidRPr="00CD496C">
        <w:rPr>
          <w:b/>
          <w:szCs w:val="24"/>
          <w:lang w:eastAsia="lt-LT"/>
        </w:rPr>
        <w:t>2.</w:t>
      </w:r>
      <w:r w:rsidR="005D516C" w:rsidRPr="00CD496C">
        <w:rPr>
          <w:b/>
          <w:szCs w:val="24"/>
          <w:lang w:eastAsia="lt-LT"/>
        </w:rPr>
        <w:tab/>
        <w:t>Užduotys, neįvykdytos ar įvykdytos iš dalies dėl numatytų rizikų (jei tokių buvo)</w:t>
      </w:r>
    </w:p>
    <w:p w14:paraId="3ACB318D" w14:textId="77777777" w:rsidR="005D516C" w:rsidRPr="00000398" w:rsidRDefault="005D516C" w:rsidP="005D516C">
      <w:pPr>
        <w:rPr>
          <w:sz w:val="22"/>
          <w:szCs w:val="22"/>
        </w:rPr>
      </w:pPr>
    </w:p>
    <w:p w14:paraId="2038D241" w14:textId="6C5C40B1" w:rsidR="005D516C" w:rsidRPr="00CD496C" w:rsidRDefault="00CA5BCD" w:rsidP="005D516C">
      <w:pPr>
        <w:tabs>
          <w:tab w:val="left" w:pos="284"/>
        </w:tabs>
        <w:rPr>
          <w:b/>
          <w:szCs w:val="24"/>
          <w:lang w:eastAsia="lt-LT"/>
        </w:rPr>
      </w:pPr>
      <w:r>
        <w:rPr>
          <w:b/>
          <w:szCs w:val="24"/>
          <w:lang w:eastAsia="lt-LT"/>
        </w:rPr>
        <w:t xml:space="preserve"> </w:t>
      </w:r>
      <w:r w:rsidR="005D516C" w:rsidRPr="00CD496C">
        <w:rPr>
          <w:b/>
          <w:szCs w:val="24"/>
          <w:lang w:eastAsia="lt-LT"/>
        </w:rPr>
        <w:t>3.</w:t>
      </w:r>
      <w:r w:rsidR="005D516C" w:rsidRPr="00CD496C">
        <w:rPr>
          <w:b/>
          <w:szCs w:val="24"/>
          <w:lang w:eastAsia="lt-LT"/>
        </w:rPr>
        <w:tab/>
        <w:t>Veiklos, kurios nebuvo planuotos ir nustatytos, bet įvykdytos</w:t>
      </w:r>
    </w:p>
    <w:p w14:paraId="3EE6CDE5" w14:textId="41EF23FF" w:rsidR="005D516C" w:rsidRPr="00CD496C" w:rsidRDefault="00CA5BCD" w:rsidP="005D516C">
      <w:pPr>
        <w:tabs>
          <w:tab w:val="left" w:pos="284"/>
        </w:tabs>
        <w:rPr>
          <w:sz w:val="20"/>
          <w:lang w:eastAsia="lt-LT"/>
        </w:rPr>
      </w:pPr>
      <w:r>
        <w:rPr>
          <w:sz w:val="20"/>
          <w:lang w:eastAsia="lt-LT"/>
        </w:rPr>
        <w:t xml:space="preserve"> </w:t>
      </w:r>
      <w:r w:rsidR="005D516C" w:rsidRPr="00CD496C">
        <w:rPr>
          <w:sz w:val="20"/>
          <w:lang w:eastAsia="lt-LT"/>
        </w:rPr>
        <w:t>(pildoma, jei buvo atlikta papildomų, svarių įstaigos veiklos rezultatams)</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9355"/>
      </w:tblGrid>
      <w:tr w:rsidR="005D516C" w:rsidRPr="00CD496C" w14:paraId="56A07DF1" w14:textId="77777777" w:rsidTr="00DD339D">
        <w:tc>
          <w:tcPr>
            <w:tcW w:w="5416" w:type="dxa"/>
            <w:tcBorders>
              <w:top w:val="single" w:sz="4" w:space="0" w:color="auto"/>
              <w:left w:val="single" w:sz="4" w:space="0" w:color="auto"/>
              <w:bottom w:val="single" w:sz="4" w:space="0" w:color="auto"/>
              <w:right w:val="single" w:sz="4" w:space="0" w:color="auto"/>
            </w:tcBorders>
            <w:vAlign w:val="center"/>
            <w:hideMark/>
          </w:tcPr>
          <w:p w14:paraId="3775B291" w14:textId="77777777" w:rsidR="005D516C" w:rsidRPr="00CD496C" w:rsidRDefault="005D516C" w:rsidP="00D94326">
            <w:pPr>
              <w:rPr>
                <w:szCs w:val="24"/>
                <w:lang w:eastAsia="lt-LT"/>
              </w:rPr>
            </w:pPr>
            <w:r w:rsidRPr="00CD496C">
              <w:rPr>
                <w:szCs w:val="24"/>
                <w:lang w:eastAsia="lt-LT"/>
              </w:rPr>
              <w:t>Užduotys / veiklos</w:t>
            </w:r>
          </w:p>
        </w:tc>
        <w:tc>
          <w:tcPr>
            <w:tcW w:w="9355" w:type="dxa"/>
            <w:tcBorders>
              <w:top w:val="single" w:sz="4" w:space="0" w:color="auto"/>
              <w:left w:val="single" w:sz="4" w:space="0" w:color="auto"/>
              <w:bottom w:val="single" w:sz="4" w:space="0" w:color="auto"/>
              <w:right w:val="single" w:sz="4" w:space="0" w:color="auto"/>
            </w:tcBorders>
            <w:vAlign w:val="center"/>
            <w:hideMark/>
          </w:tcPr>
          <w:p w14:paraId="39503F7D" w14:textId="77777777" w:rsidR="005D516C" w:rsidRPr="00CD496C" w:rsidRDefault="005D516C" w:rsidP="00D94326">
            <w:pPr>
              <w:rPr>
                <w:szCs w:val="24"/>
                <w:lang w:eastAsia="lt-LT"/>
              </w:rPr>
            </w:pPr>
            <w:r w:rsidRPr="00CD496C">
              <w:rPr>
                <w:szCs w:val="24"/>
                <w:lang w:eastAsia="lt-LT"/>
              </w:rPr>
              <w:t>Poveikis švietimo įstaigos veiklai</w:t>
            </w:r>
          </w:p>
        </w:tc>
      </w:tr>
      <w:tr w:rsidR="005D516C" w:rsidRPr="00CD496C" w14:paraId="7CA96442" w14:textId="77777777" w:rsidTr="00DD339D">
        <w:tc>
          <w:tcPr>
            <w:tcW w:w="5416" w:type="dxa"/>
            <w:tcBorders>
              <w:top w:val="single" w:sz="4" w:space="0" w:color="auto"/>
              <w:left w:val="single" w:sz="4" w:space="0" w:color="auto"/>
              <w:bottom w:val="single" w:sz="4" w:space="0" w:color="auto"/>
              <w:right w:val="single" w:sz="4" w:space="0" w:color="auto"/>
            </w:tcBorders>
            <w:hideMark/>
          </w:tcPr>
          <w:p w14:paraId="660C7717" w14:textId="22BDFAB9" w:rsidR="005D516C" w:rsidRPr="00C668FB" w:rsidRDefault="005D516C" w:rsidP="00D94326">
            <w:pPr>
              <w:rPr>
                <w:szCs w:val="24"/>
                <w:lang w:eastAsia="lt-LT"/>
              </w:rPr>
            </w:pPr>
            <w:r w:rsidRPr="00C668FB">
              <w:rPr>
                <w:szCs w:val="24"/>
                <w:lang w:eastAsia="lt-LT"/>
              </w:rPr>
              <w:t>3.1.</w:t>
            </w:r>
            <w:r w:rsidR="00FE5868" w:rsidRPr="00C668FB">
              <w:rPr>
                <w:szCs w:val="24"/>
                <w:lang w:eastAsia="lt-LT"/>
              </w:rPr>
              <w:t xml:space="preserve"> Nuotolinio mokymo organizavimas</w:t>
            </w:r>
          </w:p>
        </w:tc>
        <w:tc>
          <w:tcPr>
            <w:tcW w:w="9355" w:type="dxa"/>
            <w:tcBorders>
              <w:top w:val="single" w:sz="4" w:space="0" w:color="auto"/>
              <w:left w:val="single" w:sz="4" w:space="0" w:color="auto"/>
              <w:bottom w:val="single" w:sz="4" w:space="0" w:color="auto"/>
              <w:right w:val="single" w:sz="4" w:space="0" w:color="auto"/>
            </w:tcBorders>
          </w:tcPr>
          <w:p w14:paraId="2272D82D" w14:textId="4880DFB3" w:rsidR="005D516C" w:rsidRDefault="00C668FB" w:rsidP="00C668FB">
            <w:pPr>
              <w:jc w:val="both"/>
              <w:rPr>
                <w:szCs w:val="24"/>
                <w:lang w:eastAsia="lt-LT"/>
              </w:rPr>
            </w:pPr>
            <w:r w:rsidRPr="00C668FB">
              <w:rPr>
                <w:szCs w:val="24"/>
                <w:lang w:eastAsia="lt-LT"/>
              </w:rPr>
              <w:t xml:space="preserve">3.1.1. </w:t>
            </w:r>
            <w:r w:rsidR="001421A1" w:rsidRPr="00C668FB">
              <w:rPr>
                <w:szCs w:val="24"/>
                <w:lang w:eastAsia="lt-LT"/>
              </w:rPr>
              <w:t>Užtikrintas stabilus gimnazijos da</w:t>
            </w:r>
            <w:r w:rsidR="00547158" w:rsidRPr="00C668FB">
              <w:rPr>
                <w:szCs w:val="24"/>
                <w:lang w:eastAsia="lt-LT"/>
              </w:rPr>
              <w:t>r</w:t>
            </w:r>
            <w:r w:rsidR="007857E0" w:rsidRPr="00C668FB">
              <w:rPr>
                <w:szCs w:val="24"/>
                <w:lang w:eastAsia="lt-LT"/>
              </w:rPr>
              <w:t>bas nuotoliniu mokymo(</w:t>
            </w:r>
            <w:proofErr w:type="spellStart"/>
            <w:r w:rsidR="007857E0" w:rsidRPr="00C668FB">
              <w:rPr>
                <w:szCs w:val="24"/>
                <w:lang w:eastAsia="lt-LT"/>
              </w:rPr>
              <w:t>si</w:t>
            </w:r>
            <w:proofErr w:type="spellEnd"/>
            <w:r w:rsidR="007857E0" w:rsidRPr="00C668FB">
              <w:rPr>
                <w:szCs w:val="24"/>
                <w:lang w:eastAsia="lt-LT"/>
              </w:rPr>
              <w:t>) būdu</w:t>
            </w:r>
            <w:r w:rsidRPr="00C668FB">
              <w:rPr>
                <w:szCs w:val="24"/>
                <w:lang w:eastAsia="lt-LT"/>
              </w:rPr>
              <w:t>, organizuojant hibridines pamokas</w:t>
            </w:r>
            <w:r w:rsidR="00394848">
              <w:rPr>
                <w:szCs w:val="24"/>
                <w:lang w:eastAsia="lt-LT"/>
              </w:rPr>
              <w:t xml:space="preserve">: vestos </w:t>
            </w:r>
            <w:r w:rsidR="00394848" w:rsidRPr="00992713">
              <w:rPr>
                <w:rFonts w:eastAsia="Calibri"/>
                <w:szCs w:val="24"/>
              </w:rPr>
              <w:t>2547 hibridinės pamokos</w:t>
            </w:r>
          </w:p>
          <w:p w14:paraId="1BEFDF22" w14:textId="1A216DAF" w:rsidR="00C668FB" w:rsidRDefault="00C668FB" w:rsidP="00C668FB">
            <w:pPr>
              <w:jc w:val="both"/>
              <w:rPr>
                <w:szCs w:val="24"/>
                <w:lang w:eastAsia="lt-LT"/>
              </w:rPr>
            </w:pPr>
            <w:r>
              <w:rPr>
                <w:szCs w:val="24"/>
                <w:lang w:eastAsia="lt-LT"/>
              </w:rPr>
              <w:t xml:space="preserve">3.1.2. </w:t>
            </w:r>
            <w:r w:rsidR="00394848">
              <w:rPr>
                <w:szCs w:val="24"/>
                <w:lang w:eastAsia="lt-LT"/>
              </w:rPr>
              <w:t>P</w:t>
            </w:r>
            <w:r>
              <w:rPr>
                <w:szCs w:val="24"/>
                <w:lang w:eastAsia="lt-LT"/>
              </w:rPr>
              <w:t>arengtas „Šiaulių Didždvario gimnazijos hibridinio mokymo tvarkos aprašas</w:t>
            </w:r>
            <w:r w:rsidR="002944FC">
              <w:rPr>
                <w:szCs w:val="24"/>
                <w:lang w:eastAsia="lt-LT"/>
              </w:rPr>
              <w:t xml:space="preserve">“ </w:t>
            </w:r>
            <w:r>
              <w:rPr>
                <w:szCs w:val="24"/>
                <w:lang w:eastAsia="lt-LT"/>
              </w:rPr>
              <w:t xml:space="preserve">(gimnazijos direktoriaus </w:t>
            </w:r>
            <w:r w:rsidR="00FC4031">
              <w:rPr>
                <w:szCs w:val="24"/>
                <w:lang w:eastAsia="lt-LT"/>
              </w:rPr>
              <w:t>2022-01-25 įsakymas Nr. V-15)</w:t>
            </w:r>
            <w:r w:rsidR="00394848">
              <w:rPr>
                <w:szCs w:val="24"/>
                <w:lang w:eastAsia="lt-LT"/>
              </w:rPr>
              <w:t>.</w:t>
            </w:r>
          </w:p>
          <w:p w14:paraId="0741A6D1" w14:textId="5F8CD926" w:rsidR="0026380B" w:rsidRPr="0026380B" w:rsidRDefault="0026380B" w:rsidP="00C668FB">
            <w:pPr>
              <w:jc w:val="both"/>
              <w:rPr>
                <w:szCs w:val="24"/>
                <w:lang w:val="en-US" w:eastAsia="lt-LT"/>
              </w:rPr>
            </w:pPr>
            <w:r>
              <w:rPr>
                <w:szCs w:val="24"/>
                <w:lang w:val="en-US" w:eastAsia="lt-LT"/>
              </w:rPr>
              <w:t>3.1.3</w:t>
            </w:r>
            <w:r w:rsidRPr="0026380B">
              <w:rPr>
                <w:szCs w:val="24"/>
                <w:lang w:eastAsia="lt-LT"/>
              </w:rPr>
              <w:t xml:space="preserve">. </w:t>
            </w:r>
            <w:r w:rsidR="00394848">
              <w:rPr>
                <w:szCs w:val="24"/>
                <w:lang w:eastAsia="lt-LT"/>
              </w:rPr>
              <w:t>Inicijuoti ir o</w:t>
            </w:r>
            <w:r w:rsidRPr="0026380B">
              <w:rPr>
                <w:szCs w:val="24"/>
                <w:lang w:eastAsia="lt-LT"/>
              </w:rPr>
              <w:t xml:space="preserve">rganizuoti </w:t>
            </w:r>
            <w:r w:rsidR="002944FC">
              <w:rPr>
                <w:szCs w:val="24"/>
                <w:lang w:eastAsia="lt-LT"/>
              </w:rPr>
              <w:t xml:space="preserve">hibridinės įrangos naudojimosi </w:t>
            </w:r>
            <w:r w:rsidRPr="0026380B">
              <w:rPr>
                <w:szCs w:val="24"/>
                <w:lang w:eastAsia="lt-LT"/>
              </w:rPr>
              <w:t>mokymai mokytojams.</w:t>
            </w:r>
            <w:r>
              <w:rPr>
                <w:szCs w:val="24"/>
                <w:lang w:val="en-US" w:eastAsia="lt-LT"/>
              </w:rPr>
              <w:t xml:space="preserve"> </w:t>
            </w:r>
          </w:p>
        </w:tc>
      </w:tr>
      <w:tr w:rsidR="00CA5BCD" w:rsidRPr="00CD496C" w14:paraId="6B425A72" w14:textId="77777777" w:rsidTr="00DD339D">
        <w:tc>
          <w:tcPr>
            <w:tcW w:w="5416" w:type="dxa"/>
            <w:tcBorders>
              <w:top w:val="single" w:sz="4" w:space="0" w:color="auto"/>
              <w:left w:val="single" w:sz="4" w:space="0" w:color="auto"/>
              <w:bottom w:val="single" w:sz="4" w:space="0" w:color="auto"/>
              <w:right w:val="single" w:sz="4" w:space="0" w:color="auto"/>
            </w:tcBorders>
          </w:tcPr>
          <w:p w14:paraId="67F42104" w14:textId="16B757B5" w:rsidR="00CA5BCD" w:rsidRPr="00C668FB" w:rsidRDefault="00CA5BCD" w:rsidP="00CA5BCD">
            <w:pPr>
              <w:jc w:val="both"/>
              <w:rPr>
                <w:szCs w:val="24"/>
                <w:lang w:eastAsia="lt-LT"/>
              </w:rPr>
            </w:pPr>
            <w:r>
              <w:rPr>
                <w:szCs w:val="24"/>
                <w:lang w:eastAsia="lt-LT"/>
              </w:rPr>
              <w:lastRenderedPageBreak/>
              <w:t>3.</w:t>
            </w:r>
            <w:r w:rsidR="00394848" w:rsidRPr="00B70986">
              <w:rPr>
                <w:szCs w:val="24"/>
                <w:lang w:val="pt-BR" w:eastAsia="lt-LT"/>
              </w:rPr>
              <w:t>2</w:t>
            </w:r>
            <w:r>
              <w:rPr>
                <w:szCs w:val="24"/>
                <w:lang w:eastAsia="lt-LT"/>
              </w:rPr>
              <w:t>. Pasirengimas UTA (ugdymo turinio atnaujinimui)</w:t>
            </w:r>
          </w:p>
        </w:tc>
        <w:tc>
          <w:tcPr>
            <w:tcW w:w="9355" w:type="dxa"/>
            <w:tcBorders>
              <w:top w:val="single" w:sz="4" w:space="0" w:color="auto"/>
              <w:left w:val="single" w:sz="4" w:space="0" w:color="auto"/>
              <w:bottom w:val="single" w:sz="4" w:space="0" w:color="auto"/>
              <w:right w:val="single" w:sz="4" w:space="0" w:color="auto"/>
            </w:tcBorders>
          </w:tcPr>
          <w:p w14:paraId="5C5692BE" w14:textId="2BB547DD" w:rsidR="00CA5BCD" w:rsidRDefault="00CA5BCD" w:rsidP="00CA5BCD">
            <w:pPr>
              <w:jc w:val="both"/>
              <w:rPr>
                <w:szCs w:val="24"/>
                <w:lang w:eastAsia="lt-LT"/>
              </w:rPr>
            </w:pPr>
            <w:r>
              <w:rPr>
                <w:szCs w:val="24"/>
                <w:lang w:eastAsia="lt-LT"/>
              </w:rPr>
              <w:t>3.</w:t>
            </w:r>
            <w:r w:rsidR="00394848">
              <w:rPr>
                <w:szCs w:val="24"/>
                <w:lang w:eastAsia="lt-LT"/>
              </w:rPr>
              <w:t>2</w:t>
            </w:r>
            <w:r>
              <w:rPr>
                <w:szCs w:val="24"/>
                <w:lang w:eastAsia="lt-LT"/>
              </w:rPr>
              <w:t>.1. Suburta UTA darbo grupė ir parengtas UTA planas (gimnazijos direktoriaus 2022-10-11 įsakymas Nr. V-111a)</w:t>
            </w:r>
            <w:r w:rsidR="00394848">
              <w:rPr>
                <w:szCs w:val="24"/>
                <w:lang w:eastAsia="lt-LT"/>
              </w:rPr>
              <w:t>.</w:t>
            </w:r>
          </w:p>
          <w:p w14:paraId="42EADAE8" w14:textId="2007D90E" w:rsidR="00CA5BCD" w:rsidRDefault="00CA5BCD" w:rsidP="00CA5BCD">
            <w:pPr>
              <w:jc w:val="both"/>
              <w:rPr>
                <w:szCs w:val="24"/>
                <w:lang w:eastAsia="lt-LT"/>
              </w:rPr>
            </w:pPr>
            <w:r>
              <w:rPr>
                <w:szCs w:val="24"/>
                <w:lang w:eastAsia="lt-LT"/>
              </w:rPr>
              <w:t>3.</w:t>
            </w:r>
            <w:r w:rsidR="00394848">
              <w:rPr>
                <w:szCs w:val="24"/>
                <w:lang w:eastAsia="lt-LT"/>
              </w:rPr>
              <w:t>2</w:t>
            </w:r>
            <w:r>
              <w:rPr>
                <w:szCs w:val="24"/>
                <w:lang w:eastAsia="lt-LT"/>
              </w:rPr>
              <w:t xml:space="preserve">.2. </w:t>
            </w:r>
            <w:r w:rsidR="00394848">
              <w:rPr>
                <w:szCs w:val="24"/>
                <w:lang w:eastAsia="lt-LT"/>
              </w:rPr>
              <w:t>I</w:t>
            </w:r>
            <w:r w:rsidR="00E82F5B">
              <w:rPr>
                <w:szCs w:val="24"/>
                <w:lang w:eastAsia="lt-LT"/>
              </w:rPr>
              <w:t>nicijuotas mokytojų dalyvavimas UTA mokymuose</w:t>
            </w:r>
            <w:r w:rsidR="00394848">
              <w:rPr>
                <w:szCs w:val="24"/>
                <w:lang w:eastAsia="lt-LT"/>
              </w:rPr>
              <w:t>.</w:t>
            </w:r>
          </w:p>
          <w:p w14:paraId="537B9760" w14:textId="7A98FDF0" w:rsidR="00CA5BCD" w:rsidRDefault="00CA5BCD" w:rsidP="00CA5BCD">
            <w:pPr>
              <w:jc w:val="both"/>
              <w:rPr>
                <w:szCs w:val="24"/>
                <w:lang w:eastAsia="lt-LT"/>
              </w:rPr>
            </w:pPr>
            <w:r>
              <w:rPr>
                <w:szCs w:val="24"/>
                <w:lang w:eastAsia="lt-LT"/>
              </w:rPr>
              <w:t>3.</w:t>
            </w:r>
            <w:r w:rsidR="00394848">
              <w:rPr>
                <w:szCs w:val="24"/>
                <w:lang w:eastAsia="lt-LT"/>
              </w:rPr>
              <w:t>2</w:t>
            </w:r>
            <w:r>
              <w:rPr>
                <w:szCs w:val="24"/>
                <w:lang w:eastAsia="lt-LT"/>
              </w:rPr>
              <w:t>.3. Šiaulių miesto švietimo centro organizuotuose vadovų forumuose (pavyzdžiui, 2022 m. gegužės 4 d., 2022 m. lapkričio 29 d.)</w:t>
            </w:r>
            <w:r w:rsidR="004B362C">
              <w:rPr>
                <w:szCs w:val="24"/>
                <w:lang w:eastAsia="lt-LT"/>
              </w:rPr>
              <w:t xml:space="preserve"> </w:t>
            </w:r>
            <w:r>
              <w:rPr>
                <w:szCs w:val="24"/>
                <w:lang w:eastAsia="lt-LT"/>
              </w:rPr>
              <w:t>pristatyta gimnazijos patirtis ruošiantis  ugdymo turinio atnaujinimui</w:t>
            </w:r>
            <w:r w:rsidR="00394848">
              <w:rPr>
                <w:szCs w:val="24"/>
                <w:lang w:eastAsia="lt-LT"/>
              </w:rPr>
              <w:t>.</w:t>
            </w:r>
          </w:p>
          <w:p w14:paraId="196D0EDF" w14:textId="545417BB" w:rsidR="004B362C" w:rsidRDefault="00CA5BCD" w:rsidP="00CA5BCD">
            <w:pPr>
              <w:jc w:val="both"/>
              <w:rPr>
                <w:szCs w:val="24"/>
                <w:lang w:eastAsia="lt-LT"/>
              </w:rPr>
            </w:pPr>
            <w:r>
              <w:rPr>
                <w:szCs w:val="24"/>
                <w:lang w:eastAsia="lt-LT"/>
              </w:rPr>
              <w:t>3.</w:t>
            </w:r>
            <w:r w:rsidR="00394848">
              <w:rPr>
                <w:szCs w:val="24"/>
                <w:lang w:eastAsia="lt-LT"/>
              </w:rPr>
              <w:t>2</w:t>
            </w:r>
            <w:r>
              <w:rPr>
                <w:szCs w:val="24"/>
                <w:lang w:eastAsia="lt-LT"/>
              </w:rPr>
              <w:t>.4.</w:t>
            </w:r>
            <w:r w:rsidR="002944FC">
              <w:rPr>
                <w:szCs w:val="24"/>
                <w:lang w:eastAsia="lt-LT"/>
              </w:rPr>
              <w:t xml:space="preserve"> 2022 m. gruodžio </w:t>
            </w:r>
            <w:r w:rsidR="002944FC" w:rsidRPr="00AD5369">
              <w:rPr>
                <w:szCs w:val="24"/>
                <w:lang w:eastAsia="lt-LT"/>
              </w:rPr>
              <w:t>29 d.</w:t>
            </w:r>
            <w:r w:rsidR="00B70986" w:rsidRPr="00AD5369">
              <w:rPr>
                <w:szCs w:val="24"/>
                <w:lang w:eastAsia="lt-LT"/>
              </w:rPr>
              <w:t xml:space="preserve"> </w:t>
            </w:r>
            <w:r w:rsidR="002944FC" w:rsidRPr="00AD5369">
              <w:rPr>
                <w:szCs w:val="24"/>
                <w:lang w:eastAsia="lt-LT"/>
              </w:rPr>
              <w:t>organizuotas</w:t>
            </w:r>
            <w:r w:rsidR="002944FC">
              <w:rPr>
                <w:szCs w:val="24"/>
                <w:lang w:eastAsia="lt-LT"/>
              </w:rPr>
              <w:t xml:space="preserve"> Mokytojų tarybos posėdis </w:t>
            </w:r>
            <w:r w:rsidR="002944FC" w:rsidRPr="002944FC">
              <w:rPr>
                <w:szCs w:val="24"/>
                <w:lang w:eastAsia="lt-LT"/>
              </w:rPr>
              <w:t>„UTA įgyvendinimas mokykloje: bendrųjų kompetencijų raiška pamokoje“</w:t>
            </w:r>
            <w:r w:rsidR="002944FC">
              <w:rPr>
                <w:szCs w:val="24"/>
                <w:lang w:eastAsia="lt-LT"/>
              </w:rPr>
              <w:t xml:space="preserve"> (analizuotas UTA plano įgyvendinimas);</w:t>
            </w:r>
          </w:p>
          <w:p w14:paraId="22B33EE0" w14:textId="0C144EE9" w:rsidR="002944FC" w:rsidRDefault="002944FC" w:rsidP="00CA5BCD">
            <w:pPr>
              <w:jc w:val="both"/>
              <w:rPr>
                <w:szCs w:val="24"/>
                <w:lang w:eastAsia="lt-LT"/>
              </w:rPr>
            </w:pPr>
            <w:r>
              <w:rPr>
                <w:szCs w:val="24"/>
                <w:lang w:eastAsia="lt-LT"/>
              </w:rPr>
              <w:t>3.</w:t>
            </w:r>
            <w:r w:rsidR="00394848">
              <w:rPr>
                <w:szCs w:val="24"/>
                <w:lang w:eastAsia="lt-LT"/>
              </w:rPr>
              <w:t>2</w:t>
            </w:r>
            <w:r>
              <w:rPr>
                <w:szCs w:val="24"/>
                <w:lang w:eastAsia="lt-LT"/>
              </w:rPr>
              <w:t xml:space="preserve">.5. </w:t>
            </w:r>
            <w:r w:rsidR="00394848">
              <w:rPr>
                <w:szCs w:val="24"/>
                <w:lang w:eastAsia="lt-LT"/>
              </w:rPr>
              <w:t>S</w:t>
            </w:r>
            <w:r>
              <w:rPr>
                <w:szCs w:val="24"/>
                <w:lang w:eastAsia="lt-LT"/>
              </w:rPr>
              <w:t>istemingai organizuo</w:t>
            </w:r>
            <w:r w:rsidR="00394848">
              <w:rPr>
                <w:szCs w:val="24"/>
                <w:lang w:eastAsia="lt-LT"/>
              </w:rPr>
              <w:t>ti</w:t>
            </w:r>
            <w:r>
              <w:rPr>
                <w:szCs w:val="24"/>
                <w:lang w:eastAsia="lt-LT"/>
              </w:rPr>
              <w:t xml:space="preserve"> UTA grupės pasitarimai</w:t>
            </w:r>
            <w:r w:rsidR="00394848">
              <w:rPr>
                <w:szCs w:val="24"/>
                <w:lang w:eastAsia="lt-LT"/>
              </w:rPr>
              <w:t>.</w:t>
            </w:r>
          </w:p>
          <w:p w14:paraId="1BA3856D" w14:textId="399DF7D2" w:rsidR="00CA5BCD" w:rsidRPr="00C668FB" w:rsidRDefault="002944FC" w:rsidP="00CA5BCD">
            <w:pPr>
              <w:jc w:val="both"/>
              <w:rPr>
                <w:szCs w:val="24"/>
                <w:lang w:eastAsia="lt-LT"/>
              </w:rPr>
            </w:pPr>
            <w:r>
              <w:rPr>
                <w:szCs w:val="24"/>
                <w:lang w:eastAsia="lt-LT"/>
              </w:rPr>
              <w:t>3.</w:t>
            </w:r>
            <w:r w:rsidR="00394848">
              <w:rPr>
                <w:szCs w:val="24"/>
                <w:lang w:eastAsia="lt-LT"/>
              </w:rPr>
              <w:t>2</w:t>
            </w:r>
            <w:r>
              <w:rPr>
                <w:szCs w:val="24"/>
                <w:lang w:eastAsia="lt-LT"/>
              </w:rPr>
              <w:t xml:space="preserve">.6. </w:t>
            </w:r>
            <w:r w:rsidR="00394848">
              <w:rPr>
                <w:szCs w:val="24"/>
                <w:lang w:eastAsia="lt-LT"/>
              </w:rPr>
              <w:t>I</w:t>
            </w:r>
            <w:r w:rsidR="00CA5BCD">
              <w:rPr>
                <w:szCs w:val="24"/>
                <w:lang w:eastAsia="lt-LT"/>
              </w:rPr>
              <w:t xml:space="preserve">nformacija apie UTA </w:t>
            </w:r>
            <w:r w:rsidR="00E82F5B">
              <w:rPr>
                <w:szCs w:val="24"/>
                <w:lang w:eastAsia="lt-LT"/>
              </w:rPr>
              <w:t>pa</w:t>
            </w:r>
            <w:r w:rsidR="00CA5BCD">
              <w:rPr>
                <w:szCs w:val="24"/>
                <w:lang w:eastAsia="lt-LT"/>
              </w:rPr>
              <w:t>skelb</w:t>
            </w:r>
            <w:r w:rsidR="00E82F5B">
              <w:rPr>
                <w:szCs w:val="24"/>
                <w:lang w:eastAsia="lt-LT"/>
              </w:rPr>
              <w:t>ta</w:t>
            </w:r>
            <w:r w:rsidR="00CA5BCD">
              <w:rPr>
                <w:szCs w:val="24"/>
                <w:lang w:eastAsia="lt-LT"/>
              </w:rPr>
              <w:t xml:space="preserve"> gimnazijos internetinėje svetainėje </w:t>
            </w:r>
            <w:hyperlink r:id="rId9" w:history="1">
              <w:r w:rsidR="00CA5BCD" w:rsidRPr="00967B7E">
                <w:rPr>
                  <w:rStyle w:val="Hipersaitas"/>
                  <w:szCs w:val="24"/>
                  <w:lang w:eastAsia="lt-LT"/>
                </w:rPr>
                <w:t>www.didzdvaris.lt</w:t>
              </w:r>
            </w:hyperlink>
          </w:p>
        </w:tc>
      </w:tr>
    </w:tbl>
    <w:p w14:paraId="38069B1E" w14:textId="77777777" w:rsidR="005D516C" w:rsidRPr="00CD496C" w:rsidRDefault="005D516C" w:rsidP="005D516C"/>
    <w:p w14:paraId="7E0DC661" w14:textId="77777777" w:rsidR="00881CBC" w:rsidRDefault="00881CBC" w:rsidP="00394848">
      <w:pPr>
        <w:tabs>
          <w:tab w:val="left" w:pos="284"/>
        </w:tabs>
        <w:rPr>
          <w:b/>
          <w:szCs w:val="24"/>
          <w:lang w:eastAsia="lt-LT"/>
        </w:rPr>
      </w:pPr>
    </w:p>
    <w:p w14:paraId="68F1761B" w14:textId="77777777" w:rsidR="00881CBC" w:rsidRDefault="00881CBC" w:rsidP="00394848">
      <w:pPr>
        <w:tabs>
          <w:tab w:val="left" w:pos="284"/>
        </w:tabs>
        <w:rPr>
          <w:b/>
          <w:szCs w:val="24"/>
          <w:lang w:eastAsia="lt-LT"/>
        </w:rPr>
      </w:pPr>
    </w:p>
    <w:p w14:paraId="028CF8B8" w14:textId="71807ABC" w:rsidR="00310041" w:rsidRPr="00394848" w:rsidRDefault="00CA5BCD" w:rsidP="00394848">
      <w:pPr>
        <w:tabs>
          <w:tab w:val="left" w:pos="284"/>
        </w:tabs>
        <w:rPr>
          <w:b/>
          <w:szCs w:val="24"/>
          <w:lang w:eastAsia="lt-LT"/>
        </w:rPr>
      </w:pPr>
      <w:r>
        <w:rPr>
          <w:b/>
          <w:szCs w:val="24"/>
          <w:lang w:eastAsia="lt-LT"/>
        </w:rPr>
        <w:t xml:space="preserve"> </w:t>
      </w:r>
      <w:r w:rsidR="005D516C" w:rsidRPr="00CD496C">
        <w:rPr>
          <w:b/>
          <w:szCs w:val="24"/>
          <w:lang w:eastAsia="lt-LT"/>
        </w:rPr>
        <w:t xml:space="preserve">4. Pakoreguotos praėjusių metų veiklos užduotys (jei tokių buvo) ir rezultatai </w:t>
      </w:r>
    </w:p>
    <w:p w14:paraId="00FD15E5" w14:textId="77777777" w:rsidR="003D4152" w:rsidRDefault="003D4152" w:rsidP="003C1143">
      <w:pPr>
        <w:jc w:val="center"/>
        <w:rPr>
          <w:b/>
        </w:rPr>
      </w:pPr>
    </w:p>
    <w:p w14:paraId="752E6C67" w14:textId="6457379B" w:rsidR="005D516C" w:rsidRPr="00CD496C" w:rsidRDefault="005D516C" w:rsidP="003C1143">
      <w:pPr>
        <w:jc w:val="center"/>
        <w:rPr>
          <w:b/>
        </w:rPr>
      </w:pPr>
      <w:r w:rsidRPr="00CD496C">
        <w:rPr>
          <w:b/>
        </w:rPr>
        <w:t>III SKYRIUS</w:t>
      </w:r>
    </w:p>
    <w:p w14:paraId="1101A927" w14:textId="77777777" w:rsidR="005D516C" w:rsidRPr="00CD496C" w:rsidRDefault="005D516C" w:rsidP="005D516C">
      <w:pPr>
        <w:jc w:val="center"/>
        <w:rPr>
          <w:b/>
        </w:rPr>
      </w:pPr>
      <w:r w:rsidRPr="00CD496C">
        <w:rPr>
          <w:b/>
        </w:rPr>
        <w:t>GEBĖJIMŲ ATLIKTI PAREIGYBĖS APRAŠYME NUSTATYTAS FUNKCIJAS VERTINIMAS</w:t>
      </w:r>
    </w:p>
    <w:p w14:paraId="07C2FFC8" w14:textId="77777777" w:rsidR="005D516C" w:rsidRPr="00CD496C" w:rsidRDefault="005D516C" w:rsidP="005D516C">
      <w:pPr>
        <w:jc w:val="center"/>
        <w:rPr>
          <w:sz w:val="22"/>
          <w:szCs w:val="22"/>
        </w:rPr>
      </w:pPr>
    </w:p>
    <w:p w14:paraId="5EDB617D" w14:textId="212475EB" w:rsidR="005D516C" w:rsidRPr="00CD496C" w:rsidRDefault="00CA5BCD" w:rsidP="005D516C">
      <w:pPr>
        <w:rPr>
          <w:b/>
        </w:rPr>
      </w:pPr>
      <w:r>
        <w:rPr>
          <w:b/>
        </w:rPr>
        <w:t xml:space="preserve"> </w:t>
      </w:r>
      <w:r w:rsidR="005D516C" w:rsidRPr="00CD496C">
        <w:rPr>
          <w:b/>
        </w:rPr>
        <w:t>5. Gebėjimų atlikti pareigybės aprašyme nustatytas funkcijas vertinimas</w:t>
      </w:r>
    </w:p>
    <w:p w14:paraId="2137DD57" w14:textId="0ECC7059" w:rsidR="005D516C" w:rsidRPr="00CD496C" w:rsidRDefault="00CA5BCD" w:rsidP="005D516C">
      <w:pPr>
        <w:tabs>
          <w:tab w:val="left" w:pos="284"/>
        </w:tabs>
        <w:jc w:val="both"/>
        <w:rPr>
          <w:sz w:val="20"/>
          <w:lang w:eastAsia="lt-LT"/>
        </w:rPr>
      </w:pPr>
      <w:r>
        <w:rPr>
          <w:sz w:val="20"/>
          <w:lang w:eastAsia="lt-LT"/>
        </w:rPr>
        <w:t xml:space="preserve"> </w:t>
      </w:r>
      <w:r w:rsidR="005D516C" w:rsidRPr="00CD496C">
        <w:rPr>
          <w:sz w:val="20"/>
          <w:lang w:eastAsia="lt-LT"/>
        </w:rPr>
        <w:t>(pildoma, aptariant ataskaitą)</w:t>
      </w:r>
    </w:p>
    <w:tbl>
      <w:tblPr>
        <w:tblW w:w="14771" w:type="dxa"/>
        <w:tblInd w:w="108" w:type="dxa"/>
        <w:tblCellMar>
          <w:left w:w="10" w:type="dxa"/>
          <w:right w:w="10" w:type="dxa"/>
        </w:tblCellMar>
        <w:tblLook w:val="04A0" w:firstRow="1" w:lastRow="0" w:firstColumn="1" w:lastColumn="0" w:noHBand="0" w:noVBand="1"/>
      </w:tblPr>
      <w:tblGrid>
        <w:gridCol w:w="8109"/>
        <w:gridCol w:w="6662"/>
      </w:tblGrid>
      <w:tr w:rsidR="005D516C" w:rsidRPr="00CA5BCD" w14:paraId="1C634CD9" w14:textId="77777777" w:rsidTr="00881CBC">
        <w:trPr>
          <w:trHeight w:val="1"/>
        </w:trPr>
        <w:tc>
          <w:tcPr>
            <w:tcW w:w="8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331FC7" w14:textId="77777777" w:rsidR="005D516C" w:rsidRPr="00CD496C" w:rsidRDefault="005D516C" w:rsidP="00D94326">
            <w:pPr>
              <w:jc w:val="center"/>
              <w:rPr>
                <w:sz w:val="22"/>
                <w:szCs w:val="22"/>
              </w:rPr>
            </w:pPr>
            <w:r w:rsidRPr="00CD496C">
              <w:rPr>
                <w:sz w:val="22"/>
                <w:szCs w:val="22"/>
              </w:rPr>
              <w:t>Vertinimo kriterijai</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5718F0" w14:textId="77777777" w:rsidR="005D516C" w:rsidRPr="00CA5BCD" w:rsidRDefault="005D516C" w:rsidP="00D94326">
            <w:pPr>
              <w:jc w:val="center"/>
              <w:rPr>
                <w:sz w:val="22"/>
                <w:szCs w:val="22"/>
              </w:rPr>
            </w:pPr>
            <w:r w:rsidRPr="00CA5BCD">
              <w:rPr>
                <w:sz w:val="22"/>
                <w:szCs w:val="22"/>
              </w:rPr>
              <w:t>Pažymimas atitinkamas langelis:</w:t>
            </w:r>
          </w:p>
          <w:p w14:paraId="4B64B4EF" w14:textId="77777777" w:rsidR="005D516C" w:rsidRPr="00CA5BCD" w:rsidRDefault="005D516C" w:rsidP="00D94326">
            <w:pPr>
              <w:jc w:val="center"/>
              <w:rPr>
                <w:b/>
                <w:sz w:val="22"/>
                <w:szCs w:val="22"/>
              </w:rPr>
            </w:pPr>
            <w:r w:rsidRPr="00CA5BCD">
              <w:rPr>
                <w:sz w:val="22"/>
                <w:szCs w:val="22"/>
              </w:rPr>
              <w:t>1 – nepatenkinamai;</w:t>
            </w:r>
          </w:p>
          <w:p w14:paraId="717E1781" w14:textId="77777777" w:rsidR="005D516C" w:rsidRPr="00CA5BCD" w:rsidRDefault="005D516C" w:rsidP="00D94326">
            <w:pPr>
              <w:jc w:val="center"/>
              <w:rPr>
                <w:sz w:val="22"/>
                <w:szCs w:val="22"/>
              </w:rPr>
            </w:pPr>
            <w:r w:rsidRPr="00CA5BCD">
              <w:rPr>
                <w:sz w:val="22"/>
                <w:szCs w:val="22"/>
              </w:rPr>
              <w:t>2 – patenkinamai;</w:t>
            </w:r>
          </w:p>
          <w:p w14:paraId="0D58922C" w14:textId="77777777" w:rsidR="005D516C" w:rsidRPr="00CA5BCD" w:rsidRDefault="005D516C" w:rsidP="00D94326">
            <w:pPr>
              <w:jc w:val="center"/>
              <w:rPr>
                <w:b/>
                <w:sz w:val="22"/>
                <w:szCs w:val="22"/>
              </w:rPr>
            </w:pPr>
            <w:r w:rsidRPr="00CA5BCD">
              <w:rPr>
                <w:sz w:val="22"/>
                <w:szCs w:val="22"/>
              </w:rPr>
              <w:t>3 – gerai;</w:t>
            </w:r>
          </w:p>
          <w:p w14:paraId="19EC6174" w14:textId="77777777" w:rsidR="005D516C" w:rsidRPr="00CA5BCD" w:rsidRDefault="005D516C" w:rsidP="00D94326">
            <w:pPr>
              <w:jc w:val="center"/>
              <w:rPr>
                <w:sz w:val="22"/>
                <w:szCs w:val="22"/>
              </w:rPr>
            </w:pPr>
            <w:r w:rsidRPr="00CA5BCD">
              <w:rPr>
                <w:sz w:val="22"/>
                <w:szCs w:val="22"/>
              </w:rPr>
              <w:t>4 – labai gerai</w:t>
            </w:r>
          </w:p>
        </w:tc>
      </w:tr>
      <w:tr w:rsidR="005D516C" w:rsidRPr="00CD496C" w14:paraId="7EEF2912" w14:textId="77777777" w:rsidTr="00881CBC">
        <w:trPr>
          <w:trHeight w:val="1"/>
        </w:trPr>
        <w:tc>
          <w:tcPr>
            <w:tcW w:w="8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87F308" w14:textId="77777777" w:rsidR="005D516C" w:rsidRPr="00CD496C" w:rsidRDefault="005D516C" w:rsidP="00D94326">
            <w:pPr>
              <w:jc w:val="both"/>
              <w:rPr>
                <w:sz w:val="22"/>
                <w:szCs w:val="22"/>
              </w:rPr>
            </w:pPr>
            <w:r w:rsidRPr="00CD496C">
              <w:rPr>
                <w:sz w:val="22"/>
                <w:szCs w:val="22"/>
              </w:rPr>
              <w:t>5.1. Informacijos ir situacijos valdymas atliekant funkcijas</w:t>
            </w:r>
            <w:r w:rsidRPr="00CD496C">
              <w:rPr>
                <w:b/>
                <w:sz w:val="22"/>
                <w:szCs w:val="22"/>
              </w:rPr>
              <w:t xml:space="preserve"> </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83375A" w14:textId="4F066343" w:rsidR="005D516C" w:rsidRPr="00881CBC" w:rsidRDefault="00881CBC" w:rsidP="00881CBC">
            <w:pPr>
              <w:rPr>
                <w:sz w:val="22"/>
                <w:szCs w:val="22"/>
              </w:rPr>
            </w:pPr>
            <w:r w:rsidRPr="00881CBC">
              <w:rPr>
                <w:sz w:val="22"/>
                <w:szCs w:val="22"/>
              </w:rPr>
              <w:t>1□      2□       3□       4</w:t>
            </w:r>
            <w:r>
              <w:rPr>
                <w:rFonts w:ascii="Segoe UI Symbol" w:eastAsia="MS Gothic" w:hAnsi="Segoe UI Symbol" w:cs="Segoe UI Symbol"/>
                <w:sz w:val="22"/>
                <w:szCs w:val="22"/>
                <w:lang w:eastAsia="lt-LT"/>
              </w:rPr>
              <w:sym w:font="Wingdings" w:char="F0FE"/>
            </w:r>
            <w:r w:rsidRPr="00881CBC">
              <w:rPr>
                <w:sz w:val="22"/>
                <w:szCs w:val="22"/>
              </w:rPr>
              <w:t xml:space="preserve"> </w:t>
            </w:r>
          </w:p>
        </w:tc>
      </w:tr>
      <w:tr w:rsidR="005D516C" w:rsidRPr="00CD496C" w14:paraId="76F405F2" w14:textId="77777777" w:rsidTr="00881CBC">
        <w:trPr>
          <w:trHeight w:val="1"/>
        </w:trPr>
        <w:tc>
          <w:tcPr>
            <w:tcW w:w="8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078C48" w14:textId="77777777" w:rsidR="005D516C" w:rsidRPr="00CD496C" w:rsidRDefault="005D516C" w:rsidP="00D94326">
            <w:pPr>
              <w:jc w:val="both"/>
              <w:rPr>
                <w:sz w:val="22"/>
                <w:szCs w:val="22"/>
              </w:rPr>
            </w:pPr>
            <w:r w:rsidRPr="00CD496C">
              <w:rPr>
                <w:sz w:val="22"/>
                <w:szCs w:val="22"/>
              </w:rPr>
              <w:t>5.2. Išteklių (žmogiškųjų, laiko ir materialinių) paskirstymas</w:t>
            </w:r>
            <w:r w:rsidRPr="00CD496C">
              <w:rPr>
                <w:b/>
                <w:sz w:val="22"/>
                <w:szCs w:val="22"/>
              </w:rPr>
              <w:t xml:space="preserve"> </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9D7090" w14:textId="2A40FEE3" w:rsidR="005D516C" w:rsidRPr="00CD496C" w:rsidRDefault="00881CBC" w:rsidP="00D94326">
            <w:pPr>
              <w:tabs>
                <w:tab w:val="left" w:pos="690"/>
              </w:tabs>
              <w:ind w:hanging="19"/>
              <w:rPr>
                <w:sz w:val="22"/>
                <w:szCs w:val="22"/>
              </w:rPr>
            </w:pPr>
            <w:r>
              <w:rPr>
                <w:sz w:val="22"/>
                <w:szCs w:val="22"/>
              </w:rPr>
              <w:t>1□      2□       3□       4</w:t>
            </w:r>
            <w:r>
              <w:rPr>
                <w:rFonts w:ascii="Segoe UI Symbol" w:eastAsia="MS Gothic" w:hAnsi="Segoe UI Symbol" w:cs="Segoe UI Symbol"/>
                <w:sz w:val="22"/>
                <w:szCs w:val="22"/>
                <w:lang w:eastAsia="lt-LT"/>
              </w:rPr>
              <w:sym w:font="Wingdings" w:char="F0FE"/>
            </w:r>
          </w:p>
        </w:tc>
      </w:tr>
      <w:tr w:rsidR="005D516C" w:rsidRPr="00CD496C" w14:paraId="655EF8BD" w14:textId="77777777" w:rsidTr="00881CBC">
        <w:trPr>
          <w:trHeight w:val="1"/>
        </w:trPr>
        <w:tc>
          <w:tcPr>
            <w:tcW w:w="8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95199E" w14:textId="77777777" w:rsidR="005D516C" w:rsidRPr="00CD496C" w:rsidRDefault="005D516C" w:rsidP="00D94326">
            <w:pPr>
              <w:jc w:val="both"/>
              <w:rPr>
                <w:sz w:val="22"/>
                <w:szCs w:val="22"/>
              </w:rPr>
            </w:pPr>
            <w:r w:rsidRPr="00CD496C">
              <w:rPr>
                <w:sz w:val="22"/>
                <w:szCs w:val="22"/>
              </w:rPr>
              <w:t>5.3. Lyderystės ir vadovavimo efektyvumas</w:t>
            </w:r>
            <w:r w:rsidRPr="00CD496C">
              <w:rPr>
                <w:b/>
                <w:sz w:val="22"/>
                <w:szCs w:val="22"/>
              </w:rPr>
              <w:t xml:space="preserve"> </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0469E3" w14:textId="39662535" w:rsidR="005D516C" w:rsidRPr="00CD496C" w:rsidRDefault="005D516C" w:rsidP="00D94326">
            <w:pPr>
              <w:rPr>
                <w:sz w:val="22"/>
                <w:szCs w:val="22"/>
              </w:rPr>
            </w:pPr>
            <w:r w:rsidRPr="00CD496C">
              <w:rPr>
                <w:sz w:val="22"/>
                <w:szCs w:val="22"/>
              </w:rPr>
              <w:t xml:space="preserve">1□      2□    </w:t>
            </w:r>
            <w:r w:rsidR="00881CBC">
              <w:rPr>
                <w:sz w:val="22"/>
                <w:szCs w:val="22"/>
              </w:rPr>
              <w:t xml:space="preserve">   3</w:t>
            </w:r>
            <w:r w:rsidR="00881CBC">
              <w:rPr>
                <w:rFonts w:ascii="Segoe UI Symbol" w:eastAsia="MS Gothic" w:hAnsi="Segoe UI Symbol" w:cs="Segoe UI Symbol"/>
                <w:sz w:val="22"/>
                <w:szCs w:val="22"/>
                <w:lang w:eastAsia="lt-LT"/>
              </w:rPr>
              <w:sym w:font="Wingdings" w:char="F0FE"/>
            </w:r>
            <w:r w:rsidRPr="00CD496C">
              <w:rPr>
                <w:sz w:val="22"/>
                <w:szCs w:val="22"/>
              </w:rPr>
              <w:t xml:space="preserve">    </w:t>
            </w:r>
            <w:r w:rsidR="007722C3">
              <w:rPr>
                <w:sz w:val="22"/>
                <w:szCs w:val="22"/>
              </w:rPr>
              <w:t xml:space="preserve"> </w:t>
            </w:r>
            <w:r w:rsidRPr="00CD496C">
              <w:rPr>
                <w:sz w:val="22"/>
                <w:szCs w:val="22"/>
              </w:rPr>
              <w:t xml:space="preserve"> 4□</w:t>
            </w:r>
          </w:p>
        </w:tc>
      </w:tr>
      <w:tr w:rsidR="005D516C" w:rsidRPr="00CD496C" w14:paraId="1BDF0F89" w14:textId="77777777" w:rsidTr="00881CBC">
        <w:trPr>
          <w:trHeight w:val="1"/>
        </w:trPr>
        <w:tc>
          <w:tcPr>
            <w:tcW w:w="8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794B3F" w14:textId="77777777" w:rsidR="005D516C" w:rsidRPr="00CD496C" w:rsidRDefault="005D516C" w:rsidP="00D94326">
            <w:pPr>
              <w:jc w:val="both"/>
              <w:rPr>
                <w:sz w:val="22"/>
                <w:szCs w:val="22"/>
              </w:rPr>
            </w:pPr>
            <w:r w:rsidRPr="00CD496C">
              <w:rPr>
                <w:sz w:val="22"/>
                <w:szCs w:val="22"/>
              </w:rPr>
              <w:t>5.4. Ž</w:t>
            </w:r>
            <w:r w:rsidRPr="00CD496C">
              <w:rPr>
                <w:color w:val="000000"/>
                <w:sz w:val="22"/>
                <w:szCs w:val="22"/>
              </w:rPr>
              <w:t>inių, gebėjimų ir įgūdžių panaudojimas, atliekant funkcijas ir siekiant rezultatų</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486888" w14:textId="7E8C9A2D" w:rsidR="005D516C" w:rsidRPr="00CD496C" w:rsidRDefault="00881CBC" w:rsidP="00D94326">
            <w:pPr>
              <w:rPr>
                <w:sz w:val="22"/>
                <w:szCs w:val="22"/>
              </w:rPr>
            </w:pPr>
            <w:r>
              <w:rPr>
                <w:sz w:val="22"/>
                <w:szCs w:val="22"/>
              </w:rPr>
              <w:t>1□      2□       3□       4</w:t>
            </w:r>
            <w:r>
              <w:rPr>
                <w:rFonts w:ascii="Segoe UI Symbol" w:eastAsia="MS Gothic" w:hAnsi="Segoe UI Symbol" w:cs="Segoe UI Symbol"/>
                <w:sz w:val="22"/>
                <w:szCs w:val="22"/>
                <w:lang w:eastAsia="lt-LT"/>
              </w:rPr>
              <w:sym w:font="Wingdings" w:char="F0FE"/>
            </w:r>
          </w:p>
        </w:tc>
      </w:tr>
      <w:tr w:rsidR="005D516C" w:rsidRPr="00CD496C" w14:paraId="59E1E515" w14:textId="77777777" w:rsidTr="00881CBC">
        <w:trPr>
          <w:trHeight w:val="1"/>
        </w:trPr>
        <w:tc>
          <w:tcPr>
            <w:tcW w:w="8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63C459" w14:textId="77777777" w:rsidR="005D516C" w:rsidRPr="00CD496C" w:rsidRDefault="005D516C" w:rsidP="00D94326">
            <w:pPr>
              <w:rPr>
                <w:sz w:val="22"/>
                <w:szCs w:val="22"/>
              </w:rPr>
            </w:pPr>
            <w:r w:rsidRPr="00CD496C">
              <w:rPr>
                <w:sz w:val="22"/>
                <w:szCs w:val="22"/>
              </w:rPr>
              <w:t>5.5. Bendras įvertinimas (pažymimas vidurkis)</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707269" w14:textId="25C0F8A4" w:rsidR="005D516C" w:rsidRPr="00CD496C" w:rsidRDefault="00881CBC" w:rsidP="00D94326">
            <w:pPr>
              <w:rPr>
                <w:sz w:val="22"/>
                <w:szCs w:val="22"/>
              </w:rPr>
            </w:pPr>
            <w:r>
              <w:rPr>
                <w:sz w:val="22"/>
                <w:szCs w:val="22"/>
              </w:rPr>
              <w:t>1□      2□       3□       4</w:t>
            </w:r>
            <w:r>
              <w:rPr>
                <w:rFonts w:ascii="Segoe UI Symbol" w:eastAsia="MS Gothic" w:hAnsi="Segoe UI Symbol" w:cs="Segoe UI Symbol"/>
                <w:sz w:val="22"/>
                <w:szCs w:val="22"/>
                <w:lang w:eastAsia="lt-LT"/>
              </w:rPr>
              <w:sym w:font="Wingdings" w:char="F0FE"/>
            </w:r>
          </w:p>
        </w:tc>
      </w:tr>
    </w:tbl>
    <w:p w14:paraId="5443A2BA" w14:textId="77777777" w:rsidR="00377D54" w:rsidRPr="00CD496C" w:rsidRDefault="00377D54" w:rsidP="00C668FB">
      <w:pPr>
        <w:rPr>
          <w:sz w:val="22"/>
          <w:szCs w:val="22"/>
          <w:lang w:eastAsia="lt-LT"/>
        </w:rPr>
      </w:pPr>
    </w:p>
    <w:p w14:paraId="09CC2E4D" w14:textId="77777777" w:rsidR="00881CBC" w:rsidRDefault="00881CBC" w:rsidP="005D516C">
      <w:pPr>
        <w:jc w:val="center"/>
        <w:rPr>
          <w:b/>
          <w:szCs w:val="24"/>
          <w:lang w:eastAsia="lt-LT"/>
        </w:rPr>
      </w:pPr>
    </w:p>
    <w:p w14:paraId="74E372AA" w14:textId="77777777" w:rsidR="00881CBC" w:rsidRDefault="00881CBC" w:rsidP="005D516C">
      <w:pPr>
        <w:jc w:val="center"/>
        <w:rPr>
          <w:b/>
          <w:szCs w:val="24"/>
          <w:lang w:eastAsia="lt-LT"/>
        </w:rPr>
      </w:pPr>
    </w:p>
    <w:p w14:paraId="23BFB56F" w14:textId="77777777" w:rsidR="00881CBC" w:rsidRDefault="00881CBC" w:rsidP="005D516C">
      <w:pPr>
        <w:jc w:val="center"/>
        <w:rPr>
          <w:b/>
          <w:szCs w:val="24"/>
          <w:lang w:eastAsia="lt-LT"/>
        </w:rPr>
      </w:pPr>
    </w:p>
    <w:p w14:paraId="352B75E7" w14:textId="77777777" w:rsidR="00881CBC" w:rsidRDefault="00881CBC" w:rsidP="005D516C">
      <w:pPr>
        <w:jc w:val="center"/>
        <w:rPr>
          <w:b/>
          <w:szCs w:val="24"/>
          <w:lang w:eastAsia="lt-LT"/>
        </w:rPr>
      </w:pPr>
    </w:p>
    <w:p w14:paraId="634744DB" w14:textId="77777777" w:rsidR="00881CBC" w:rsidRDefault="00881CBC" w:rsidP="005D516C">
      <w:pPr>
        <w:jc w:val="center"/>
        <w:rPr>
          <w:b/>
          <w:szCs w:val="24"/>
          <w:lang w:eastAsia="lt-LT"/>
        </w:rPr>
      </w:pPr>
    </w:p>
    <w:p w14:paraId="1E72102D" w14:textId="77777777" w:rsidR="00881CBC" w:rsidRDefault="00881CBC" w:rsidP="005D516C">
      <w:pPr>
        <w:jc w:val="center"/>
        <w:rPr>
          <w:b/>
          <w:szCs w:val="24"/>
          <w:lang w:eastAsia="lt-LT"/>
        </w:rPr>
      </w:pPr>
    </w:p>
    <w:p w14:paraId="41C6A9F7" w14:textId="4389F468" w:rsidR="005D516C" w:rsidRPr="00CD496C" w:rsidRDefault="005D516C" w:rsidP="005D516C">
      <w:pPr>
        <w:jc w:val="center"/>
        <w:rPr>
          <w:b/>
          <w:szCs w:val="24"/>
          <w:lang w:eastAsia="lt-LT"/>
        </w:rPr>
      </w:pPr>
      <w:r w:rsidRPr="00CD496C">
        <w:rPr>
          <w:b/>
          <w:szCs w:val="24"/>
          <w:lang w:eastAsia="lt-LT"/>
        </w:rPr>
        <w:lastRenderedPageBreak/>
        <w:t>IV SKYRIUS</w:t>
      </w:r>
    </w:p>
    <w:p w14:paraId="7D732DE3" w14:textId="77777777" w:rsidR="005D516C" w:rsidRPr="00CD496C" w:rsidRDefault="005D516C" w:rsidP="005D516C">
      <w:pPr>
        <w:jc w:val="center"/>
        <w:rPr>
          <w:b/>
          <w:szCs w:val="24"/>
          <w:lang w:eastAsia="lt-LT"/>
        </w:rPr>
      </w:pPr>
      <w:r w:rsidRPr="00CD496C">
        <w:rPr>
          <w:b/>
          <w:szCs w:val="24"/>
          <w:lang w:eastAsia="lt-LT"/>
        </w:rPr>
        <w:t>PASIEKTŲ REZULTATŲ VYKDANT UŽDUOTIS ĮSIVERTINIMAS IR KOMPETENCIJŲ TOBULINIMAS</w:t>
      </w:r>
    </w:p>
    <w:p w14:paraId="46B45068" w14:textId="77777777" w:rsidR="005D516C" w:rsidRPr="00CD496C" w:rsidRDefault="005D516C" w:rsidP="005D516C">
      <w:pPr>
        <w:jc w:val="center"/>
        <w:rPr>
          <w:b/>
          <w:sz w:val="22"/>
          <w:szCs w:val="22"/>
          <w:lang w:eastAsia="lt-LT"/>
        </w:rPr>
      </w:pPr>
    </w:p>
    <w:p w14:paraId="0E7D71D6" w14:textId="303A2C07" w:rsidR="005D516C" w:rsidRPr="00CD496C" w:rsidRDefault="00CA5BCD" w:rsidP="005D516C">
      <w:pPr>
        <w:ind w:left="360" w:hanging="360"/>
        <w:rPr>
          <w:b/>
          <w:szCs w:val="24"/>
          <w:lang w:eastAsia="lt-LT"/>
        </w:rPr>
      </w:pPr>
      <w:r>
        <w:rPr>
          <w:b/>
          <w:szCs w:val="24"/>
          <w:lang w:eastAsia="lt-LT"/>
        </w:rPr>
        <w:t xml:space="preserve"> </w:t>
      </w:r>
      <w:r w:rsidR="005D516C" w:rsidRPr="00CD496C">
        <w:rPr>
          <w:b/>
          <w:szCs w:val="24"/>
          <w:lang w:eastAsia="lt-LT"/>
        </w:rPr>
        <w:t>6.</w:t>
      </w:r>
      <w:r w:rsidR="005D516C" w:rsidRPr="00CD496C">
        <w:rPr>
          <w:b/>
          <w:szCs w:val="24"/>
          <w:lang w:eastAsia="lt-LT"/>
        </w:rPr>
        <w:tab/>
        <w:t>Pasiektų rezultatų vykdant užduotis įsivertinimas</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gridCol w:w="6520"/>
      </w:tblGrid>
      <w:tr w:rsidR="005D516C" w:rsidRPr="00CD496C" w14:paraId="6F884C78" w14:textId="77777777" w:rsidTr="00881CBC">
        <w:trPr>
          <w:trHeight w:val="23"/>
        </w:trPr>
        <w:tc>
          <w:tcPr>
            <w:tcW w:w="8251" w:type="dxa"/>
            <w:tcBorders>
              <w:top w:val="single" w:sz="4" w:space="0" w:color="auto"/>
              <w:left w:val="single" w:sz="4" w:space="0" w:color="auto"/>
              <w:bottom w:val="single" w:sz="4" w:space="0" w:color="auto"/>
              <w:right w:val="single" w:sz="4" w:space="0" w:color="auto"/>
            </w:tcBorders>
            <w:vAlign w:val="center"/>
            <w:hideMark/>
          </w:tcPr>
          <w:p w14:paraId="7D84E03A" w14:textId="77777777" w:rsidR="005D516C" w:rsidRPr="00CD496C" w:rsidRDefault="005D516C" w:rsidP="00D94326">
            <w:pPr>
              <w:jc w:val="center"/>
              <w:rPr>
                <w:sz w:val="22"/>
                <w:szCs w:val="22"/>
                <w:lang w:eastAsia="lt-LT"/>
              </w:rPr>
            </w:pPr>
            <w:r w:rsidRPr="00CD496C">
              <w:rPr>
                <w:sz w:val="22"/>
                <w:szCs w:val="22"/>
                <w:lang w:eastAsia="lt-LT"/>
              </w:rPr>
              <w:t>Užduočių įvykdymo aprašymas</w:t>
            </w:r>
          </w:p>
        </w:tc>
        <w:tc>
          <w:tcPr>
            <w:tcW w:w="6520" w:type="dxa"/>
            <w:tcBorders>
              <w:top w:val="single" w:sz="4" w:space="0" w:color="auto"/>
              <w:left w:val="single" w:sz="4" w:space="0" w:color="auto"/>
              <w:bottom w:val="single" w:sz="4" w:space="0" w:color="auto"/>
              <w:right w:val="single" w:sz="4" w:space="0" w:color="auto"/>
            </w:tcBorders>
            <w:vAlign w:val="center"/>
            <w:hideMark/>
          </w:tcPr>
          <w:p w14:paraId="6D9B07D4" w14:textId="77777777" w:rsidR="005D516C" w:rsidRPr="00CD496C" w:rsidRDefault="005D516C" w:rsidP="00D94326">
            <w:pPr>
              <w:jc w:val="center"/>
              <w:rPr>
                <w:sz w:val="22"/>
                <w:szCs w:val="22"/>
                <w:lang w:eastAsia="lt-LT"/>
              </w:rPr>
            </w:pPr>
            <w:r w:rsidRPr="00CD496C">
              <w:rPr>
                <w:sz w:val="22"/>
                <w:szCs w:val="22"/>
                <w:lang w:eastAsia="lt-LT"/>
              </w:rPr>
              <w:t>Pažymimas atitinkamas langelis</w:t>
            </w:r>
          </w:p>
        </w:tc>
      </w:tr>
      <w:tr w:rsidR="005D516C" w:rsidRPr="00CD496C" w14:paraId="0A0C2C52" w14:textId="77777777" w:rsidTr="00881CBC">
        <w:trPr>
          <w:trHeight w:val="23"/>
        </w:trPr>
        <w:tc>
          <w:tcPr>
            <w:tcW w:w="8251" w:type="dxa"/>
            <w:tcBorders>
              <w:top w:val="single" w:sz="4" w:space="0" w:color="auto"/>
              <w:left w:val="single" w:sz="4" w:space="0" w:color="auto"/>
              <w:bottom w:val="single" w:sz="4" w:space="0" w:color="auto"/>
              <w:right w:val="single" w:sz="4" w:space="0" w:color="auto"/>
            </w:tcBorders>
            <w:vAlign w:val="center"/>
            <w:hideMark/>
          </w:tcPr>
          <w:p w14:paraId="5AEA8C8E" w14:textId="77777777" w:rsidR="005D516C" w:rsidRPr="00CD496C" w:rsidRDefault="005D516C" w:rsidP="00D94326">
            <w:pPr>
              <w:rPr>
                <w:sz w:val="22"/>
                <w:szCs w:val="22"/>
                <w:lang w:eastAsia="lt-LT"/>
              </w:rPr>
            </w:pPr>
            <w:r w:rsidRPr="00CD496C">
              <w:rPr>
                <w:sz w:val="22"/>
                <w:szCs w:val="22"/>
                <w:lang w:eastAsia="lt-LT"/>
              </w:rPr>
              <w:t>6.1. Visos užduotys įvykdytos ir viršijo kai kuriuos sutartus vertinimo rodiklius</w:t>
            </w:r>
          </w:p>
        </w:tc>
        <w:tc>
          <w:tcPr>
            <w:tcW w:w="6520" w:type="dxa"/>
            <w:tcBorders>
              <w:top w:val="single" w:sz="4" w:space="0" w:color="auto"/>
              <w:left w:val="single" w:sz="4" w:space="0" w:color="auto"/>
              <w:bottom w:val="single" w:sz="4" w:space="0" w:color="auto"/>
              <w:right w:val="single" w:sz="4" w:space="0" w:color="auto"/>
            </w:tcBorders>
            <w:vAlign w:val="center"/>
            <w:hideMark/>
          </w:tcPr>
          <w:p w14:paraId="731F1241" w14:textId="77777777" w:rsidR="005D516C" w:rsidRPr="00CD496C" w:rsidRDefault="005D516C" w:rsidP="00AE66EA">
            <w:pPr>
              <w:ind w:right="340"/>
              <w:rPr>
                <w:sz w:val="22"/>
                <w:szCs w:val="22"/>
                <w:lang w:eastAsia="lt-LT"/>
              </w:rPr>
            </w:pPr>
            <w:r w:rsidRPr="00CD496C">
              <w:rPr>
                <w:sz w:val="22"/>
                <w:szCs w:val="22"/>
                <w:lang w:eastAsia="lt-LT"/>
              </w:rPr>
              <w:t xml:space="preserve">Labai gerai </w:t>
            </w:r>
            <w:r w:rsidR="00AE66EA">
              <w:rPr>
                <w:rFonts w:ascii="Segoe UI Symbol" w:eastAsia="MS Gothic" w:hAnsi="Segoe UI Symbol" w:cs="Segoe UI Symbol"/>
                <w:sz w:val="22"/>
                <w:szCs w:val="22"/>
                <w:lang w:eastAsia="lt-LT"/>
              </w:rPr>
              <w:sym w:font="Wingdings" w:char="F0FE"/>
            </w:r>
          </w:p>
        </w:tc>
      </w:tr>
      <w:tr w:rsidR="005D516C" w:rsidRPr="00CD496C" w14:paraId="6361F044" w14:textId="77777777" w:rsidTr="00881CBC">
        <w:trPr>
          <w:trHeight w:val="23"/>
        </w:trPr>
        <w:tc>
          <w:tcPr>
            <w:tcW w:w="8251" w:type="dxa"/>
            <w:tcBorders>
              <w:top w:val="single" w:sz="4" w:space="0" w:color="auto"/>
              <w:left w:val="single" w:sz="4" w:space="0" w:color="auto"/>
              <w:bottom w:val="single" w:sz="4" w:space="0" w:color="auto"/>
              <w:right w:val="single" w:sz="4" w:space="0" w:color="auto"/>
            </w:tcBorders>
            <w:vAlign w:val="center"/>
            <w:hideMark/>
          </w:tcPr>
          <w:p w14:paraId="100CFE10" w14:textId="77777777" w:rsidR="005D516C" w:rsidRPr="00CD496C" w:rsidRDefault="005D516C" w:rsidP="00D94326">
            <w:pPr>
              <w:rPr>
                <w:sz w:val="22"/>
                <w:szCs w:val="22"/>
                <w:lang w:eastAsia="lt-LT"/>
              </w:rPr>
            </w:pPr>
            <w:r w:rsidRPr="00CD496C">
              <w:rPr>
                <w:sz w:val="22"/>
                <w:szCs w:val="22"/>
                <w:lang w:eastAsia="lt-LT"/>
              </w:rPr>
              <w:t>6.2. Užduotys iš esmės įvykdytos arba viena neįvykdyta pagal sutartus vertinimo rodiklius</w:t>
            </w:r>
          </w:p>
        </w:tc>
        <w:tc>
          <w:tcPr>
            <w:tcW w:w="6520" w:type="dxa"/>
            <w:tcBorders>
              <w:top w:val="single" w:sz="4" w:space="0" w:color="auto"/>
              <w:left w:val="single" w:sz="4" w:space="0" w:color="auto"/>
              <w:bottom w:val="single" w:sz="4" w:space="0" w:color="auto"/>
              <w:right w:val="single" w:sz="4" w:space="0" w:color="auto"/>
            </w:tcBorders>
            <w:vAlign w:val="center"/>
            <w:hideMark/>
          </w:tcPr>
          <w:p w14:paraId="5D7B6F19" w14:textId="77777777" w:rsidR="005D516C" w:rsidRPr="00CD496C" w:rsidRDefault="005D516C" w:rsidP="00243592">
            <w:pPr>
              <w:ind w:right="340"/>
              <w:rPr>
                <w:sz w:val="22"/>
                <w:szCs w:val="22"/>
                <w:lang w:eastAsia="lt-LT"/>
              </w:rPr>
            </w:pPr>
            <w:r w:rsidRPr="00CD496C">
              <w:rPr>
                <w:sz w:val="22"/>
                <w:szCs w:val="22"/>
                <w:lang w:eastAsia="lt-LT"/>
              </w:rPr>
              <w:t xml:space="preserve">Gerai </w:t>
            </w:r>
            <w:r w:rsidRPr="00CD496C">
              <w:rPr>
                <w:rFonts w:ascii="Segoe UI Symbol" w:eastAsia="MS Gothic" w:hAnsi="Segoe UI Symbol" w:cs="Segoe UI Symbol"/>
                <w:sz w:val="22"/>
                <w:szCs w:val="22"/>
                <w:lang w:eastAsia="lt-LT"/>
              </w:rPr>
              <w:t>☐</w:t>
            </w:r>
          </w:p>
        </w:tc>
      </w:tr>
      <w:tr w:rsidR="005D516C" w:rsidRPr="00CD496C" w14:paraId="0A3562F9" w14:textId="77777777" w:rsidTr="00881CBC">
        <w:trPr>
          <w:trHeight w:val="23"/>
        </w:trPr>
        <w:tc>
          <w:tcPr>
            <w:tcW w:w="8251" w:type="dxa"/>
            <w:tcBorders>
              <w:top w:val="single" w:sz="4" w:space="0" w:color="auto"/>
              <w:left w:val="single" w:sz="4" w:space="0" w:color="auto"/>
              <w:bottom w:val="single" w:sz="4" w:space="0" w:color="auto"/>
              <w:right w:val="single" w:sz="4" w:space="0" w:color="auto"/>
            </w:tcBorders>
            <w:vAlign w:val="center"/>
            <w:hideMark/>
          </w:tcPr>
          <w:p w14:paraId="3F4B46E8" w14:textId="77777777" w:rsidR="005D516C" w:rsidRPr="00CD496C" w:rsidRDefault="005D516C" w:rsidP="00D94326">
            <w:pPr>
              <w:rPr>
                <w:sz w:val="22"/>
                <w:szCs w:val="22"/>
                <w:lang w:eastAsia="lt-LT"/>
              </w:rPr>
            </w:pPr>
            <w:r w:rsidRPr="00CD496C">
              <w:rPr>
                <w:sz w:val="22"/>
                <w:szCs w:val="22"/>
                <w:lang w:eastAsia="lt-LT"/>
              </w:rPr>
              <w:t>6.3. Įvykdyta ne mažiau kaip pusė užduočių pagal sutartus vertinimo rodiklius</w:t>
            </w:r>
          </w:p>
        </w:tc>
        <w:tc>
          <w:tcPr>
            <w:tcW w:w="6520" w:type="dxa"/>
            <w:tcBorders>
              <w:top w:val="single" w:sz="4" w:space="0" w:color="auto"/>
              <w:left w:val="single" w:sz="4" w:space="0" w:color="auto"/>
              <w:bottom w:val="single" w:sz="4" w:space="0" w:color="auto"/>
              <w:right w:val="single" w:sz="4" w:space="0" w:color="auto"/>
            </w:tcBorders>
            <w:vAlign w:val="center"/>
            <w:hideMark/>
          </w:tcPr>
          <w:p w14:paraId="45EC02D4" w14:textId="77777777" w:rsidR="005D516C" w:rsidRPr="00CD496C" w:rsidRDefault="005D516C" w:rsidP="00243592">
            <w:pPr>
              <w:ind w:right="340"/>
              <w:rPr>
                <w:sz w:val="22"/>
                <w:szCs w:val="22"/>
                <w:lang w:eastAsia="lt-LT"/>
              </w:rPr>
            </w:pPr>
            <w:r w:rsidRPr="00CD496C">
              <w:rPr>
                <w:sz w:val="22"/>
                <w:szCs w:val="22"/>
                <w:lang w:eastAsia="lt-LT"/>
              </w:rPr>
              <w:t xml:space="preserve">Patenkinamai </w:t>
            </w:r>
            <w:r w:rsidRPr="00CD496C">
              <w:rPr>
                <w:rFonts w:ascii="Segoe UI Symbol" w:eastAsia="MS Gothic" w:hAnsi="Segoe UI Symbol" w:cs="Segoe UI Symbol"/>
                <w:sz w:val="22"/>
                <w:szCs w:val="22"/>
                <w:lang w:eastAsia="lt-LT"/>
              </w:rPr>
              <w:t>☐</w:t>
            </w:r>
          </w:p>
        </w:tc>
      </w:tr>
      <w:tr w:rsidR="005D516C" w:rsidRPr="00CD496C" w14:paraId="74625B40" w14:textId="77777777" w:rsidTr="00881CBC">
        <w:trPr>
          <w:trHeight w:val="23"/>
        </w:trPr>
        <w:tc>
          <w:tcPr>
            <w:tcW w:w="8251" w:type="dxa"/>
            <w:tcBorders>
              <w:top w:val="single" w:sz="4" w:space="0" w:color="auto"/>
              <w:left w:val="single" w:sz="4" w:space="0" w:color="auto"/>
              <w:bottom w:val="single" w:sz="4" w:space="0" w:color="auto"/>
              <w:right w:val="single" w:sz="4" w:space="0" w:color="auto"/>
            </w:tcBorders>
            <w:vAlign w:val="center"/>
            <w:hideMark/>
          </w:tcPr>
          <w:p w14:paraId="3D22A9C6" w14:textId="77777777" w:rsidR="005D516C" w:rsidRPr="00CD496C" w:rsidRDefault="005D516C" w:rsidP="00D94326">
            <w:pPr>
              <w:rPr>
                <w:sz w:val="22"/>
                <w:szCs w:val="22"/>
                <w:lang w:eastAsia="lt-LT"/>
              </w:rPr>
            </w:pPr>
            <w:r w:rsidRPr="00CD496C">
              <w:rPr>
                <w:sz w:val="22"/>
                <w:szCs w:val="22"/>
                <w:lang w:eastAsia="lt-LT"/>
              </w:rPr>
              <w:t>6.4. Pusė ar daugiau užduotys neįvykdyta pagal sutartus vertinimo rodiklius</w:t>
            </w:r>
          </w:p>
        </w:tc>
        <w:tc>
          <w:tcPr>
            <w:tcW w:w="6520" w:type="dxa"/>
            <w:tcBorders>
              <w:top w:val="single" w:sz="4" w:space="0" w:color="auto"/>
              <w:left w:val="single" w:sz="4" w:space="0" w:color="auto"/>
              <w:bottom w:val="single" w:sz="4" w:space="0" w:color="auto"/>
              <w:right w:val="single" w:sz="4" w:space="0" w:color="auto"/>
            </w:tcBorders>
            <w:vAlign w:val="center"/>
            <w:hideMark/>
          </w:tcPr>
          <w:p w14:paraId="75D7D70F" w14:textId="77777777" w:rsidR="005D516C" w:rsidRPr="00CD496C" w:rsidRDefault="005D516C" w:rsidP="00243592">
            <w:pPr>
              <w:ind w:right="340"/>
              <w:rPr>
                <w:sz w:val="22"/>
                <w:szCs w:val="22"/>
                <w:lang w:eastAsia="lt-LT"/>
              </w:rPr>
            </w:pPr>
            <w:r w:rsidRPr="00CD496C">
              <w:rPr>
                <w:sz w:val="22"/>
                <w:szCs w:val="22"/>
                <w:lang w:eastAsia="lt-LT"/>
              </w:rPr>
              <w:t xml:space="preserve">Nepatenkinamai </w:t>
            </w:r>
            <w:r w:rsidRPr="00CD496C">
              <w:rPr>
                <w:rFonts w:ascii="Segoe UI Symbol" w:eastAsia="MS Gothic" w:hAnsi="Segoe UI Symbol" w:cs="Segoe UI Symbol"/>
                <w:sz w:val="22"/>
                <w:szCs w:val="22"/>
                <w:lang w:eastAsia="lt-LT"/>
              </w:rPr>
              <w:t>☐</w:t>
            </w:r>
          </w:p>
        </w:tc>
      </w:tr>
    </w:tbl>
    <w:p w14:paraId="7C538960" w14:textId="77777777" w:rsidR="005D516C" w:rsidRPr="00CD496C" w:rsidRDefault="005D516C" w:rsidP="005D516C">
      <w:pPr>
        <w:jc w:val="center"/>
        <w:rPr>
          <w:sz w:val="22"/>
          <w:szCs w:val="22"/>
          <w:lang w:eastAsia="lt-LT"/>
        </w:rPr>
      </w:pPr>
    </w:p>
    <w:p w14:paraId="2BCA3411" w14:textId="42B7D2F2" w:rsidR="005D516C" w:rsidRPr="00CD496C" w:rsidRDefault="00CA5BCD" w:rsidP="005D516C">
      <w:pPr>
        <w:tabs>
          <w:tab w:val="left" w:pos="284"/>
          <w:tab w:val="left" w:pos="426"/>
        </w:tabs>
        <w:jc w:val="both"/>
        <w:rPr>
          <w:b/>
          <w:szCs w:val="24"/>
          <w:lang w:eastAsia="lt-LT"/>
        </w:rPr>
      </w:pPr>
      <w:r>
        <w:rPr>
          <w:b/>
          <w:szCs w:val="24"/>
          <w:lang w:eastAsia="lt-LT"/>
        </w:rPr>
        <w:t xml:space="preserve"> </w:t>
      </w:r>
      <w:r w:rsidR="005D516C" w:rsidRPr="00CD496C">
        <w:rPr>
          <w:b/>
          <w:szCs w:val="24"/>
          <w:lang w:eastAsia="lt-LT"/>
        </w:rPr>
        <w:t>7.</w:t>
      </w:r>
      <w:r w:rsidR="005D516C" w:rsidRPr="00CD496C">
        <w:rPr>
          <w:b/>
          <w:szCs w:val="24"/>
          <w:lang w:eastAsia="lt-LT"/>
        </w:rPr>
        <w:tab/>
        <w:t>Kompetencijos, kurias norėtų tobulinti</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1"/>
      </w:tblGrid>
      <w:tr w:rsidR="005D516C" w:rsidRPr="00CD496C" w14:paraId="2E15D6F5" w14:textId="77777777" w:rsidTr="00881CBC">
        <w:tc>
          <w:tcPr>
            <w:tcW w:w="14771" w:type="dxa"/>
            <w:tcBorders>
              <w:top w:val="single" w:sz="4" w:space="0" w:color="auto"/>
              <w:left w:val="single" w:sz="4" w:space="0" w:color="auto"/>
              <w:bottom w:val="single" w:sz="4" w:space="0" w:color="auto"/>
              <w:right w:val="single" w:sz="4" w:space="0" w:color="auto"/>
            </w:tcBorders>
            <w:hideMark/>
          </w:tcPr>
          <w:p w14:paraId="073C4453" w14:textId="77777777" w:rsidR="005D516C" w:rsidRPr="00CD496C" w:rsidRDefault="005D516C" w:rsidP="00D94326">
            <w:pPr>
              <w:jc w:val="both"/>
              <w:rPr>
                <w:szCs w:val="24"/>
                <w:lang w:eastAsia="lt-LT"/>
              </w:rPr>
            </w:pPr>
            <w:r w:rsidRPr="00CD496C">
              <w:rPr>
                <w:szCs w:val="24"/>
                <w:lang w:eastAsia="lt-LT"/>
              </w:rPr>
              <w:t>7.1.</w:t>
            </w:r>
            <w:r w:rsidR="00310041" w:rsidRPr="00CD496C">
              <w:rPr>
                <w:szCs w:val="24"/>
                <w:lang w:eastAsia="lt-LT"/>
              </w:rPr>
              <w:t xml:space="preserve">  Vadovav</w:t>
            </w:r>
            <w:r w:rsidR="00721BAF" w:rsidRPr="00CD496C">
              <w:rPr>
                <w:szCs w:val="24"/>
                <w:lang w:eastAsia="lt-LT"/>
              </w:rPr>
              <w:t>imo</w:t>
            </w:r>
            <w:r w:rsidR="00310041" w:rsidRPr="00CD496C">
              <w:rPr>
                <w:szCs w:val="24"/>
                <w:lang w:eastAsia="lt-LT"/>
              </w:rPr>
              <w:t xml:space="preserve"> žmonėms</w:t>
            </w:r>
            <w:r w:rsidR="00721BAF" w:rsidRPr="00CD496C">
              <w:rPr>
                <w:szCs w:val="24"/>
                <w:lang w:eastAsia="lt-LT"/>
              </w:rPr>
              <w:t xml:space="preserve"> kompetenciją (</w:t>
            </w:r>
            <w:r w:rsidR="00721BAF" w:rsidRPr="00CD496C">
              <w:t>kitų veiklos stebėjimas ir grįžtamojo ryšio teikimas).</w:t>
            </w:r>
          </w:p>
        </w:tc>
      </w:tr>
      <w:tr w:rsidR="005D516C" w:rsidRPr="00CD496C" w14:paraId="4AD1FE45" w14:textId="77777777" w:rsidTr="00881CBC">
        <w:tc>
          <w:tcPr>
            <w:tcW w:w="14771" w:type="dxa"/>
            <w:tcBorders>
              <w:top w:val="single" w:sz="4" w:space="0" w:color="auto"/>
              <w:left w:val="single" w:sz="4" w:space="0" w:color="auto"/>
              <w:bottom w:val="single" w:sz="4" w:space="0" w:color="auto"/>
              <w:right w:val="single" w:sz="4" w:space="0" w:color="auto"/>
            </w:tcBorders>
            <w:hideMark/>
          </w:tcPr>
          <w:p w14:paraId="16E42E54" w14:textId="77777777" w:rsidR="005D516C" w:rsidRPr="00CD496C" w:rsidRDefault="005D516C" w:rsidP="00721BAF">
            <w:pPr>
              <w:jc w:val="both"/>
              <w:rPr>
                <w:szCs w:val="24"/>
                <w:lang w:eastAsia="lt-LT"/>
              </w:rPr>
            </w:pPr>
            <w:r w:rsidRPr="00CD496C">
              <w:rPr>
                <w:szCs w:val="24"/>
                <w:lang w:eastAsia="lt-LT"/>
              </w:rPr>
              <w:t>7.2.</w:t>
            </w:r>
            <w:r w:rsidR="00310041" w:rsidRPr="00CD496C">
              <w:rPr>
                <w:szCs w:val="24"/>
                <w:lang w:eastAsia="lt-LT"/>
              </w:rPr>
              <w:t xml:space="preserve">  Vad</w:t>
            </w:r>
            <w:r w:rsidR="00721BAF" w:rsidRPr="00CD496C">
              <w:rPr>
                <w:szCs w:val="24"/>
                <w:lang w:eastAsia="lt-LT"/>
              </w:rPr>
              <w:t>ovavimo ugdymuisi ir mokymuisi kompetenciją (</w:t>
            </w:r>
            <w:r w:rsidR="00721BAF" w:rsidRPr="00CD496C">
              <w:t>ugdymo proceso stebėsenos organizavimas).</w:t>
            </w:r>
          </w:p>
        </w:tc>
      </w:tr>
    </w:tbl>
    <w:p w14:paraId="700A76D4" w14:textId="4B1E2E38" w:rsidR="00881CBC" w:rsidRDefault="00881CBC" w:rsidP="00881CBC">
      <w:pPr>
        <w:rPr>
          <w:b/>
          <w:szCs w:val="24"/>
          <w:lang w:eastAsia="lt-LT"/>
        </w:rPr>
      </w:pPr>
    </w:p>
    <w:p w14:paraId="2AE38DD2" w14:textId="61756758" w:rsidR="005D516C" w:rsidRPr="00CD496C" w:rsidRDefault="005D516C" w:rsidP="005D516C">
      <w:pPr>
        <w:jc w:val="center"/>
        <w:rPr>
          <w:b/>
          <w:szCs w:val="24"/>
          <w:lang w:eastAsia="lt-LT"/>
        </w:rPr>
      </w:pPr>
      <w:r w:rsidRPr="00CD496C">
        <w:rPr>
          <w:b/>
          <w:szCs w:val="24"/>
          <w:lang w:eastAsia="lt-LT"/>
        </w:rPr>
        <w:t>V SKYRIUS</w:t>
      </w:r>
    </w:p>
    <w:p w14:paraId="76C4770B" w14:textId="77777777" w:rsidR="005D516C" w:rsidRPr="00CD496C" w:rsidRDefault="005D516C" w:rsidP="005D516C">
      <w:pPr>
        <w:jc w:val="center"/>
        <w:rPr>
          <w:b/>
          <w:szCs w:val="24"/>
          <w:lang w:eastAsia="lt-LT"/>
        </w:rPr>
      </w:pPr>
      <w:r w:rsidRPr="00CD496C">
        <w:rPr>
          <w:b/>
          <w:szCs w:val="24"/>
          <w:lang w:eastAsia="lt-LT"/>
        </w:rPr>
        <w:t>KITŲ METŲ VEIKLOS UŽDUOTYS, REZULTATAI IR RODIKLIAI</w:t>
      </w:r>
    </w:p>
    <w:p w14:paraId="6A17E551" w14:textId="77777777" w:rsidR="005D516C" w:rsidRPr="00CD496C" w:rsidRDefault="005D516C" w:rsidP="005D516C">
      <w:pPr>
        <w:tabs>
          <w:tab w:val="left" w:pos="6237"/>
          <w:tab w:val="right" w:pos="8306"/>
        </w:tabs>
        <w:jc w:val="center"/>
        <w:rPr>
          <w:color w:val="000000"/>
          <w:sz w:val="22"/>
          <w:szCs w:val="22"/>
        </w:rPr>
      </w:pPr>
    </w:p>
    <w:p w14:paraId="31C54C3D" w14:textId="07E0FEE2" w:rsidR="005D516C" w:rsidRPr="00CD496C" w:rsidRDefault="00CA5BCD" w:rsidP="005D516C">
      <w:pPr>
        <w:tabs>
          <w:tab w:val="left" w:pos="284"/>
          <w:tab w:val="left" w:pos="567"/>
        </w:tabs>
        <w:rPr>
          <w:b/>
          <w:szCs w:val="24"/>
          <w:lang w:eastAsia="lt-LT"/>
        </w:rPr>
      </w:pPr>
      <w:r>
        <w:rPr>
          <w:b/>
          <w:szCs w:val="24"/>
          <w:lang w:eastAsia="lt-LT"/>
        </w:rPr>
        <w:t xml:space="preserve"> </w:t>
      </w:r>
      <w:r w:rsidR="005D516C" w:rsidRPr="00CD496C">
        <w:rPr>
          <w:b/>
          <w:szCs w:val="24"/>
          <w:lang w:eastAsia="lt-LT"/>
        </w:rPr>
        <w:t>8.</w:t>
      </w:r>
      <w:r w:rsidR="005D516C" w:rsidRPr="00CD496C">
        <w:rPr>
          <w:b/>
          <w:szCs w:val="24"/>
          <w:lang w:eastAsia="lt-LT"/>
        </w:rPr>
        <w:tab/>
        <w:t>Kitų metų užduotys</w:t>
      </w:r>
    </w:p>
    <w:p w14:paraId="790A84A4" w14:textId="5D9ECD63" w:rsidR="005D516C" w:rsidRPr="00CD496C" w:rsidRDefault="00CA5BCD" w:rsidP="005D516C">
      <w:pPr>
        <w:rPr>
          <w:sz w:val="20"/>
          <w:lang w:eastAsia="lt-LT"/>
        </w:rPr>
      </w:pPr>
      <w:r>
        <w:rPr>
          <w:sz w:val="20"/>
          <w:lang w:eastAsia="lt-LT"/>
        </w:rPr>
        <w:t xml:space="preserve"> </w:t>
      </w:r>
      <w:r w:rsidR="005D516C" w:rsidRPr="00CD496C">
        <w:rPr>
          <w:sz w:val="20"/>
          <w:lang w:eastAsia="lt-LT"/>
        </w:rPr>
        <w:t>(nustatomos ne mažiau kaip 3 ir ne daugiau kaip 5 užduotys)</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3827"/>
        <w:gridCol w:w="7513"/>
      </w:tblGrid>
      <w:tr w:rsidR="005D516C" w:rsidRPr="00CD496C" w14:paraId="0328AE6E" w14:textId="77777777" w:rsidTr="00F66B29">
        <w:tc>
          <w:tcPr>
            <w:tcW w:w="3431" w:type="dxa"/>
            <w:tcBorders>
              <w:top w:val="single" w:sz="4" w:space="0" w:color="auto"/>
              <w:left w:val="single" w:sz="4" w:space="0" w:color="auto"/>
              <w:bottom w:val="single" w:sz="4" w:space="0" w:color="auto"/>
              <w:right w:val="single" w:sz="4" w:space="0" w:color="auto"/>
            </w:tcBorders>
            <w:vAlign w:val="center"/>
            <w:hideMark/>
          </w:tcPr>
          <w:p w14:paraId="238F8888" w14:textId="77777777" w:rsidR="005D516C" w:rsidRPr="00CD496C" w:rsidRDefault="005D516C" w:rsidP="00D94326">
            <w:pPr>
              <w:jc w:val="center"/>
              <w:rPr>
                <w:szCs w:val="24"/>
                <w:lang w:eastAsia="lt-LT"/>
              </w:rPr>
            </w:pPr>
            <w:r w:rsidRPr="00CD496C">
              <w:rPr>
                <w:szCs w:val="24"/>
                <w:lang w:eastAsia="lt-LT"/>
              </w:rPr>
              <w:t>Užduotys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475941C" w14:textId="77777777" w:rsidR="005D516C" w:rsidRPr="00CD496C" w:rsidRDefault="005D516C" w:rsidP="00D94326">
            <w:pPr>
              <w:jc w:val="center"/>
              <w:rPr>
                <w:szCs w:val="24"/>
                <w:lang w:eastAsia="lt-LT"/>
              </w:rPr>
            </w:pPr>
            <w:r w:rsidRPr="00CD496C">
              <w:rPr>
                <w:szCs w:val="24"/>
                <w:lang w:eastAsia="lt-LT"/>
              </w:rPr>
              <w:t>Siektini rezultatai</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DBFD3AF" w14:textId="77777777" w:rsidR="005D516C" w:rsidRPr="00CD496C" w:rsidRDefault="005D516C" w:rsidP="00D94326">
            <w:pPr>
              <w:jc w:val="center"/>
              <w:rPr>
                <w:szCs w:val="24"/>
                <w:lang w:eastAsia="lt-LT"/>
              </w:rPr>
            </w:pPr>
            <w:r w:rsidRPr="00CD496C">
              <w:rPr>
                <w:szCs w:val="24"/>
                <w:lang w:eastAsia="lt-LT"/>
              </w:rPr>
              <w:t>Rezultatų vertinimo rodikliai (kuriais vadovaujantis vertinama, ar nustatytos užduotys įvykdytos)</w:t>
            </w:r>
          </w:p>
        </w:tc>
      </w:tr>
      <w:tr w:rsidR="00A85E89" w:rsidRPr="00CD496C" w14:paraId="7D18B885" w14:textId="77777777" w:rsidTr="00F66B29">
        <w:tc>
          <w:tcPr>
            <w:tcW w:w="3431" w:type="dxa"/>
            <w:tcBorders>
              <w:top w:val="single" w:sz="4" w:space="0" w:color="auto"/>
              <w:left w:val="single" w:sz="4" w:space="0" w:color="auto"/>
              <w:bottom w:val="single" w:sz="4" w:space="0" w:color="auto"/>
              <w:right w:val="single" w:sz="4" w:space="0" w:color="auto"/>
            </w:tcBorders>
          </w:tcPr>
          <w:p w14:paraId="4AB85ADF" w14:textId="0FEEEDCD" w:rsidR="00A85E89" w:rsidRPr="00CD496C" w:rsidRDefault="00A85E89" w:rsidP="00E10158">
            <w:pPr>
              <w:jc w:val="both"/>
              <w:rPr>
                <w:szCs w:val="24"/>
                <w:lang w:eastAsia="lt-LT"/>
              </w:rPr>
            </w:pPr>
            <w:r w:rsidRPr="00CD496C">
              <w:rPr>
                <w:szCs w:val="24"/>
                <w:lang w:eastAsia="lt-LT"/>
              </w:rPr>
              <w:t>8.1.</w:t>
            </w:r>
            <w:r w:rsidR="00DD339D">
              <w:rPr>
                <w:szCs w:val="24"/>
                <w:lang w:eastAsia="lt-LT"/>
              </w:rPr>
              <w:t xml:space="preserve"> </w:t>
            </w:r>
            <w:r w:rsidRPr="00CD496C">
              <w:rPr>
                <w:szCs w:val="24"/>
                <w:lang w:eastAsia="lt-LT"/>
              </w:rPr>
              <w:t>Gerinti mokinių mokymosi pasiekimus ir užtikrinti  pažangą.</w:t>
            </w:r>
          </w:p>
          <w:p w14:paraId="1D82FD99" w14:textId="77777777" w:rsidR="00A85E89" w:rsidRPr="00CD496C" w:rsidRDefault="00A85E89" w:rsidP="00E10158">
            <w:pPr>
              <w:jc w:val="both"/>
              <w:rPr>
                <w:szCs w:val="24"/>
                <w:lang w:eastAsia="lt-LT"/>
              </w:rPr>
            </w:pPr>
            <w:r w:rsidRPr="00CD496C">
              <w:rPr>
                <w:szCs w:val="24"/>
                <w:lang w:eastAsia="lt-LT"/>
              </w:rPr>
              <w:t>(veiklos sritis – asmenybės ūgtis)</w:t>
            </w:r>
          </w:p>
        </w:tc>
        <w:tc>
          <w:tcPr>
            <w:tcW w:w="3827" w:type="dxa"/>
            <w:tcBorders>
              <w:top w:val="single" w:sz="4" w:space="0" w:color="auto"/>
              <w:left w:val="single" w:sz="4" w:space="0" w:color="auto"/>
              <w:bottom w:val="single" w:sz="4" w:space="0" w:color="auto"/>
              <w:right w:val="single" w:sz="4" w:space="0" w:color="auto"/>
            </w:tcBorders>
          </w:tcPr>
          <w:p w14:paraId="4547A63B" w14:textId="248369A2" w:rsidR="00A85E89" w:rsidRPr="00CD496C" w:rsidRDefault="00A85E89" w:rsidP="00E10158">
            <w:pPr>
              <w:jc w:val="both"/>
              <w:rPr>
                <w:szCs w:val="24"/>
                <w:lang w:eastAsia="lt-LT"/>
              </w:rPr>
            </w:pPr>
            <w:r w:rsidRPr="00CD496C">
              <w:rPr>
                <w:szCs w:val="24"/>
                <w:lang w:eastAsia="lt-LT"/>
              </w:rPr>
              <w:t>8.1.1. Mokinių PUPP, VBE ir TB</w:t>
            </w:r>
            <w:r w:rsidR="009856DF">
              <w:rPr>
                <w:szCs w:val="24"/>
                <w:lang w:eastAsia="lt-LT"/>
              </w:rPr>
              <w:t>DP egzaminų</w:t>
            </w:r>
            <w:r w:rsidRPr="00CD496C">
              <w:rPr>
                <w:szCs w:val="24"/>
                <w:lang w:eastAsia="lt-LT"/>
              </w:rPr>
              <w:t xml:space="preserve"> rezultatai pagerėja</w:t>
            </w:r>
            <w:r w:rsidR="009856DF">
              <w:rPr>
                <w:szCs w:val="24"/>
                <w:lang w:eastAsia="lt-LT"/>
              </w:rPr>
              <w:t>.</w:t>
            </w:r>
          </w:p>
          <w:p w14:paraId="68C1027E" w14:textId="77777777" w:rsidR="00A85E89" w:rsidRPr="00CD496C" w:rsidRDefault="00A85E89" w:rsidP="00E10158">
            <w:pPr>
              <w:jc w:val="both"/>
              <w:rPr>
                <w:szCs w:val="24"/>
                <w:lang w:eastAsia="lt-LT"/>
              </w:rPr>
            </w:pPr>
          </w:p>
          <w:p w14:paraId="4F898C8A" w14:textId="77777777" w:rsidR="00A85E89" w:rsidRPr="00CD496C" w:rsidRDefault="00A85E89" w:rsidP="00E10158">
            <w:pPr>
              <w:jc w:val="both"/>
              <w:rPr>
                <w:szCs w:val="24"/>
                <w:lang w:eastAsia="lt-LT"/>
              </w:rPr>
            </w:pPr>
          </w:p>
          <w:p w14:paraId="6AE17222" w14:textId="77777777" w:rsidR="00A85E89" w:rsidRPr="00CD496C" w:rsidRDefault="00A85E89" w:rsidP="00E10158">
            <w:pPr>
              <w:jc w:val="both"/>
              <w:rPr>
                <w:szCs w:val="24"/>
                <w:lang w:eastAsia="lt-LT"/>
              </w:rPr>
            </w:pPr>
          </w:p>
          <w:p w14:paraId="65E460AF" w14:textId="77777777" w:rsidR="00A85E89" w:rsidRPr="00CD496C" w:rsidRDefault="00A85E89" w:rsidP="00E10158">
            <w:pPr>
              <w:jc w:val="both"/>
              <w:rPr>
                <w:szCs w:val="24"/>
                <w:lang w:eastAsia="lt-LT"/>
              </w:rPr>
            </w:pPr>
          </w:p>
          <w:p w14:paraId="055E0DCB" w14:textId="77777777" w:rsidR="00A85E89" w:rsidRPr="00CD496C" w:rsidRDefault="00A85E89" w:rsidP="00E10158">
            <w:pPr>
              <w:jc w:val="both"/>
              <w:rPr>
                <w:szCs w:val="24"/>
                <w:lang w:eastAsia="lt-LT"/>
              </w:rPr>
            </w:pPr>
          </w:p>
          <w:p w14:paraId="0443CDA9" w14:textId="77777777" w:rsidR="00A85E89" w:rsidRPr="00CD496C" w:rsidRDefault="00A85E89" w:rsidP="00E10158">
            <w:pPr>
              <w:jc w:val="both"/>
              <w:rPr>
                <w:szCs w:val="24"/>
                <w:lang w:eastAsia="lt-LT"/>
              </w:rPr>
            </w:pPr>
          </w:p>
          <w:p w14:paraId="3835869D" w14:textId="77777777" w:rsidR="00A85E89" w:rsidRPr="00CD496C" w:rsidRDefault="00A85E89" w:rsidP="00E10158">
            <w:pPr>
              <w:jc w:val="both"/>
              <w:rPr>
                <w:szCs w:val="24"/>
                <w:lang w:eastAsia="lt-LT"/>
              </w:rPr>
            </w:pPr>
          </w:p>
          <w:p w14:paraId="787A140B" w14:textId="77777777" w:rsidR="00992E0E" w:rsidRPr="00CD496C" w:rsidRDefault="00992E0E" w:rsidP="00E10158">
            <w:pPr>
              <w:jc w:val="both"/>
              <w:rPr>
                <w:szCs w:val="24"/>
                <w:lang w:eastAsia="lt-LT"/>
              </w:rPr>
            </w:pPr>
          </w:p>
          <w:p w14:paraId="7E5FD01F" w14:textId="77777777" w:rsidR="00992E0E" w:rsidRPr="00CD496C" w:rsidRDefault="00992E0E" w:rsidP="00E10158">
            <w:pPr>
              <w:jc w:val="both"/>
              <w:rPr>
                <w:szCs w:val="24"/>
                <w:lang w:eastAsia="lt-LT"/>
              </w:rPr>
            </w:pPr>
          </w:p>
          <w:p w14:paraId="3CC02548" w14:textId="380E634F" w:rsidR="00992E0E" w:rsidRDefault="00992E0E" w:rsidP="00E10158">
            <w:pPr>
              <w:jc w:val="both"/>
              <w:rPr>
                <w:szCs w:val="24"/>
                <w:lang w:eastAsia="lt-LT"/>
              </w:rPr>
            </w:pPr>
          </w:p>
          <w:p w14:paraId="1B0497A8" w14:textId="77777777" w:rsidR="001F0684" w:rsidRPr="00CD496C" w:rsidRDefault="001F0684" w:rsidP="00E10158">
            <w:pPr>
              <w:jc w:val="both"/>
              <w:rPr>
                <w:szCs w:val="24"/>
                <w:lang w:eastAsia="lt-LT"/>
              </w:rPr>
            </w:pPr>
          </w:p>
          <w:p w14:paraId="1B99E9CC" w14:textId="77777777" w:rsidR="00A85E89" w:rsidRPr="00CD496C" w:rsidRDefault="00A85E89" w:rsidP="00E10158">
            <w:pPr>
              <w:jc w:val="both"/>
              <w:rPr>
                <w:szCs w:val="24"/>
                <w:lang w:eastAsia="lt-LT"/>
              </w:rPr>
            </w:pPr>
          </w:p>
          <w:p w14:paraId="0CB96E5A" w14:textId="5742FCEE" w:rsidR="00A85E89" w:rsidRPr="00CD496C" w:rsidRDefault="00A85E89" w:rsidP="00E10158">
            <w:pPr>
              <w:jc w:val="both"/>
              <w:rPr>
                <w:szCs w:val="24"/>
                <w:lang w:eastAsia="lt-LT"/>
              </w:rPr>
            </w:pPr>
            <w:r w:rsidRPr="00CD496C">
              <w:rPr>
                <w:szCs w:val="24"/>
                <w:lang w:eastAsia="lt-LT"/>
              </w:rPr>
              <w:lastRenderedPageBreak/>
              <w:t>8.1.2.</w:t>
            </w:r>
            <w:r w:rsidR="00043C39" w:rsidRPr="00CD496C">
              <w:rPr>
                <w:szCs w:val="24"/>
                <w:lang w:eastAsia="lt-LT"/>
              </w:rPr>
              <w:t xml:space="preserve"> Teikiant sistemingą švietimo pagalbą, m</w:t>
            </w:r>
            <w:r w:rsidRPr="00CD496C">
              <w:rPr>
                <w:szCs w:val="24"/>
                <w:lang w:eastAsia="lt-LT"/>
              </w:rPr>
              <w:t xml:space="preserve">okinių </w:t>
            </w:r>
            <w:r w:rsidR="00A95686" w:rsidRPr="00CD496C">
              <w:rPr>
                <w:szCs w:val="24"/>
                <w:lang w:eastAsia="lt-LT"/>
              </w:rPr>
              <w:t>ugdymosi</w:t>
            </w:r>
            <w:r w:rsidR="00043C39" w:rsidRPr="00CD496C">
              <w:rPr>
                <w:szCs w:val="24"/>
                <w:lang w:eastAsia="lt-LT"/>
              </w:rPr>
              <w:t xml:space="preserve"> pažanga stabili</w:t>
            </w:r>
            <w:r w:rsidR="004331B2" w:rsidRPr="00CD496C">
              <w:rPr>
                <w:szCs w:val="24"/>
                <w:lang w:eastAsia="lt-LT"/>
              </w:rPr>
              <w:t>.</w:t>
            </w:r>
          </w:p>
        </w:tc>
        <w:tc>
          <w:tcPr>
            <w:tcW w:w="7513" w:type="dxa"/>
            <w:tcBorders>
              <w:top w:val="single" w:sz="4" w:space="0" w:color="auto"/>
              <w:left w:val="single" w:sz="4" w:space="0" w:color="auto"/>
              <w:bottom w:val="single" w:sz="4" w:space="0" w:color="auto"/>
              <w:right w:val="single" w:sz="4" w:space="0" w:color="auto"/>
            </w:tcBorders>
          </w:tcPr>
          <w:p w14:paraId="40CB3BC0" w14:textId="689AB01D" w:rsidR="00D823ED" w:rsidRPr="00CD496C" w:rsidRDefault="00A85E89" w:rsidP="00E10158">
            <w:pPr>
              <w:jc w:val="both"/>
              <w:rPr>
                <w:szCs w:val="24"/>
                <w:lang w:eastAsia="lt-LT"/>
              </w:rPr>
            </w:pPr>
            <w:r w:rsidRPr="00CD496C">
              <w:rPr>
                <w:szCs w:val="24"/>
                <w:lang w:eastAsia="lt-LT"/>
              </w:rPr>
              <w:lastRenderedPageBreak/>
              <w:t xml:space="preserve">8.1.1.1. </w:t>
            </w:r>
            <w:r w:rsidR="00D823ED" w:rsidRPr="00CD496C">
              <w:rPr>
                <w:szCs w:val="24"/>
                <w:lang w:eastAsia="lt-LT"/>
              </w:rPr>
              <w:t xml:space="preserve">PUPP šalies vidurkį pasiekusių mokinių dalis </w:t>
            </w:r>
            <w:r w:rsidR="00E10158" w:rsidRPr="00CD496C">
              <w:rPr>
                <w:szCs w:val="24"/>
                <w:lang w:eastAsia="lt-LT"/>
              </w:rPr>
              <w:t>yra</w:t>
            </w:r>
            <w:r w:rsidR="001F0684">
              <w:rPr>
                <w:szCs w:val="24"/>
                <w:lang w:eastAsia="lt-LT"/>
              </w:rPr>
              <w:t xml:space="preserve"> ne mažesnė nei</w:t>
            </w:r>
            <w:r w:rsidR="00E10158" w:rsidRPr="00CD496C">
              <w:rPr>
                <w:szCs w:val="24"/>
                <w:lang w:eastAsia="lt-LT"/>
              </w:rPr>
              <w:t xml:space="preserve">:  </w:t>
            </w:r>
            <w:r w:rsidR="00D823ED" w:rsidRPr="00CD496C">
              <w:rPr>
                <w:szCs w:val="24"/>
                <w:lang w:eastAsia="lt-LT"/>
              </w:rPr>
              <w:t xml:space="preserve">lietuvių k. </w:t>
            </w:r>
            <w:r w:rsidR="00E10158" w:rsidRPr="00CD496C">
              <w:rPr>
                <w:szCs w:val="24"/>
                <w:lang w:eastAsia="lt-LT"/>
              </w:rPr>
              <w:t xml:space="preserve">– </w:t>
            </w:r>
            <w:r w:rsidR="006007C7">
              <w:rPr>
                <w:szCs w:val="24"/>
                <w:lang w:eastAsia="lt-LT"/>
              </w:rPr>
              <w:t>79,7</w:t>
            </w:r>
            <w:r w:rsidR="00E10158" w:rsidRPr="00CD496C">
              <w:rPr>
                <w:szCs w:val="24"/>
                <w:lang w:eastAsia="lt-LT"/>
              </w:rPr>
              <w:t xml:space="preserve"> proc., matematikos – </w:t>
            </w:r>
            <w:r w:rsidR="001F0684">
              <w:rPr>
                <w:szCs w:val="24"/>
                <w:lang w:eastAsia="lt-LT"/>
              </w:rPr>
              <w:t>6</w:t>
            </w:r>
            <w:r w:rsidR="006007C7" w:rsidRPr="00B70986">
              <w:rPr>
                <w:szCs w:val="24"/>
                <w:lang w:eastAsia="lt-LT"/>
              </w:rPr>
              <w:t>6,4</w:t>
            </w:r>
            <w:r w:rsidR="00E10158" w:rsidRPr="00CD496C">
              <w:rPr>
                <w:szCs w:val="24"/>
                <w:lang w:eastAsia="lt-LT"/>
              </w:rPr>
              <w:t xml:space="preserve"> proc.</w:t>
            </w:r>
          </w:p>
          <w:p w14:paraId="4FC01269" w14:textId="281B55A5" w:rsidR="00D823ED" w:rsidRPr="00CD496C" w:rsidRDefault="00A85E89" w:rsidP="00E10158">
            <w:pPr>
              <w:jc w:val="both"/>
              <w:rPr>
                <w:szCs w:val="24"/>
                <w:lang w:eastAsia="lt-LT"/>
              </w:rPr>
            </w:pPr>
            <w:r w:rsidRPr="00CD496C">
              <w:rPr>
                <w:szCs w:val="24"/>
                <w:lang w:eastAsia="lt-LT"/>
              </w:rPr>
              <w:t xml:space="preserve">8.1.1.2. </w:t>
            </w:r>
            <w:r w:rsidR="00D823ED" w:rsidRPr="00CD496C">
              <w:rPr>
                <w:szCs w:val="24"/>
                <w:lang w:eastAsia="lt-LT"/>
              </w:rPr>
              <w:t xml:space="preserve">Lietuvių kalbos ir literatūros PUPP pažymių vidurkis </w:t>
            </w:r>
            <w:r w:rsidR="001F0684">
              <w:rPr>
                <w:szCs w:val="24"/>
                <w:lang w:eastAsia="lt-LT"/>
              </w:rPr>
              <w:t xml:space="preserve">yra </w:t>
            </w:r>
            <w:r w:rsidR="00D823ED" w:rsidRPr="00CD496C">
              <w:rPr>
                <w:szCs w:val="24"/>
                <w:lang w:eastAsia="lt-LT"/>
              </w:rPr>
              <w:t>ne mažesnis nei 7,</w:t>
            </w:r>
            <w:r w:rsidR="006007C7">
              <w:rPr>
                <w:szCs w:val="24"/>
                <w:lang w:eastAsia="lt-LT"/>
              </w:rPr>
              <w:t>5</w:t>
            </w:r>
            <w:r w:rsidR="00D823ED" w:rsidRPr="00CD496C">
              <w:rPr>
                <w:szCs w:val="24"/>
                <w:lang w:eastAsia="lt-LT"/>
              </w:rPr>
              <w:t xml:space="preserve">, matematikos – </w:t>
            </w:r>
            <w:r w:rsidR="001F0684">
              <w:rPr>
                <w:szCs w:val="24"/>
                <w:lang w:eastAsia="lt-LT"/>
              </w:rPr>
              <w:t>5</w:t>
            </w:r>
            <w:r w:rsidR="00D823ED" w:rsidRPr="00CD496C">
              <w:rPr>
                <w:szCs w:val="24"/>
                <w:lang w:eastAsia="lt-LT"/>
              </w:rPr>
              <w:t>,5.</w:t>
            </w:r>
          </w:p>
          <w:p w14:paraId="168F21EF" w14:textId="719ED585" w:rsidR="00E10158" w:rsidRPr="00CD496C" w:rsidRDefault="00A85E89" w:rsidP="00E10158">
            <w:pPr>
              <w:jc w:val="both"/>
              <w:rPr>
                <w:szCs w:val="24"/>
                <w:lang w:eastAsia="lt-LT"/>
              </w:rPr>
            </w:pPr>
            <w:r w:rsidRPr="00CD496C">
              <w:rPr>
                <w:szCs w:val="24"/>
                <w:lang w:eastAsia="lt-LT"/>
              </w:rPr>
              <w:t>8.1.1.3.</w:t>
            </w:r>
            <w:r w:rsidR="00E10158" w:rsidRPr="00CD496C">
              <w:rPr>
                <w:szCs w:val="24"/>
                <w:lang w:eastAsia="lt-LT"/>
              </w:rPr>
              <w:t xml:space="preserve"> Tris ir daugiau VBE išlaikiusių abiturientų dalis </w:t>
            </w:r>
            <w:r w:rsidR="001F0684">
              <w:rPr>
                <w:szCs w:val="24"/>
                <w:lang w:eastAsia="lt-LT"/>
              </w:rPr>
              <w:t xml:space="preserve">yra ne mažesnė nei </w:t>
            </w:r>
            <w:r w:rsidR="00E10158" w:rsidRPr="00CD496C">
              <w:rPr>
                <w:szCs w:val="24"/>
                <w:lang w:eastAsia="lt-LT"/>
              </w:rPr>
              <w:t xml:space="preserve"> </w:t>
            </w:r>
            <w:r w:rsidR="006007C7">
              <w:rPr>
                <w:szCs w:val="24"/>
                <w:lang w:eastAsia="lt-LT"/>
              </w:rPr>
              <w:t xml:space="preserve">100 </w:t>
            </w:r>
            <w:r w:rsidR="00E10158" w:rsidRPr="00CD496C">
              <w:rPr>
                <w:szCs w:val="24"/>
                <w:lang w:eastAsia="lt-LT"/>
              </w:rPr>
              <w:t xml:space="preserve"> proc.</w:t>
            </w:r>
          </w:p>
          <w:p w14:paraId="0C1594DC" w14:textId="766B660F" w:rsidR="00E77D09" w:rsidRPr="00CD496C" w:rsidRDefault="00E10158" w:rsidP="00E10158">
            <w:pPr>
              <w:jc w:val="both"/>
              <w:rPr>
                <w:szCs w:val="24"/>
                <w:lang w:eastAsia="lt-LT"/>
              </w:rPr>
            </w:pPr>
            <w:r w:rsidRPr="00CD496C">
              <w:rPr>
                <w:szCs w:val="24"/>
                <w:lang w:eastAsia="lt-LT"/>
              </w:rPr>
              <w:t xml:space="preserve">8.1.1.4. Lietuvių kalbos ir literatūros VBE įvertinimų vidurkis </w:t>
            </w:r>
            <w:r w:rsidR="001F0684">
              <w:rPr>
                <w:szCs w:val="24"/>
                <w:lang w:eastAsia="lt-LT"/>
              </w:rPr>
              <w:t xml:space="preserve">ne mažesnis nei </w:t>
            </w:r>
            <w:r w:rsidRPr="00CD496C">
              <w:rPr>
                <w:szCs w:val="24"/>
                <w:lang w:eastAsia="lt-LT"/>
              </w:rPr>
              <w:t xml:space="preserve">– </w:t>
            </w:r>
            <w:r w:rsidR="001F0684">
              <w:rPr>
                <w:szCs w:val="24"/>
                <w:lang w:eastAsia="lt-LT"/>
              </w:rPr>
              <w:t>59,3</w:t>
            </w:r>
            <w:r w:rsidRPr="00CD496C">
              <w:rPr>
                <w:szCs w:val="24"/>
                <w:lang w:eastAsia="lt-LT"/>
              </w:rPr>
              <w:t>, matematikos – 3</w:t>
            </w:r>
            <w:r w:rsidR="006007C7">
              <w:rPr>
                <w:szCs w:val="24"/>
                <w:lang w:eastAsia="lt-LT"/>
              </w:rPr>
              <w:t>1</w:t>
            </w:r>
            <w:r w:rsidRPr="00CD496C">
              <w:rPr>
                <w:szCs w:val="24"/>
                <w:lang w:eastAsia="lt-LT"/>
              </w:rPr>
              <w:t>,</w:t>
            </w:r>
            <w:r w:rsidR="006007C7">
              <w:rPr>
                <w:szCs w:val="24"/>
                <w:lang w:eastAsia="lt-LT"/>
              </w:rPr>
              <w:t>7</w:t>
            </w:r>
            <w:r w:rsidRPr="00CD496C">
              <w:rPr>
                <w:szCs w:val="24"/>
                <w:lang w:eastAsia="lt-LT"/>
              </w:rPr>
              <w:t xml:space="preserve">, IT – 40. </w:t>
            </w:r>
          </w:p>
          <w:p w14:paraId="32FC76E4" w14:textId="46951D6B" w:rsidR="00A85E89" w:rsidRPr="00CD496C" w:rsidRDefault="00E10158" w:rsidP="00E10158">
            <w:pPr>
              <w:jc w:val="both"/>
              <w:rPr>
                <w:szCs w:val="24"/>
                <w:lang w:eastAsia="lt-LT"/>
              </w:rPr>
            </w:pPr>
            <w:r w:rsidRPr="00CD496C">
              <w:rPr>
                <w:szCs w:val="24"/>
                <w:lang w:eastAsia="lt-LT"/>
              </w:rPr>
              <w:t xml:space="preserve">8.1.1.5. </w:t>
            </w:r>
            <w:r w:rsidR="00A85E89" w:rsidRPr="00CD496C">
              <w:rPr>
                <w:szCs w:val="24"/>
                <w:lang w:eastAsia="lt-LT"/>
              </w:rPr>
              <w:t>Visų VBE įvertinimų vidurkis – ne mažesnis nei 6</w:t>
            </w:r>
            <w:r w:rsidR="001F0684">
              <w:rPr>
                <w:szCs w:val="24"/>
                <w:lang w:eastAsia="lt-LT"/>
              </w:rPr>
              <w:t>1</w:t>
            </w:r>
            <w:r w:rsidR="00A85E89" w:rsidRPr="00CD496C">
              <w:rPr>
                <w:szCs w:val="24"/>
                <w:lang w:eastAsia="lt-LT"/>
              </w:rPr>
              <w:t>,5, VBE darbų įvertinta nuo 86 iki 100 –</w:t>
            </w:r>
            <w:r w:rsidR="00954FE1" w:rsidRPr="00CD496C">
              <w:rPr>
                <w:szCs w:val="24"/>
                <w:lang w:eastAsia="lt-LT"/>
              </w:rPr>
              <w:t xml:space="preserve"> ne mažiau kaip </w:t>
            </w:r>
            <w:r w:rsidR="005B294E">
              <w:rPr>
                <w:szCs w:val="24"/>
                <w:lang w:eastAsia="lt-LT"/>
              </w:rPr>
              <w:t>18,8</w:t>
            </w:r>
            <w:r w:rsidR="00A85E89" w:rsidRPr="00CD496C">
              <w:rPr>
                <w:szCs w:val="24"/>
                <w:lang w:eastAsia="lt-LT"/>
              </w:rPr>
              <w:t xml:space="preserve"> proc.</w:t>
            </w:r>
          </w:p>
          <w:p w14:paraId="1A69E0CC" w14:textId="6441DDD8" w:rsidR="00992E0E" w:rsidRPr="00CD496C" w:rsidRDefault="00E10158" w:rsidP="004E14F1">
            <w:pPr>
              <w:jc w:val="both"/>
              <w:rPr>
                <w:szCs w:val="24"/>
                <w:lang w:eastAsia="lt-LT"/>
              </w:rPr>
            </w:pPr>
            <w:r w:rsidRPr="00CD496C">
              <w:rPr>
                <w:szCs w:val="24"/>
                <w:lang w:eastAsia="lt-LT"/>
              </w:rPr>
              <w:t xml:space="preserve">8.1.1.6. </w:t>
            </w:r>
            <w:r w:rsidR="00954FE1" w:rsidRPr="00CD496C">
              <w:rPr>
                <w:szCs w:val="24"/>
                <w:lang w:eastAsia="lt-LT"/>
              </w:rPr>
              <w:t xml:space="preserve">STEM </w:t>
            </w:r>
            <w:r w:rsidR="00992E0E" w:rsidRPr="00CD496C">
              <w:rPr>
                <w:szCs w:val="24"/>
                <w:lang w:eastAsia="lt-LT"/>
              </w:rPr>
              <w:t>mokslų</w:t>
            </w:r>
            <w:r w:rsidR="00954FE1" w:rsidRPr="00CD496C">
              <w:rPr>
                <w:szCs w:val="24"/>
                <w:lang w:eastAsia="lt-LT"/>
              </w:rPr>
              <w:t xml:space="preserve"> egzaminus pasirinkusių mokinių dalis</w:t>
            </w:r>
            <w:r w:rsidR="001F0684">
              <w:rPr>
                <w:szCs w:val="24"/>
                <w:lang w:eastAsia="lt-LT"/>
              </w:rPr>
              <w:t xml:space="preserve"> yra ne mažesnė nei</w:t>
            </w:r>
            <w:r w:rsidR="00992E0E" w:rsidRPr="00CD496C">
              <w:rPr>
                <w:szCs w:val="24"/>
                <w:lang w:eastAsia="lt-LT"/>
              </w:rPr>
              <w:t xml:space="preserve">: </w:t>
            </w:r>
            <w:r w:rsidR="00992E0E" w:rsidRPr="00671CF0">
              <w:rPr>
                <w:szCs w:val="24"/>
                <w:lang w:eastAsia="lt-LT"/>
              </w:rPr>
              <w:t xml:space="preserve">chemijos – </w:t>
            </w:r>
            <w:r w:rsidR="00671CF0">
              <w:rPr>
                <w:szCs w:val="24"/>
                <w:lang w:eastAsia="lt-LT"/>
              </w:rPr>
              <w:t>11,4</w:t>
            </w:r>
            <w:r w:rsidR="00992E0E" w:rsidRPr="00671CF0">
              <w:rPr>
                <w:szCs w:val="24"/>
                <w:lang w:eastAsia="lt-LT"/>
              </w:rPr>
              <w:t xml:space="preserve"> proc., IT – </w:t>
            </w:r>
            <w:r w:rsidR="00671CF0">
              <w:rPr>
                <w:szCs w:val="24"/>
                <w:lang w:eastAsia="lt-LT"/>
              </w:rPr>
              <w:t>11,4</w:t>
            </w:r>
            <w:r w:rsidR="00992E0E" w:rsidRPr="00671CF0">
              <w:rPr>
                <w:szCs w:val="24"/>
                <w:lang w:eastAsia="lt-LT"/>
              </w:rPr>
              <w:t xml:space="preserve"> proc., fizikos – </w:t>
            </w:r>
            <w:r w:rsidR="00671CF0">
              <w:rPr>
                <w:szCs w:val="24"/>
                <w:lang w:eastAsia="lt-LT"/>
              </w:rPr>
              <w:t>11,4</w:t>
            </w:r>
            <w:r w:rsidR="00992E0E" w:rsidRPr="00671CF0">
              <w:rPr>
                <w:szCs w:val="24"/>
                <w:lang w:eastAsia="lt-LT"/>
              </w:rPr>
              <w:t xml:space="preserve"> proc.</w:t>
            </w:r>
            <w:r w:rsidR="00992E0E" w:rsidRPr="00CD496C">
              <w:rPr>
                <w:szCs w:val="24"/>
                <w:lang w:eastAsia="lt-LT"/>
              </w:rPr>
              <w:t xml:space="preserve"> </w:t>
            </w:r>
          </w:p>
          <w:p w14:paraId="6AE1AF06" w14:textId="2ABD37B2" w:rsidR="00583E0A" w:rsidRPr="00CD496C" w:rsidRDefault="00992E0E" w:rsidP="00E10158">
            <w:pPr>
              <w:jc w:val="both"/>
              <w:rPr>
                <w:szCs w:val="24"/>
                <w:lang w:eastAsia="lt-LT"/>
              </w:rPr>
            </w:pPr>
            <w:r w:rsidRPr="00CD496C">
              <w:rPr>
                <w:szCs w:val="24"/>
                <w:lang w:eastAsia="lt-LT"/>
              </w:rPr>
              <w:t>8</w:t>
            </w:r>
            <w:r w:rsidR="004E14F1" w:rsidRPr="00CD496C">
              <w:rPr>
                <w:szCs w:val="24"/>
                <w:lang w:eastAsia="lt-LT"/>
              </w:rPr>
              <w:t>.1.1.7</w:t>
            </w:r>
            <w:r w:rsidRPr="00CD496C">
              <w:rPr>
                <w:szCs w:val="24"/>
                <w:lang w:eastAsia="lt-LT"/>
              </w:rPr>
              <w:t xml:space="preserve">. </w:t>
            </w:r>
            <w:r w:rsidR="00A95686" w:rsidRPr="00CD496C">
              <w:rPr>
                <w:szCs w:val="24"/>
                <w:lang w:eastAsia="lt-LT"/>
              </w:rPr>
              <w:t xml:space="preserve">TBDP egzaminų balų suma </w:t>
            </w:r>
            <w:r w:rsidR="001F0684">
              <w:rPr>
                <w:szCs w:val="24"/>
                <w:lang w:eastAsia="lt-LT"/>
              </w:rPr>
              <w:t xml:space="preserve"> yra </w:t>
            </w:r>
            <w:r w:rsidR="00A95686" w:rsidRPr="00CD496C">
              <w:rPr>
                <w:szCs w:val="24"/>
                <w:lang w:eastAsia="lt-LT"/>
              </w:rPr>
              <w:t>ne mažesnė nei 3</w:t>
            </w:r>
            <w:r w:rsidR="001F0684">
              <w:rPr>
                <w:szCs w:val="24"/>
                <w:lang w:eastAsia="lt-LT"/>
              </w:rPr>
              <w:t>0</w:t>
            </w:r>
            <w:r w:rsidR="00A95686" w:rsidRPr="00CD496C">
              <w:rPr>
                <w:szCs w:val="24"/>
                <w:lang w:eastAsia="lt-LT"/>
              </w:rPr>
              <w:t xml:space="preserve">, egzaminų pažymių vidurkis – ne mažesnis nei </w:t>
            </w:r>
            <w:r w:rsidR="001F0684">
              <w:rPr>
                <w:szCs w:val="24"/>
                <w:lang w:eastAsia="lt-LT"/>
              </w:rPr>
              <w:t>4</w:t>
            </w:r>
            <w:r w:rsidR="00A95686" w:rsidRPr="00CD496C">
              <w:rPr>
                <w:szCs w:val="24"/>
                <w:lang w:eastAsia="lt-LT"/>
              </w:rPr>
              <w:t>,</w:t>
            </w:r>
            <w:r w:rsidR="001F0684">
              <w:rPr>
                <w:szCs w:val="24"/>
                <w:lang w:eastAsia="lt-LT"/>
              </w:rPr>
              <w:t>9</w:t>
            </w:r>
            <w:r w:rsidR="00A95686" w:rsidRPr="00CD496C">
              <w:rPr>
                <w:szCs w:val="24"/>
                <w:lang w:eastAsia="lt-LT"/>
              </w:rPr>
              <w:t>.</w:t>
            </w:r>
          </w:p>
          <w:p w14:paraId="6F046CDE" w14:textId="7C795F1E" w:rsidR="00A85E89" w:rsidRPr="00CD496C" w:rsidRDefault="00A85E89" w:rsidP="00E10158">
            <w:pPr>
              <w:jc w:val="both"/>
              <w:rPr>
                <w:szCs w:val="24"/>
                <w:lang w:eastAsia="lt-LT"/>
              </w:rPr>
            </w:pPr>
            <w:r w:rsidRPr="00CD496C">
              <w:rPr>
                <w:szCs w:val="24"/>
                <w:lang w:eastAsia="lt-LT"/>
              </w:rPr>
              <w:t xml:space="preserve">8.1.2.1. Ne </w:t>
            </w:r>
            <w:r w:rsidR="00A95686" w:rsidRPr="00CD496C">
              <w:rPr>
                <w:szCs w:val="24"/>
                <w:lang w:eastAsia="lt-LT"/>
              </w:rPr>
              <w:t xml:space="preserve">mažiau kaip </w:t>
            </w:r>
            <w:r w:rsidR="000D5705">
              <w:rPr>
                <w:szCs w:val="24"/>
                <w:lang w:eastAsia="lt-LT"/>
              </w:rPr>
              <w:t>85</w:t>
            </w:r>
            <w:r w:rsidRPr="00CD496C">
              <w:rPr>
                <w:szCs w:val="24"/>
                <w:lang w:eastAsia="lt-LT"/>
              </w:rPr>
              <w:t xml:space="preserve"> proc. mokinių padarė </w:t>
            </w:r>
            <w:r w:rsidR="000D5705">
              <w:rPr>
                <w:szCs w:val="24"/>
                <w:lang w:eastAsia="lt-LT"/>
              </w:rPr>
              <w:t>mokymosi</w:t>
            </w:r>
            <w:r w:rsidR="00A95686" w:rsidRPr="00CD496C">
              <w:rPr>
                <w:szCs w:val="24"/>
                <w:lang w:eastAsia="lt-LT"/>
              </w:rPr>
              <w:t xml:space="preserve"> pažangą</w:t>
            </w:r>
            <w:r w:rsidR="000D5705">
              <w:rPr>
                <w:szCs w:val="24"/>
                <w:lang w:eastAsia="lt-LT"/>
              </w:rPr>
              <w:t>.</w:t>
            </w:r>
          </w:p>
          <w:p w14:paraId="58242127" w14:textId="05440928" w:rsidR="00043C39" w:rsidRPr="00CD496C" w:rsidRDefault="00043C39" w:rsidP="001421A1">
            <w:pPr>
              <w:jc w:val="both"/>
              <w:rPr>
                <w:szCs w:val="24"/>
                <w:lang w:eastAsia="lt-LT"/>
              </w:rPr>
            </w:pPr>
            <w:r w:rsidRPr="00CD496C">
              <w:rPr>
                <w:szCs w:val="24"/>
                <w:lang w:eastAsia="lt-LT"/>
              </w:rPr>
              <w:lastRenderedPageBreak/>
              <w:t xml:space="preserve">8.1.2.2. </w:t>
            </w:r>
            <w:r w:rsidR="00721BAF" w:rsidRPr="00CD496C">
              <w:rPr>
                <w:szCs w:val="24"/>
                <w:lang w:eastAsia="lt-LT"/>
              </w:rPr>
              <w:t>100 proc. p</w:t>
            </w:r>
            <w:r w:rsidR="004331B2" w:rsidRPr="00CD496C">
              <w:rPr>
                <w:szCs w:val="24"/>
                <w:lang w:eastAsia="lt-LT"/>
              </w:rPr>
              <w:t xml:space="preserve">anaudotos mokinio pagalbai ir poreikiams tenkinti, darbui su gabiais ir mokymosi sunkumų turinčiais mokiniais </w:t>
            </w:r>
            <w:r w:rsidR="00721BAF" w:rsidRPr="00CD496C">
              <w:rPr>
                <w:szCs w:val="24"/>
                <w:lang w:eastAsia="lt-LT"/>
              </w:rPr>
              <w:t>valandos.</w:t>
            </w:r>
          </w:p>
        </w:tc>
      </w:tr>
      <w:tr w:rsidR="00D35B66" w:rsidRPr="00CD496C" w14:paraId="3A0F5BCF" w14:textId="77777777" w:rsidTr="00F66B29">
        <w:tc>
          <w:tcPr>
            <w:tcW w:w="3431" w:type="dxa"/>
            <w:tcBorders>
              <w:top w:val="single" w:sz="4" w:space="0" w:color="auto"/>
              <w:left w:val="single" w:sz="4" w:space="0" w:color="auto"/>
              <w:bottom w:val="single" w:sz="4" w:space="0" w:color="auto"/>
              <w:right w:val="single" w:sz="4" w:space="0" w:color="auto"/>
            </w:tcBorders>
          </w:tcPr>
          <w:p w14:paraId="14E3722E" w14:textId="010BFF8C" w:rsidR="00F65605" w:rsidRPr="00B70986" w:rsidRDefault="00D35B66" w:rsidP="00F65605">
            <w:pPr>
              <w:jc w:val="both"/>
              <w:rPr>
                <w:szCs w:val="24"/>
                <w:lang w:eastAsia="lt-LT"/>
              </w:rPr>
            </w:pPr>
            <w:r w:rsidRPr="00B70986">
              <w:rPr>
                <w:szCs w:val="24"/>
                <w:lang w:eastAsia="lt-LT"/>
              </w:rPr>
              <w:lastRenderedPageBreak/>
              <w:t xml:space="preserve">8.2. </w:t>
            </w:r>
            <w:r w:rsidRPr="000D5705">
              <w:rPr>
                <w:szCs w:val="24"/>
                <w:lang w:eastAsia="lt-LT"/>
              </w:rPr>
              <w:t>Diegti</w:t>
            </w:r>
            <w:r w:rsidRPr="00D35B66">
              <w:rPr>
                <w:szCs w:val="24"/>
                <w:lang w:eastAsia="lt-LT"/>
              </w:rPr>
              <w:t xml:space="preserve"> atnaujintą ugdymo turinį (UTA)</w:t>
            </w:r>
            <w:r w:rsidR="00F65605">
              <w:rPr>
                <w:szCs w:val="24"/>
                <w:lang w:eastAsia="lt-LT"/>
              </w:rPr>
              <w:t>.</w:t>
            </w:r>
            <w:r w:rsidRPr="00B70986">
              <w:rPr>
                <w:szCs w:val="24"/>
                <w:lang w:eastAsia="lt-LT"/>
              </w:rPr>
              <w:t xml:space="preserve"> </w:t>
            </w:r>
          </w:p>
          <w:p w14:paraId="748D5063" w14:textId="6C2F14AD" w:rsidR="00F65605" w:rsidRDefault="00F65605" w:rsidP="00F65605">
            <w:pPr>
              <w:jc w:val="both"/>
              <w:rPr>
                <w:szCs w:val="24"/>
                <w:lang w:val="en-US" w:eastAsia="lt-LT"/>
              </w:rPr>
            </w:pPr>
            <w:r w:rsidRPr="00D35B66">
              <w:rPr>
                <w:szCs w:val="24"/>
                <w:lang w:eastAsia="lt-LT"/>
              </w:rPr>
              <w:t>(veiklos sritis – ugdymas</w:t>
            </w:r>
            <w:r>
              <w:rPr>
                <w:szCs w:val="24"/>
                <w:lang w:eastAsia="lt-LT"/>
              </w:rPr>
              <w:t>(</w:t>
            </w:r>
            <w:proofErr w:type="spellStart"/>
            <w:r>
              <w:rPr>
                <w:szCs w:val="24"/>
                <w:lang w:eastAsia="lt-LT"/>
              </w:rPr>
              <w:t>is</w:t>
            </w:r>
            <w:proofErr w:type="spellEnd"/>
            <w:r>
              <w:rPr>
                <w:szCs w:val="24"/>
                <w:lang w:eastAsia="lt-LT"/>
              </w:rPr>
              <w:t>)</w:t>
            </w:r>
            <w:r w:rsidRPr="00CD496C">
              <w:rPr>
                <w:szCs w:val="24"/>
                <w:lang w:eastAsia="lt-LT"/>
              </w:rPr>
              <w:t>)</w:t>
            </w:r>
          </w:p>
          <w:p w14:paraId="73F32C88" w14:textId="28C50D05" w:rsidR="00D35B66" w:rsidRPr="00D35B66" w:rsidRDefault="00D35B66" w:rsidP="00E10158">
            <w:pPr>
              <w:jc w:val="both"/>
              <w:rPr>
                <w:szCs w:val="24"/>
                <w:lang w:eastAsia="lt-LT"/>
              </w:rPr>
            </w:pPr>
          </w:p>
        </w:tc>
        <w:tc>
          <w:tcPr>
            <w:tcW w:w="3827" w:type="dxa"/>
            <w:tcBorders>
              <w:top w:val="single" w:sz="4" w:space="0" w:color="auto"/>
              <w:left w:val="single" w:sz="4" w:space="0" w:color="auto"/>
              <w:bottom w:val="single" w:sz="4" w:space="0" w:color="auto"/>
              <w:right w:val="single" w:sz="4" w:space="0" w:color="auto"/>
            </w:tcBorders>
          </w:tcPr>
          <w:p w14:paraId="5300427C" w14:textId="014DB4BC" w:rsidR="000D5705" w:rsidRPr="00510E67" w:rsidRDefault="00D35B66" w:rsidP="00E10158">
            <w:pPr>
              <w:jc w:val="both"/>
              <w:rPr>
                <w:szCs w:val="24"/>
                <w:lang w:eastAsia="lt-LT"/>
              </w:rPr>
            </w:pPr>
            <w:r w:rsidRPr="00B70986">
              <w:rPr>
                <w:szCs w:val="24"/>
                <w:lang w:val="pt-BR" w:eastAsia="lt-LT"/>
              </w:rPr>
              <w:t xml:space="preserve">8.2.1. </w:t>
            </w:r>
            <w:r w:rsidR="000D5705" w:rsidRPr="000D5705">
              <w:rPr>
                <w:szCs w:val="24"/>
                <w:lang w:eastAsia="lt-LT"/>
              </w:rPr>
              <w:t xml:space="preserve">Sėkmingai </w:t>
            </w:r>
            <w:r w:rsidR="000D5705">
              <w:rPr>
                <w:szCs w:val="24"/>
                <w:lang w:eastAsia="lt-LT"/>
              </w:rPr>
              <w:t>į</w:t>
            </w:r>
            <w:r w:rsidR="000D5705" w:rsidRPr="000D5705">
              <w:rPr>
                <w:szCs w:val="24"/>
                <w:lang w:eastAsia="lt-LT"/>
              </w:rPr>
              <w:t>dieg</w:t>
            </w:r>
            <w:r w:rsidR="000D5705">
              <w:rPr>
                <w:szCs w:val="24"/>
                <w:lang w:eastAsia="lt-LT"/>
              </w:rPr>
              <w:t>tas</w:t>
            </w:r>
            <w:r w:rsidR="000D5705" w:rsidRPr="000D5705">
              <w:rPr>
                <w:szCs w:val="24"/>
                <w:lang w:eastAsia="lt-LT"/>
              </w:rPr>
              <w:t xml:space="preserve"> atnaujintas ugdymo turinys</w:t>
            </w:r>
            <w:r w:rsidR="00F65605">
              <w:rPr>
                <w:szCs w:val="24"/>
                <w:lang w:eastAsia="lt-LT"/>
              </w:rPr>
              <w:t xml:space="preserve"> I ir III kl.</w:t>
            </w:r>
            <w:r w:rsidR="00510E67">
              <w:rPr>
                <w:szCs w:val="24"/>
                <w:lang w:eastAsia="lt-LT"/>
              </w:rPr>
              <w:t xml:space="preserve"> ir p</w:t>
            </w:r>
            <w:r w:rsidR="000D5705" w:rsidRPr="00F65605">
              <w:rPr>
                <w:szCs w:val="24"/>
                <w:lang w:eastAsia="lt-LT"/>
              </w:rPr>
              <w:t>asirengta</w:t>
            </w:r>
            <w:r w:rsidR="00F65605" w:rsidRPr="00F65605">
              <w:rPr>
                <w:szCs w:val="24"/>
                <w:lang w:eastAsia="lt-LT"/>
              </w:rPr>
              <w:t xml:space="preserve"> UTA diegimui II ir IV kl.</w:t>
            </w:r>
          </w:p>
        </w:tc>
        <w:tc>
          <w:tcPr>
            <w:tcW w:w="7513" w:type="dxa"/>
            <w:tcBorders>
              <w:top w:val="single" w:sz="4" w:space="0" w:color="auto"/>
              <w:left w:val="single" w:sz="4" w:space="0" w:color="auto"/>
              <w:bottom w:val="single" w:sz="4" w:space="0" w:color="auto"/>
              <w:right w:val="single" w:sz="4" w:space="0" w:color="auto"/>
            </w:tcBorders>
          </w:tcPr>
          <w:p w14:paraId="41C9810A" w14:textId="5089CBE6" w:rsidR="006E31D5" w:rsidRPr="00F65605" w:rsidRDefault="00D35B66" w:rsidP="006E31D5">
            <w:pPr>
              <w:jc w:val="both"/>
              <w:rPr>
                <w:szCs w:val="24"/>
                <w:lang w:eastAsia="lt-LT"/>
              </w:rPr>
            </w:pPr>
            <w:r w:rsidRPr="00F65605">
              <w:rPr>
                <w:szCs w:val="24"/>
                <w:lang w:eastAsia="lt-LT"/>
              </w:rPr>
              <w:t xml:space="preserve">8.2.1.1. </w:t>
            </w:r>
            <w:r w:rsidR="000D5705" w:rsidRPr="00510E67">
              <w:rPr>
                <w:szCs w:val="24"/>
                <w:lang w:eastAsia="lt-LT"/>
              </w:rPr>
              <w:t xml:space="preserve">Įgyvendinta ilgalaikė kvalifikacijos tobulinimo programa </w:t>
            </w:r>
            <w:r w:rsidR="006E31D5" w:rsidRPr="00510E67">
              <w:rPr>
                <w:szCs w:val="24"/>
                <w:lang w:eastAsia="lt-LT"/>
              </w:rPr>
              <w:t>„</w:t>
            </w:r>
            <w:r w:rsidR="006E31D5" w:rsidRPr="00F65605">
              <w:rPr>
                <w:szCs w:val="24"/>
                <w:lang w:eastAsia="lt-LT"/>
              </w:rPr>
              <w:t>Atnaujinto ugdymo turinio įgyvendinimas gimnazijoje“.</w:t>
            </w:r>
          </w:p>
          <w:p w14:paraId="17C99C4E" w14:textId="77777777" w:rsidR="00D35B66" w:rsidRPr="00F65605" w:rsidRDefault="000D5705" w:rsidP="00E10158">
            <w:pPr>
              <w:jc w:val="both"/>
              <w:rPr>
                <w:szCs w:val="24"/>
                <w:lang w:eastAsia="lt-LT"/>
              </w:rPr>
            </w:pPr>
            <w:r w:rsidRPr="00F65605">
              <w:rPr>
                <w:szCs w:val="24"/>
                <w:lang w:eastAsia="lt-LT"/>
              </w:rPr>
              <w:t>8.2.1.2. Įgyvendintos visos UTA plano 2023 m. veiklos.</w:t>
            </w:r>
          </w:p>
          <w:p w14:paraId="0078AED4" w14:textId="69C6C7F2" w:rsidR="000D5705" w:rsidRPr="00F65605" w:rsidRDefault="000D5705" w:rsidP="00E10158">
            <w:pPr>
              <w:jc w:val="both"/>
              <w:rPr>
                <w:szCs w:val="24"/>
                <w:lang w:eastAsia="lt-LT"/>
              </w:rPr>
            </w:pPr>
            <w:r w:rsidRPr="00F65605">
              <w:rPr>
                <w:szCs w:val="24"/>
                <w:lang w:eastAsia="lt-LT"/>
              </w:rPr>
              <w:t>8.2.1.3. Vykd</w:t>
            </w:r>
            <w:r w:rsidR="00510E67">
              <w:rPr>
                <w:szCs w:val="24"/>
                <w:lang w:eastAsia="lt-LT"/>
              </w:rPr>
              <w:t>yta</w:t>
            </w:r>
            <w:r w:rsidRPr="00F65605">
              <w:rPr>
                <w:szCs w:val="24"/>
                <w:lang w:eastAsia="lt-LT"/>
              </w:rPr>
              <w:t xml:space="preserve"> sisteminga UTA diegimo stebėsena I ir III kl. </w:t>
            </w:r>
          </w:p>
          <w:p w14:paraId="4C036A3C" w14:textId="0C52126D" w:rsidR="005A5BE2" w:rsidRPr="00F65605" w:rsidRDefault="000D5705" w:rsidP="00E10158">
            <w:pPr>
              <w:jc w:val="both"/>
              <w:rPr>
                <w:szCs w:val="24"/>
                <w:lang w:eastAsia="lt-LT"/>
              </w:rPr>
            </w:pPr>
            <w:r w:rsidRPr="00F65605">
              <w:rPr>
                <w:szCs w:val="24"/>
                <w:lang w:eastAsia="lt-LT"/>
              </w:rPr>
              <w:t>8.2.</w:t>
            </w:r>
            <w:r w:rsidR="005A5BE2">
              <w:rPr>
                <w:szCs w:val="24"/>
                <w:lang w:eastAsia="lt-LT"/>
              </w:rPr>
              <w:t>1</w:t>
            </w:r>
            <w:r w:rsidRPr="00F65605">
              <w:rPr>
                <w:szCs w:val="24"/>
                <w:lang w:eastAsia="lt-LT"/>
              </w:rPr>
              <w:t>.</w:t>
            </w:r>
            <w:r w:rsidR="005A5BE2">
              <w:rPr>
                <w:szCs w:val="24"/>
                <w:lang w:eastAsia="lt-LT"/>
              </w:rPr>
              <w:t>4</w:t>
            </w:r>
            <w:r w:rsidRPr="00F65605">
              <w:rPr>
                <w:szCs w:val="24"/>
                <w:lang w:eastAsia="lt-LT"/>
              </w:rPr>
              <w:t xml:space="preserve">. </w:t>
            </w:r>
            <w:r w:rsidR="00F65605" w:rsidRPr="00F65605">
              <w:rPr>
                <w:szCs w:val="24"/>
                <w:lang w:eastAsia="lt-LT"/>
              </w:rPr>
              <w:t>Inicijuota ir organizuota mokytojų gerosios patirties dalijimosi „Kolega kolegai“</w:t>
            </w:r>
            <w:r w:rsidR="00F65605">
              <w:rPr>
                <w:szCs w:val="24"/>
                <w:lang w:eastAsia="lt-LT"/>
              </w:rPr>
              <w:t xml:space="preserve"> metodinė konferencija.</w:t>
            </w:r>
          </w:p>
        </w:tc>
      </w:tr>
      <w:tr w:rsidR="00A85E89" w:rsidRPr="00CD496C" w14:paraId="685AAC95" w14:textId="77777777" w:rsidTr="00F66B29">
        <w:tc>
          <w:tcPr>
            <w:tcW w:w="3431" w:type="dxa"/>
            <w:tcBorders>
              <w:top w:val="single" w:sz="4" w:space="0" w:color="auto"/>
              <w:left w:val="single" w:sz="4" w:space="0" w:color="auto"/>
              <w:bottom w:val="single" w:sz="4" w:space="0" w:color="auto"/>
              <w:right w:val="single" w:sz="4" w:space="0" w:color="auto"/>
            </w:tcBorders>
            <w:hideMark/>
          </w:tcPr>
          <w:p w14:paraId="70741E53" w14:textId="64845CC3" w:rsidR="00583E0A" w:rsidRPr="00D35B66" w:rsidRDefault="00A85E89" w:rsidP="00922902">
            <w:pPr>
              <w:jc w:val="both"/>
              <w:rPr>
                <w:szCs w:val="24"/>
                <w:lang w:eastAsia="lt-LT"/>
              </w:rPr>
            </w:pPr>
            <w:r w:rsidRPr="00D35B66">
              <w:rPr>
                <w:szCs w:val="24"/>
                <w:lang w:eastAsia="lt-LT"/>
              </w:rPr>
              <w:t>8.</w:t>
            </w:r>
            <w:r w:rsidR="00DA6262" w:rsidRPr="00B70986">
              <w:rPr>
                <w:szCs w:val="24"/>
                <w:lang w:eastAsia="lt-LT"/>
              </w:rPr>
              <w:t>3</w:t>
            </w:r>
            <w:r w:rsidRPr="00D35B66">
              <w:rPr>
                <w:szCs w:val="24"/>
                <w:lang w:eastAsia="lt-LT"/>
              </w:rPr>
              <w:t>.</w:t>
            </w:r>
            <w:r w:rsidR="00583E0A" w:rsidRPr="00D35B66">
              <w:rPr>
                <w:szCs w:val="24"/>
                <w:lang w:eastAsia="lt-LT"/>
              </w:rPr>
              <w:t xml:space="preserve"> </w:t>
            </w:r>
            <w:r w:rsidR="00F65605">
              <w:rPr>
                <w:szCs w:val="24"/>
                <w:lang w:eastAsia="lt-LT"/>
              </w:rPr>
              <w:t>Stiprinant gabių mokinių ugdymą, p</w:t>
            </w:r>
            <w:r w:rsidR="00583E0A" w:rsidRPr="00D35B66">
              <w:rPr>
                <w:szCs w:val="24"/>
                <w:lang w:eastAsia="lt-LT"/>
              </w:rPr>
              <w:t>asirengti MYP (tarptautinio bakalaurea</w:t>
            </w:r>
            <w:r w:rsidR="00A86194" w:rsidRPr="00D35B66">
              <w:rPr>
                <w:szCs w:val="24"/>
                <w:lang w:eastAsia="lt-LT"/>
              </w:rPr>
              <w:t xml:space="preserve">to pagrindinio ugdymo programos) </w:t>
            </w:r>
            <w:r w:rsidR="00583E0A" w:rsidRPr="00D35B66">
              <w:rPr>
                <w:szCs w:val="24"/>
                <w:lang w:eastAsia="lt-LT"/>
              </w:rPr>
              <w:t xml:space="preserve"> įgyvendinimui.</w:t>
            </w:r>
          </w:p>
          <w:p w14:paraId="31BC578E" w14:textId="77777777" w:rsidR="00A85E89" w:rsidRPr="00D35B66" w:rsidRDefault="00583E0A" w:rsidP="00922902">
            <w:pPr>
              <w:jc w:val="both"/>
              <w:rPr>
                <w:szCs w:val="24"/>
                <w:lang w:eastAsia="lt-LT"/>
              </w:rPr>
            </w:pPr>
            <w:r w:rsidRPr="00D35B66">
              <w:rPr>
                <w:szCs w:val="24"/>
                <w:lang w:eastAsia="lt-LT"/>
              </w:rPr>
              <w:t>(veiklos sritis – ugdymas(</w:t>
            </w:r>
            <w:proofErr w:type="spellStart"/>
            <w:r w:rsidRPr="00D35B66">
              <w:rPr>
                <w:szCs w:val="24"/>
                <w:lang w:eastAsia="lt-LT"/>
              </w:rPr>
              <w:t>is</w:t>
            </w:r>
            <w:proofErr w:type="spellEnd"/>
            <w:r w:rsidRPr="00D35B66">
              <w:rPr>
                <w:szCs w:val="24"/>
                <w:lang w:eastAsia="lt-LT"/>
              </w:rPr>
              <w:t>)</w:t>
            </w:r>
            <w:r w:rsidR="00243592" w:rsidRPr="00D35B66">
              <w:rPr>
                <w:szCs w:val="24"/>
                <w:lang w:eastAsia="lt-LT"/>
              </w:rPr>
              <w:t>)</w:t>
            </w:r>
          </w:p>
        </w:tc>
        <w:tc>
          <w:tcPr>
            <w:tcW w:w="3827" w:type="dxa"/>
            <w:tcBorders>
              <w:top w:val="single" w:sz="4" w:space="0" w:color="auto"/>
              <w:left w:val="single" w:sz="4" w:space="0" w:color="auto"/>
              <w:bottom w:val="single" w:sz="4" w:space="0" w:color="auto"/>
              <w:right w:val="single" w:sz="4" w:space="0" w:color="auto"/>
            </w:tcBorders>
          </w:tcPr>
          <w:p w14:paraId="2177B0BD" w14:textId="44890F28" w:rsidR="00A85E89" w:rsidRPr="00D35B66" w:rsidRDefault="00922902" w:rsidP="006A4C85">
            <w:pPr>
              <w:jc w:val="both"/>
              <w:rPr>
                <w:szCs w:val="24"/>
                <w:lang w:eastAsia="lt-LT"/>
              </w:rPr>
            </w:pPr>
            <w:r w:rsidRPr="00D35B66">
              <w:rPr>
                <w:szCs w:val="24"/>
                <w:lang w:eastAsia="lt-LT"/>
              </w:rPr>
              <w:t>8.</w:t>
            </w:r>
            <w:r w:rsidR="00DA6262">
              <w:rPr>
                <w:szCs w:val="24"/>
                <w:lang w:eastAsia="lt-LT"/>
              </w:rPr>
              <w:t>3</w:t>
            </w:r>
            <w:r w:rsidRPr="00D35B66">
              <w:rPr>
                <w:szCs w:val="24"/>
                <w:lang w:eastAsia="lt-LT"/>
              </w:rPr>
              <w:t>.1. Pasirengta įgyvendinti MYP programą.</w:t>
            </w:r>
          </w:p>
        </w:tc>
        <w:tc>
          <w:tcPr>
            <w:tcW w:w="7513" w:type="dxa"/>
            <w:tcBorders>
              <w:top w:val="single" w:sz="4" w:space="0" w:color="auto"/>
              <w:left w:val="single" w:sz="4" w:space="0" w:color="auto"/>
              <w:bottom w:val="single" w:sz="4" w:space="0" w:color="auto"/>
              <w:right w:val="single" w:sz="4" w:space="0" w:color="auto"/>
            </w:tcBorders>
          </w:tcPr>
          <w:p w14:paraId="407F5995" w14:textId="6E37873B" w:rsidR="00F65605" w:rsidRPr="00D35B66" w:rsidRDefault="0000361C" w:rsidP="00C04A02">
            <w:pPr>
              <w:jc w:val="both"/>
              <w:rPr>
                <w:szCs w:val="24"/>
                <w:lang w:eastAsia="lt-LT"/>
              </w:rPr>
            </w:pPr>
            <w:r w:rsidRPr="00D35B66">
              <w:rPr>
                <w:szCs w:val="24"/>
                <w:lang w:eastAsia="lt-LT"/>
              </w:rPr>
              <w:t>8.</w:t>
            </w:r>
            <w:r w:rsidR="00DA6262">
              <w:rPr>
                <w:szCs w:val="24"/>
                <w:lang w:eastAsia="lt-LT"/>
              </w:rPr>
              <w:t>3</w:t>
            </w:r>
            <w:r w:rsidRPr="00D35B66">
              <w:rPr>
                <w:szCs w:val="24"/>
                <w:lang w:eastAsia="lt-LT"/>
              </w:rPr>
              <w:t>.1.</w:t>
            </w:r>
            <w:r w:rsidR="00BB175E" w:rsidRPr="00D35B66">
              <w:rPr>
                <w:szCs w:val="24"/>
                <w:lang w:eastAsia="lt-LT"/>
              </w:rPr>
              <w:t xml:space="preserve">1. </w:t>
            </w:r>
            <w:r w:rsidR="00F65605">
              <w:rPr>
                <w:szCs w:val="24"/>
                <w:lang w:eastAsia="lt-LT"/>
              </w:rPr>
              <w:t>Pateikta paraiška TB organizacijai dėl MYP diegimo.</w:t>
            </w:r>
          </w:p>
          <w:p w14:paraId="64A73783" w14:textId="718755DB" w:rsidR="008932AE" w:rsidRDefault="00F65605" w:rsidP="00A37654">
            <w:pPr>
              <w:jc w:val="both"/>
              <w:rPr>
                <w:szCs w:val="24"/>
                <w:lang w:eastAsia="lt-LT"/>
              </w:rPr>
            </w:pPr>
            <w:r>
              <w:rPr>
                <w:szCs w:val="24"/>
                <w:lang w:eastAsia="lt-LT"/>
              </w:rPr>
              <w:t>8.</w:t>
            </w:r>
            <w:r w:rsidR="00DA6262">
              <w:rPr>
                <w:szCs w:val="24"/>
                <w:lang w:eastAsia="lt-LT"/>
              </w:rPr>
              <w:t>3</w:t>
            </w:r>
            <w:r>
              <w:rPr>
                <w:szCs w:val="24"/>
                <w:lang w:eastAsia="lt-LT"/>
              </w:rPr>
              <w:t xml:space="preserve">.1.2. </w:t>
            </w:r>
            <w:r w:rsidR="00510E67">
              <w:rPr>
                <w:szCs w:val="24"/>
                <w:lang w:eastAsia="lt-LT"/>
              </w:rPr>
              <w:t>Inicijuotas ir organizuotas Mokytojų tarybos posėdis „MYP – visuminio ugdymo galimybė“</w:t>
            </w:r>
            <w:r w:rsidR="00000398">
              <w:rPr>
                <w:szCs w:val="24"/>
                <w:lang w:eastAsia="lt-LT"/>
              </w:rPr>
              <w:t>.</w:t>
            </w:r>
          </w:p>
          <w:p w14:paraId="1201C120" w14:textId="3D7EEFB1" w:rsidR="00000398" w:rsidRPr="00D35B66" w:rsidRDefault="00000398" w:rsidP="00A37654">
            <w:pPr>
              <w:jc w:val="both"/>
              <w:rPr>
                <w:szCs w:val="24"/>
                <w:lang w:eastAsia="lt-LT"/>
              </w:rPr>
            </w:pPr>
            <w:r>
              <w:rPr>
                <w:szCs w:val="24"/>
                <w:lang w:eastAsia="lt-LT"/>
              </w:rPr>
              <w:t>8.</w:t>
            </w:r>
            <w:r w:rsidR="00DA6262">
              <w:rPr>
                <w:szCs w:val="24"/>
                <w:lang w:eastAsia="lt-LT"/>
              </w:rPr>
              <w:t>3</w:t>
            </w:r>
            <w:r>
              <w:rPr>
                <w:szCs w:val="24"/>
                <w:lang w:eastAsia="lt-LT"/>
              </w:rPr>
              <w:t>.1.3. Inicijuota ir organizuota</w:t>
            </w:r>
            <w:r w:rsidR="009E0AD4">
              <w:rPr>
                <w:szCs w:val="24"/>
                <w:lang w:eastAsia="lt-LT"/>
              </w:rPr>
              <w:t xml:space="preserve"> nuotolinė diskusija su gimnazijomis, įgyvendinančios MYP.</w:t>
            </w:r>
            <w:r>
              <w:rPr>
                <w:szCs w:val="24"/>
                <w:lang w:eastAsia="lt-LT"/>
              </w:rPr>
              <w:t xml:space="preserve"> </w:t>
            </w:r>
          </w:p>
        </w:tc>
      </w:tr>
      <w:tr w:rsidR="00A85E89" w:rsidRPr="00CD496C" w14:paraId="733B0124" w14:textId="77777777" w:rsidTr="00F66B29">
        <w:tc>
          <w:tcPr>
            <w:tcW w:w="3431" w:type="dxa"/>
            <w:tcBorders>
              <w:top w:val="single" w:sz="4" w:space="0" w:color="auto"/>
              <w:left w:val="single" w:sz="4" w:space="0" w:color="auto"/>
              <w:bottom w:val="single" w:sz="4" w:space="0" w:color="auto"/>
              <w:right w:val="single" w:sz="4" w:space="0" w:color="auto"/>
            </w:tcBorders>
            <w:hideMark/>
          </w:tcPr>
          <w:p w14:paraId="799BC6AA" w14:textId="01667A34" w:rsidR="00583E0A" w:rsidRPr="00CD496C" w:rsidRDefault="00A85E89" w:rsidP="00922902">
            <w:pPr>
              <w:jc w:val="both"/>
              <w:rPr>
                <w:szCs w:val="24"/>
                <w:lang w:eastAsia="lt-LT"/>
              </w:rPr>
            </w:pPr>
            <w:r w:rsidRPr="00CD496C">
              <w:rPr>
                <w:szCs w:val="24"/>
                <w:lang w:eastAsia="lt-LT"/>
              </w:rPr>
              <w:t>8.</w:t>
            </w:r>
            <w:r w:rsidR="00DA6262">
              <w:rPr>
                <w:szCs w:val="24"/>
                <w:lang w:eastAsia="lt-LT"/>
              </w:rPr>
              <w:t>4</w:t>
            </w:r>
            <w:r w:rsidRPr="00CD496C">
              <w:rPr>
                <w:szCs w:val="24"/>
                <w:lang w:eastAsia="lt-LT"/>
              </w:rPr>
              <w:t>.</w:t>
            </w:r>
            <w:r w:rsidR="00583E0A" w:rsidRPr="00CD496C">
              <w:rPr>
                <w:szCs w:val="24"/>
                <w:lang w:eastAsia="lt-LT"/>
              </w:rPr>
              <w:t xml:space="preserve"> </w:t>
            </w:r>
            <w:r w:rsidR="00E40650" w:rsidRPr="00CD496C">
              <w:rPr>
                <w:szCs w:val="24"/>
                <w:lang w:eastAsia="lt-LT"/>
              </w:rPr>
              <w:t>Siekiant švietimo kokybės, u</w:t>
            </w:r>
            <w:r w:rsidR="00583E0A" w:rsidRPr="00CD496C">
              <w:rPr>
                <w:szCs w:val="24"/>
                <w:lang w:eastAsia="lt-LT"/>
              </w:rPr>
              <w:t>žtikrin</w:t>
            </w:r>
            <w:r w:rsidR="00E40650" w:rsidRPr="00CD496C">
              <w:rPr>
                <w:szCs w:val="24"/>
                <w:lang w:eastAsia="lt-LT"/>
              </w:rPr>
              <w:t>ti pedagogų ir vadovų profesinių ir bendrųjų  kompetencijų tobulėjimą</w:t>
            </w:r>
            <w:r w:rsidR="00583E0A" w:rsidRPr="00CD496C">
              <w:rPr>
                <w:szCs w:val="24"/>
                <w:lang w:eastAsia="lt-LT"/>
              </w:rPr>
              <w:t xml:space="preserve">. </w:t>
            </w:r>
          </w:p>
          <w:p w14:paraId="68214F3B" w14:textId="77777777" w:rsidR="00A85E89" w:rsidRPr="00CD496C" w:rsidRDefault="00583E0A" w:rsidP="00922902">
            <w:pPr>
              <w:jc w:val="both"/>
              <w:rPr>
                <w:szCs w:val="24"/>
                <w:lang w:eastAsia="lt-LT"/>
              </w:rPr>
            </w:pPr>
            <w:r w:rsidRPr="00CD496C">
              <w:rPr>
                <w:szCs w:val="24"/>
                <w:lang w:eastAsia="lt-LT"/>
              </w:rPr>
              <w:t>(veiklos sritis – lyderystė ir vadyba)</w:t>
            </w:r>
          </w:p>
        </w:tc>
        <w:tc>
          <w:tcPr>
            <w:tcW w:w="3827" w:type="dxa"/>
            <w:tcBorders>
              <w:top w:val="single" w:sz="4" w:space="0" w:color="auto"/>
              <w:left w:val="single" w:sz="4" w:space="0" w:color="auto"/>
              <w:bottom w:val="single" w:sz="4" w:space="0" w:color="auto"/>
              <w:right w:val="single" w:sz="4" w:space="0" w:color="auto"/>
            </w:tcBorders>
          </w:tcPr>
          <w:p w14:paraId="60E984CA" w14:textId="0A795918" w:rsidR="00A85E89" w:rsidRPr="00CD496C" w:rsidRDefault="00A86194" w:rsidP="00E40650">
            <w:pPr>
              <w:jc w:val="both"/>
              <w:rPr>
                <w:szCs w:val="24"/>
                <w:lang w:eastAsia="lt-LT"/>
              </w:rPr>
            </w:pPr>
            <w:r w:rsidRPr="00CD496C">
              <w:rPr>
                <w:szCs w:val="24"/>
                <w:lang w:eastAsia="lt-LT"/>
              </w:rPr>
              <w:t>8.</w:t>
            </w:r>
            <w:r w:rsidR="00DA6262">
              <w:rPr>
                <w:szCs w:val="24"/>
                <w:lang w:eastAsia="lt-LT"/>
              </w:rPr>
              <w:t>4</w:t>
            </w:r>
            <w:r w:rsidRPr="00CD496C">
              <w:rPr>
                <w:szCs w:val="24"/>
                <w:lang w:eastAsia="lt-LT"/>
              </w:rPr>
              <w:t xml:space="preserve">.1. </w:t>
            </w:r>
            <w:r w:rsidR="00BF5BD1" w:rsidRPr="00CD496C">
              <w:rPr>
                <w:szCs w:val="24"/>
                <w:lang w:eastAsia="lt-LT"/>
              </w:rPr>
              <w:t xml:space="preserve">Pagerėja pedagogų ir vadovų profesinės </w:t>
            </w:r>
            <w:r w:rsidR="00E40650" w:rsidRPr="00CD496C">
              <w:rPr>
                <w:szCs w:val="24"/>
                <w:lang w:eastAsia="lt-LT"/>
              </w:rPr>
              <w:t xml:space="preserve">ir bendrosios </w:t>
            </w:r>
            <w:r w:rsidR="00BF5BD1" w:rsidRPr="00CD496C">
              <w:rPr>
                <w:szCs w:val="24"/>
                <w:lang w:eastAsia="lt-LT"/>
              </w:rPr>
              <w:t xml:space="preserve">kompetencijos. </w:t>
            </w:r>
          </w:p>
        </w:tc>
        <w:tc>
          <w:tcPr>
            <w:tcW w:w="7513" w:type="dxa"/>
            <w:tcBorders>
              <w:top w:val="single" w:sz="4" w:space="0" w:color="auto"/>
              <w:left w:val="single" w:sz="4" w:space="0" w:color="auto"/>
              <w:bottom w:val="single" w:sz="4" w:space="0" w:color="auto"/>
              <w:right w:val="single" w:sz="4" w:space="0" w:color="auto"/>
            </w:tcBorders>
          </w:tcPr>
          <w:p w14:paraId="5DB57A62" w14:textId="1F9D4AAF" w:rsidR="0000361C" w:rsidRDefault="00BF5BD1" w:rsidP="00BF5BD1">
            <w:pPr>
              <w:jc w:val="both"/>
            </w:pPr>
            <w:r w:rsidRPr="00CD496C">
              <w:t>8.</w:t>
            </w:r>
            <w:r w:rsidR="00DA6262">
              <w:t>4</w:t>
            </w:r>
            <w:r w:rsidRPr="00CD496C">
              <w:t xml:space="preserve">.1.1. </w:t>
            </w:r>
            <w:r w:rsidR="0000361C" w:rsidRPr="00CD496C">
              <w:t>Tobulinant pedagogų profesines ir bendrąsias kompetencijas, 100 proc. panaudotos kvalifikacijos tobulinimui skirtos lėšos</w:t>
            </w:r>
            <w:r w:rsidR="00510E67">
              <w:t>.</w:t>
            </w:r>
          </w:p>
          <w:p w14:paraId="089A7FE7" w14:textId="694CD0DF" w:rsidR="00D35B66" w:rsidRPr="00CD496C" w:rsidRDefault="00D35B66" w:rsidP="00D35B66">
            <w:pPr>
              <w:jc w:val="both"/>
            </w:pPr>
            <w:r>
              <w:t>8.</w:t>
            </w:r>
            <w:r w:rsidR="00DA6262">
              <w:t>4</w:t>
            </w:r>
            <w:r>
              <w:t xml:space="preserve">.1.2. </w:t>
            </w:r>
            <w:r w:rsidR="00510E67">
              <w:t>A</w:t>
            </w:r>
            <w:r>
              <w:t xml:space="preserve">ukštesnei </w:t>
            </w:r>
            <w:r w:rsidR="00510E67">
              <w:t xml:space="preserve">kvalifikacinei </w:t>
            </w:r>
            <w:r>
              <w:t xml:space="preserve">kategorijai </w:t>
            </w:r>
            <w:r w:rsidR="00510E67">
              <w:t xml:space="preserve">atestuoti </w:t>
            </w:r>
            <w:r>
              <w:t xml:space="preserve">ne mažiau kaip </w:t>
            </w:r>
            <w:r w:rsidR="00175821" w:rsidRPr="00B70986">
              <w:rPr>
                <w:lang w:val="pt-BR"/>
              </w:rPr>
              <w:t>3</w:t>
            </w:r>
            <w:r>
              <w:t xml:space="preserve"> pedagogai</w:t>
            </w:r>
            <w:r w:rsidR="00DA6262">
              <w:t>.</w:t>
            </w:r>
          </w:p>
          <w:p w14:paraId="61082DEB" w14:textId="293B5E94" w:rsidR="00671CF0" w:rsidRDefault="00E40650" w:rsidP="00510E67">
            <w:pPr>
              <w:jc w:val="both"/>
            </w:pPr>
            <w:r w:rsidRPr="00CD496C">
              <w:rPr>
                <w:szCs w:val="24"/>
                <w:lang w:eastAsia="lt-LT"/>
              </w:rPr>
              <w:t>8.</w:t>
            </w:r>
            <w:r w:rsidR="00DA6262">
              <w:rPr>
                <w:szCs w:val="24"/>
                <w:lang w:eastAsia="lt-LT"/>
              </w:rPr>
              <w:t>4</w:t>
            </w:r>
            <w:r w:rsidRPr="00CD496C">
              <w:rPr>
                <w:szCs w:val="24"/>
                <w:lang w:eastAsia="lt-LT"/>
              </w:rPr>
              <w:t>.1.</w:t>
            </w:r>
            <w:r w:rsidR="00D35B66">
              <w:rPr>
                <w:szCs w:val="24"/>
                <w:lang w:eastAsia="lt-LT"/>
              </w:rPr>
              <w:t>3</w:t>
            </w:r>
            <w:r w:rsidR="00DA6262">
              <w:rPr>
                <w:szCs w:val="24"/>
                <w:lang w:eastAsia="lt-LT"/>
              </w:rPr>
              <w:t xml:space="preserve">. </w:t>
            </w:r>
            <w:r w:rsidR="00671CF0">
              <w:rPr>
                <w:szCs w:val="24"/>
                <w:lang w:eastAsia="lt-LT"/>
              </w:rPr>
              <w:t>Inicijuotas dalyvavimas ir suburta gimnazijos mokytojų komanda įgyvendinti V</w:t>
            </w:r>
            <w:r w:rsidR="00427DB8" w:rsidRPr="00671CF0">
              <w:t>ilniaus universiteto Erasmus+ projekt</w:t>
            </w:r>
            <w:r w:rsidR="00671CF0">
              <w:t>ą</w:t>
            </w:r>
            <w:r w:rsidR="00427DB8" w:rsidRPr="00671CF0">
              <w:t> </w:t>
            </w:r>
            <w:r w:rsidR="00671CF0">
              <w:t>„</w:t>
            </w:r>
            <w:proofErr w:type="spellStart"/>
            <w:r w:rsidR="00427DB8" w:rsidRPr="00671CF0">
              <w:t>European</w:t>
            </w:r>
            <w:proofErr w:type="spellEnd"/>
            <w:r w:rsidR="00427DB8" w:rsidRPr="00671CF0">
              <w:t xml:space="preserve"> </w:t>
            </w:r>
            <w:proofErr w:type="spellStart"/>
            <w:r w:rsidR="00427DB8" w:rsidRPr="00671CF0">
              <w:t>collaboration</w:t>
            </w:r>
            <w:proofErr w:type="spellEnd"/>
            <w:r w:rsidR="00427DB8" w:rsidRPr="00671CF0">
              <w:t xml:space="preserve"> </w:t>
            </w:r>
            <w:proofErr w:type="spellStart"/>
            <w:r w:rsidR="00427DB8" w:rsidRPr="00671CF0">
              <w:t>and</w:t>
            </w:r>
            <w:proofErr w:type="spellEnd"/>
            <w:r w:rsidR="00427DB8" w:rsidRPr="00671CF0">
              <w:t xml:space="preserve"> </w:t>
            </w:r>
            <w:proofErr w:type="spellStart"/>
            <w:r w:rsidR="00427DB8" w:rsidRPr="00671CF0">
              <w:t>mobility</w:t>
            </w:r>
            <w:proofErr w:type="spellEnd"/>
            <w:r w:rsidR="00427DB8" w:rsidRPr="00671CF0">
              <w:t xml:space="preserve"> </w:t>
            </w:r>
            <w:proofErr w:type="spellStart"/>
            <w:r w:rsidR="00427DB8" w:rsidRPr="00671CF0">
              <w:t>in</w:t>
            </w:r>
            <w:proofErr w:type="spellEnd"/>
            <w:r w:rsidR="00427DB8" w:rsidRPr="00671CF0">
              <w:t xml:space="preserve"> </w:t>
            </w:r>
            <w:proofErr w:type="spellStart"/>
            <w:r w:rsidR="00427DB8" w:rsidRPr="00671CF0">
              <w:t>professional</w:t>
            </w:r>
            <w:proofErr w:type="spellEnd"/>
            <w:r w:rsidR="00427DB8" w:rsidRPr="00671CF0">
              <w:t xml:space="preserve"> </w:t>
            </w:r>
            <w:proofErr w:type="spellStart"/>
            <w:r w:rsidR="00427DB8" w:rsidRPr="00671CF0">
              <w:t>development</w:t>
            </w:r>
            <w:proofErr w:type="spellEnd"/>
            <w:r w:rsidR="00427DB8" w:rsidRPr="00671CF0">
              <w:t xml:space="preserve"> </w:t>
            </w:r>
            <w:proofErr w:type="spellStart"/>
            <w:r w:rsidR="00427DB8" w:rsidRPr="00671CF0">
              <w:t>of</w:t>
            </w:r>
            <w:proofErr w:type="spellEnd"/>
            <w:r w:rsidR="00427DB8" w:rsidRPr="00671CF0">
              <w:t xml:space="preserve"> </w:t>
            </w:r>
            <w:proofErr w:type="spellStart"/>
            <w:r w:rsidR="00427DB8" w:rsidRPr="00671CF0">
              <w:t>pre</w:t>
            </w:r>
            <w:proofErr w:type="spellEnd"/>
            <w:r w:rsidR="00427DB8" w:rsidRPr="00671CF0">
              <w:t xml:space="preserve">- </w:t>
            </w:r>
            <w:proofErr w:type="spellStart"/>
            <w:r w:rsidR="00427DB8" w:rsidRPr="00671CF0">
              <w:t>and</w:t>
            </w:r>
            <w:proofErr w:type="spellEnd"/>
            <w:r w:rsidR="00427DB8" w:rsidRPr="00671CF0">
              <w:t xml:space="preserve"> </w:t>
            </w:r>
            <w:proofErr w:type="spellStart"/>
            <w:r w:rsidR="00427DB8" w:rsidRPr="00671CF0">
              <w:t>in-service</w:t>
            </w:r>
            <w:proofErr w:type="spellEnd"/>
            <w:r w:rsidR="00427DB8" w:rsidRPr="00671CF0">
              <w:t xml:space="preserve"> STEM </w:t>
            </w:r>
            <w:proofErr w:type="spellStart"/>
            <w:r w:rsidR="00427DB8" w:rsidRPr="00671CF0">
              <w:t>teachers</w:t>
            </w:r>
            <w:proofErr w:type="spellEnd"/>
            <w:r w:rsidR="00671CF0">
              <w:t>“</w:t>
            </w:r>
            <w:r w:rsidR="00427DB8" w:rsidRPr="00671CF0">
              <w:t>.</w:t>
            </w:r>
          </w:p>
          <w:p w14:paraId="50EEC651" w14:textId="3FE819BB" w:rsidR="006F4E67" w:rsidRPr="00B70986" w:rsidRDefault="00671CF0" w:rsidP="00510E67">
            <w:pPr>
              <w:jc w:val="both"/>
              <w:rPr>
                <w:szCs w:val="24"/>
                <w:lang w:val="pt-BR" w:eastAsia="lt-LT"/>
              </w:rPr>
            </w:pPr>
            <w:r>
              <w:t>8.4.1.4. Organizuot</w:t>
            </w:r>
            <w:r w:rsidR="003D4152">
              <w:t>i</w:t>
            </w:r>
            <w:r>
              <w:t xml:space="preserve"> ne ma</w:t>
            </w:r>
            <w:r w:rsidR="00066E00">
              <w:t>ži</w:t>
            </w:r>
            <w:r>
              <w:t xml:space="preserve">au kaip </w:t>
            </w:r>
            <w:r w:rsidR="006F4E67" w:rsidRPr="00CD496C">
              <w:rPr>
                <w:szCs w:val="24"/>
                <w:lang w:eastAsia="lt-LT"/>
              </w:rPr>
              <w:t xml:space="preserve"> </w:t>
            </w:r>
            <w:r w:rsidRPr="00B70986">
              <w:rPr>
                <w:szCs w:val="24"/>
                <w:lang w:val="pt-BR" w:eastAsia="lt-LT"/>
              </w:rPr>
              <w:t xml:space="preserve">6 </w:t>
            </w:r>
            <w:r w:rsidRPr="00671CF0">
              <w:rPr>
                <w:szCs w:val="24"/>
                <w:lang w:eastAsia="lt-LT"/>
              </w:rPr>
              <w:t xml:space="preserve">renginiai, kuriuose gimnazijos pedagogai </w:t>
            </w:r>
            <w:r w:rsidR="00C66D39">
              <w:rPr>
                <w:szCs w:val="24"/>
                <w:lang w:eastAsia="lt-LT"/>
              </w:rPr>
              <w:t xml:space="preserve">(ne mažiau </w:t>
            </w:r>
            <w:r w:rsidR="00FF3167">
              <w:rPr>
                <w:szCs w:val="24"/>
                <w:lang w:eastAsia="lt-LT"/>
              </w:rPr>
              <w:t xml:space="preserve">kaip </w:t>
            </w:r>
            <w:r w:rsidR="00C66D39">
              <w:rPr>
                <w:szCs w:val="24"/>
                <w:lang w:eastAsia="lt-LT"/>
              </w:rPr>
              <w:t xml:space="preserve">5 mokytojai ekspertai ir 5 mokytojai  metodininkai) </w:t>
            </w:r>
            <w:r w:rsidRPr="00671CF0">
              <w:rPr>
                <w:szCs w:val="24"/>
                <w:lang w:eastAsia="lt-LT"/>
              </w:rPr>
              <w:t>pristato savo patirtį gimnazijos, miesto ir šalies</w:t>
            </w:r>
            <w:r w:rsidRPr="00B70986">
              <w:rPr>
                <w:szCs w:val="24"/>
                <w:lang w:val="pt-BR" w:eastAsia="lt-LT"/>
              </w:rPr>
              <w:t xml:space="preserve"> </w:t>
            </w:r>
            <w:r w:rsidRPr="00671CF0">
              <w:rPr>
                <w:szCs w:val="24"/>
                <w:lang w:eastAsia="lt-LT"/>
              </w:rPr>
              <w:t>pedagogams.</w:t>
            </w:r>
          </w:p>
        </w:tc>
      </w:tr>
      <w:tr w:rsidR="0057652B" w:rsidRPr="00CD496C" w14:paraId="1707E38E" w14:textId="77777777" w:rsidTr="001477E0">
        <w:tc>
          <w:tcPr>
            <w:tcW w:w="3431" w:type="dxa"/>
            <w:vMerge w:val="restart"/>
            <w:tcBorders>
              <w:top w:val="single" w:sz="4" w:space="0" w:color="auto"/>
              <w:left w:val="single" w:sz="4" w:space="0" w:color="auto"/>
              <w:right w:val="single" w:sz="4" w:space="0" w:color="auto"/>
            </w:tcBorders>
          </w:tcPr>
          <w:p w14:paraId="2637476C" w14:textId="76424A4B" w:rsidR="0057652B" w:rsidRDefault="0057652B" w:rsidP="005419A9">
            <w:pPr>
              <w:tabs>
                <w:tab w:val="num" w:pos="720"/>
              </w:tabs>
            </w:pPr>
            <w:r>
              <w:t>8.5. Didinti gimnazijos</w:t>
            </w:r>
            <w:r w:rsidRPr="00FF3167">
              <w:t xml:space="preserve"> bendruomenės fizin</w:t>
            </w:r>
            <w:r>
              <w:t>į</w:t>
            </w:r>
            <w:r w:rsidRPr="00FF3167">
              <w:t xml:space="preserve"> aktyvum</w:t>
            </w:r>
            <w:r>
              <w:t>ą</w:t>
            </w:r>
            <w:r w:rsidRPr="00FF3167">
              <w:t xml:space="preserve">  ir</w:t>
            </w:r>
            <w:r>
              <w:t xml:space="preserve"> </w:t>
            </w:r>
            <w:r w:rsidRPr="00FF3167">
              <w:t> sport</w:t>
            </w:r>
            <w:r>
              <w:t>o</w:t>
            </w:r>
            <w:r w:rsidRPr="00FF3167">
              <w:t xml:space="preserve"> infrastruktūr</w:t>
            </w:r>
            <w:r>
              <w:t>ą</w:t>
            </w:r>
            <w:r w:rsidRPr="00FF3167">
              <w:t xml:space="preserve"> panaudo</w:t>
            </w:r>
            <w:r>
              <w:t>ti</w:t>
            </w:r>
            <w:r w:rsidRPr="00FF3167">
              <w:t xml:space="preserve"> miesto bendruomenės poreikiam</w:t>
            </w:r>
            <w:r>
              <w:t>s.</w:t>
            </w:r>
          </w:p>
          <w:p w14:paraId="78CADC64" w14:textId="06928273" w:rsidR="0057652B" w:rsidRPr="00CD496C" w:rsidRDefault="0057652B" w:rsidP="005419A9">
            <w:pPr>
              <w:tabs>
                <w:tab w:val="num" w:pos="720"/>
              </w:tabs>
              <w:rPr>
                <w:szCs w:val="24"/>
                <w:lang w:eastAsia="lt-LT"/>
              </w:rPr>
            </w:pPr>
            <w:r>
              <w:t>(veiklos sritis – lyderystė ir vadyba)</w:t>
            </w:r>
          </w:p>
        </w:tc>
        <w:tc>
          <w:tcPr>
            <w:tcW w:w="3827" w:type="dxa"/>
            <w:tcBorders>
              <w:top w:val="single" w:sz="4" w:space="0" w:color="auto"/>
              <w:left w:val="single" w:sz="4" w:space="0" w:color="auto"/>
              <w:bottom w:val="single" w:sz="4" w:space="0" w:color="auto"/>
              <w:right w:val="single" w:sz="4" w:space="0" w:color="auto"/>
            </w:tcBorders>
          </w:tcPr>
          <w:p w14:paraId="1D1CD822" w14:textId="77777777" w:rsidR="0057652B" w:rsidRPr="00881CBC" w:rsidRDefault="0057652B" w:rsidP="00E40650">
            <w:pPr>
              <w:jc w:val="both"/>
              <w:rPr>
                <w:szCs w:val="24"/>
                <w:lang w:eastAsia="lt-LT"/>
              </w:rPr>
            </w:pPr>
            <w:r w:rsidRPr="00881CBC">
              <w:rPr>
                <w:szCs w:val="24"/>
                <w:lang w:eastAsia="lt-LT"/>
              </w:rPr>
              <w:t xml:space="preserve">8.5.1. </w:t>
            </w:r>
            <w:r w:rsidRPr="00FB6101">
              <w:rPr>
                <w:szCs w:val="24"/>
                <w:lang w:eastAsia="lt-LT"/>
              </w:rPr>
              <w:t>Pagerėja mokinių ir mokytojų</w:t>
            </w:r>
            <w:r w:rsidRPr="00881CBC">
              <w:rPr>
                <w:szCs w:val="24"/>
                <w:lang w:eastAsia="lt-LT"/>
              </w:rPr>
              <w:t xml:space="preserve"> </w:t>
            </w:r>
            <w:r w:rsidRPr="00FB6101">
              <w:rPr>
                <w:szCs w:val="24"/>
                <w:lang w:eastAsia="lt-LT"/>
              </w:rPr>
              <w:t>fizinė ir emocinė sveikata.</w:t>
            </w:r>
            <w:r w:rsidRPr="00881CBC">
              <w:rPr>
                <w:szCs w:val="24"/>
                <w:lang w:eastAsia="lt-LT"/>
              </w:rPr>
              <w:t xml:space="preserve"> </w:t>
            </w:r>
          </w:p>
          <w:p w14:paraId="1975F233" w14:textId="4354891C" w:rsidR="0057652B" w:rsidRPr="00881CBC" w:rsidRDefault="0057652B" w:rsidP="00E40650">
            <w:pPr>
              <w:jc w:val="both"/>
              <w:rPr>
                <w:szCs w:val="24"/>
                <w:lang w:eastAsia="lt-LT"/>
              </w:rPr>
            </w:pPr>
          </w:p>
        </w:tc>
        <w:tc>
          <w:tcPr>
            <w:tcW w:w="7513" w:type="dxa"/>
            <w:tcBorders>
              <w:top w:val="single" w:sz="4" w:space="0" w:color="auto"/>
              <w:left w:val="single" w:sz="4" w:space="0" w:color="auto"/>
              <w:bottom w:val="single" w:sz="4" w:space="0" w:color="auto"/>
              <w:right w:val="single" w:sz="4" w:space="0" w:color="auto"/>
            </w:tcBorders>
          </w:tcPr>
          <w:p w14:paraId="3E0861F6" w14:textId="4E127CE6" w:rsidR="0057652B" w:rsidRPr="00FB6101" w:rsidRDefault="0057652B" w:rsidP="00FF3167">
            <w:pPr>
              <w:tabs>
                <w:tab w:val="num" w:pos="720"/>
              </w:tabs>
              <w:jc w:val="both"/>
            </w:pPr>
            <w:r w:rsidRPr="00FB6101">
              <w:t xml:space="preserve">8.5.1. </w:t>
            </w:r>
            <w:r>
              <w:t>P</w:t>
            </w:r>
            <w:r w:rsidRPr="00FB6101">
              <w:t xml:space="preserve">arengtas </w:t>
            </w:r>
            <w:r>
              <w:t>ir įgyvendintas „</w:t>
            </w:r>
            <w:r w:rsidRPr="00FB6101">
              <w:t>Sveikos gyvensenos 2023</w:t>
            </w:r>
            <w:r>
              <w:t>“</w:t>
            </w:r>
            <w:r w:rsidRPr="00FB6101">
              <w:t xml:space="preserve"> veiklų plan</w:t>
            </w:r>
            <w:r>
              <w:t>as.</w:t>
            </w:r>
          </w:p>
          <w:p w14:paraId="5EFA4C78" w14:textId="77777777" w:rsidR="0057652B" w:rsidRDefault="0057652B" w:rsidP="00FF3167">
            <w:pPr>
              <w:tabs>
                <w:tab w:val="num" w:pos="720"/>
              </w:tabs>
              <w:jc w:val="both"/>
            </w:pPr>
          </w:p>
          <w:p w14:paraId="5CD94A65" w14:textId="77777777" w:rsidR="0057652B" w:rsidRPr="00FB6101" w:rsidRDefault="0057652B" w:rsidP="0057652B">
            <w:pPr>
              <w:tabs>
                <w:tab w:val="num" w:pos="720"/>
              </w:tabs>
              <w:jc w:val="both"/>
            </w:pPr>
          </w:p>
        </w:tc>
      </w:tr>
      <w:tr w:rsidR="0057652B" w:rsidRPr="00CD496C" w14:paraId="64F43DC2" w14:textId="77777777" w:rsidTr="001477E0">
        <w:tc>
          <w:tcPr>
            <w:tcW w:w="3431" w:type="dxa"/>
            <w:vMerge/>
            <w:tcBorders>
              <w:left w:val="single" w:sz="4" w:space="0" w:color="auto"/>
              <w:bottom w:val="single" w:sz="4" w:space="0" w:color="auto"/>
              <w:right w:val="single" w:sz="4" w:space="0" w:color="auto"/>
            </w:tcBorders>
          </w:tcPr>
          <w:p w14:paraId="365DA193" w14:textId="77777777" w:rsidR="0057652B" w:rsidRDefault="0057652B" w:rsidP="00FF3167">
            <w:pPr>
              <w:tabs>
                <w:tab w:val="num" w:pos="720"/>
              </w:tabs>
              <w:jc w:val="both"/>
            </w:pPr>
          </w:p>
        </w:tc>
        <w:tc>
          <w:tcPr>
            <w:tcW w:w="3827" w:type="dxa"/>
            <w:tcBorders>
              <w:top w:val="single" w:sz="4" w:space="0" w:color="auto"/>
              <w:left w:val="single" w:sz="4" w:space="0" w:color="auto"/>
              <w:bottom w:val="single" w:sz="4" w:space="0" w:color="auto"/>
              <w:right w:val="single" w:sz="4" w:space="0" w:color="auto"/>
            </w:tcBorders>
          </w:tcPr>
          <w:p w14:paraId="410C6236" w14:textId="083601D1" w:rsidR="0057652B" w:rsidRDefault="0057652B" w:rsidP="0015703E">
            <w:pPr>
              <w:rPr>
                <w:szCs w:val="24"/>
                <w:lang w:val="en-US" w:eastAsia="lt-LT"/>
              </w:rPr>
            </w:pPr>
            <w:r>
              <w:rPr>
                <w:szCs w:val="24"/>
                <w:lang w:val="en-US" w:eastAsia="lt-LT"/>
              </w:rPr>
              <w:t xml:space="preserve">8.5.2. </w:t>
            </w:r>
            <w:r w:rsidRPr="0057652B">
              <w:rPr>
                <w:szCs w:val="24"/>
                <w:lang w:eastAsia="lt-LT"/>
              </w:rPr>
              <w:t>Užtikrintas sporto infrastruktūros panaudojimas miesto bendruomenei.</w:t>
            </w:r>
          </w:p>
        </w:tc>
        <w:tc>
          <w:tcPr>
            <w:tcW w:w="7513" w:type="dxa"/>
            <w:tcBorders>
              <w:top w:val="single" w:sz="4" w:space="0" w:color="auto"/>
              <w:left w:val="single" w:sz="4" w:space="0" w:color="auto"/>
              <w:bottom w:val="single" w:sz="4" w:space="0" w:color="auto"/>
              <w:right w:val="single" w:sz="4" w:space="0" w:color="auto"/>
            </w:tcBorders>
          </w:tcPr>
          <w:p w14:paraId="29972FDF" w14:textId="1FA2CDD4" w:rsidR="0057652B" w:rsidRPr="004B15B3" w:rsidRDefault="0057652B" w:rsidP="0057652B">
            <w:pPr>
              <w:tabs>
                <w:tab w:val="num" w:pos="720"/>
              </w:tabs>
              <w:jc w:val="both"/>
            </w:pPr>
            <w:r>
              <w:rPr>
                <w:lang w:val="en-US"/>
              </w:rPr>
              <w:t xml:space="preserve">8.5.2.1. </w:t>
            </w:r>
            <w:r w:rsidRPr="004B15B3">
              <w:t>Mokyklos internetinėje svetainėje talpinama ir atnaujinama sporto salių ir stadionų (sporto aikštynų) užimtumo Google kalendoriaus informacija, užtikrinamas Google kalendoriaus funkcionalumas.</w:t>
            </w:r>
          </w:p>
          <w:p w14:paraId="13209B58" w14:textId="0CC94048" w:rsidR="0057652B" w:rsidRPr="00FB6101" w:rsidRDefault="0057652B" w:rsidP="00FF3167">
            <w:pPr>
              <w:tabs>
                <w:tab w:val="num" w:pos="720"/>
              </w:tabs>
              <w:jc w:val="both"/>
            </w:pPr>
            <w:r>
              <w:t xml:space="preserve">8.5.2.2. </w:t>
            </w:r>
            <w:r w:rsidRPr="004B15B3">
              <w:t>Sudarytos galimybės Šiaulių miesto bendruomenei nemokamai naudotis mokyklos sporto infrastruktūra, kai ja nesinaudoja mokykla ir (ar) nuomininkai.</w:t>
            </w:r>
          </w:p>
        </w:tc>
      </w:tr>
    </w:tbl>
    <w:p w14:paraId="39A7BB9D" w14:textId="77777777" w:rsidR="005D516C" w:rsidRPr="00CD496C" w:rsidRDefault="005D516C" w:rsidP="005D516C">
      <w:pPr>
        <w:rPr>
          <w:szCs w:val="24"/>
        </w:rPr>
      </w:pPr>
    </w:p>
    <w:p w14:paraId="72D5417C" w14:textId="77777777" w:rsidR="005D516C" w:rsidRPr="00CD496C" w:rsidRDefault="005D516C" w:rsidP="005D516C">
      <w:pPr>
        <w:tabs>
          <w:tab w:val="left" w:pos="426"/>
        </w:tabs>
        <w:jc w:val="both"/>
        <w:rPr>
          <w:b/>
          <w:szCs w:val="24"/>
          <w:lang w:eastAsia="lt-LT"/>
        </w:rPr>
      </w:pPr>
      <w:r w:rsidRPr="00CD496C">
        <w:rPr>
          <w:b/>
          <w:szCs w:val="24"/>
          <w:lang w:eastAsia="lt-LT"/>
        </w:rPr>
        <w:lastRenderedPageBreak/>
        <w:t>9.</w:t>
      </w:r>
      <w:r w:rsidRPr="00CD496C">
        <w:rPr>
          <w:b/>
          <w:szCs w:val="24"/>
          <w:lang w:eastAsia="lt-LT"/>
        </w:rPr>
        <w:tab/>
        <w:t>Rizika, kuriai esant nustatytos užduotys gali būti neįvykdytos</w:t>
      </w:r>
      <w:r w:rsidRPr="00CD496C">
        <w:rPr>
          <w:szCs w:val="24"/>
          <w:lang w:eastAsia="lt-LT"/>
        </w:rPr>
        <w:t xml:space="preserve"> </w:t>
      </w:r>
      <w:r w:rsidRPr="00CD496C">
        <w:rPr>
          <w:b/>
          <w:szCs w:val="24"/>
          <w:lang w:eastAsia="lt-LT"/>
        </w:rPr>
        <w:t>(aplinkybės, kurios gali turėti neigiamos įtakos įvykdyti šias užduotis)</w:t>
      </w:r>
    </w:p>
    <w:p w14:paraId="7A3E2EE0" w14:textId="77777777" w:rsidR="005D516C" w:rsidRPr="00CD496C" w:rsidRDefault="005D516C" w:rsidP="005D516C">
      <w:pPr>
        <w:rPr>
          <w:sz w:val="20"/>
          <w:lang w:eastAsia="lt-LT"/>
        </w:rPr>
      </w:pPr>
      <w:r w:rsidRPr="00CD496C">
        <w:rPr>
          <w:sz w:val="20"/>
          <w:lang w:eastAsia="lt-LT"/>
        </w:rPr>
        <w:t>(pildoma suderinus su švietimo įstaigos vadovu)</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9"/>
      </w:tblGrid>
      <w:tr w:rsidR="005D516C" w:rsidRPr="00CD496C" w14:paraId="172863DD" w14:textId="77777777" w:rsidTr="00671CF0">
        <w:tc>
          <w:tcPr>
            <w:tcW w:w="14879" w:type="dxa"/>
            <w:tcBorders>
              <w:top w:val="single" w:sz="4" w:space="0" w:color="auto"/>
              <w:left w:val="single" w:sz="4" w:space="0" w:color="auto"/>
              <w:bottom w:val="single" w:sz="4" w:space="0" w:color="auto"/>
              <w:right w:val="single" w:sz="4" w:space="0" w:color="auto"/>
            </w:tcBorders>
            <w:hideMark/>
          </w:tcPr>
          <w:p w14:paraId="3E9938E4" w14:textId="77777777" w:rsidR="005D516C" w:rsidRPr="00CD496C" w:rsidRDefault="005D516C" w:rsidP="00D94326">
            <w:pPr>
              <w:jc w:val="both"/>
              <w:rPr>
                <w:szCs w:val="24"/>
                <w:lang w:eastAsia="lt-LT"/>
              </w:rPr>
            </w:pPr>
            <w:r w:rsidRPr="00CD496C">
              <w:rPr>
                <w:szCs w:val="24"/>
                <w:lang w:eastAsia="lt-LT"/>
              </w:rPr>
              <w:t>9.1.</w:t>
            </w:r>
            <w:r w:rsidR="00BF5BD1" w:rsidRPr="00CD496C">
              <w:rPr>
                <w:szCs w:val="24"/>
                <w:lang w:eastAsia="lt-LT"/>
              </w:rPr>
              <w:t xml:space="preserve"> Karantinas, darbas nuotoliniu mokymo(</w:t>
            </w:r>
            <w:proofErr w:type="spellStart"/>
            <w:r w:rsidR="00BF5BD1" w:rsidRPr="00CD496C">
              <w:rPr>
                <w:szCs w:val="24"/>
                <w:lang w:eastAsia="lt-LT"/>
              </w:rPr>
              <w:t>si</w:t>
            </w:r>
            <w:proofErr w:type="spellEnd"/>
            <w:r w:rsidR="00BF5BD1" w:rsidRPr="00CD496C">
              <w:rPr>
                <w:szCs w:val="24"/>
                <w:lang w:eastAsia="lt-LT"/>
              </w:rPr>
              <w:t>) būdu.</w:t>
            </w:r>
          </w:p>
        </w:tc>
      </w:tr>
    </w:tbl>
    <w:p w14:paraId="038BD162" w14:textId="31D28360" w:rsidR="005D516C" w:rsidRDefault="005D516C" w:rsidP="005D516C">
      <w:pPr>
        <w:jc w:val="center"/>
        <w:rPr>
          <w:b/>
          <w:lang w:eastAsia="lt-LT"/>
        </w:rPr>
      </w:pPr>
    </w:p>
    <w:p w14:paraId="4D6260FD" w14:textId="77777777" w:rsidR="004B6331" w:rsidRDefault="004B6331" w:rsidP="004B6331">
      <w:pPr>
        <w:tabs>
          <w:tab w:val="left" w:pos="1276"/>
          <w:tab w:val="left" w:pos="5954"/>
          <w:tab w:val="left" w:pos="8364"/>
        </w:tabs>
        <w:spacing w:line="276" w:lineRule="auto"/>
        <w:jc w:val="both"/>
        <w:rPr>
          <w:szCs w:val="24"/>
        </w:rPr>
      </w:pPr>
      <w:r w:rsidRPr="008C68F8">
        <w:rPr>
          <w:szCs w:val="24"/>
        </w:rPr>
        <w:t>Savivaldybės administracijos  Švietimo skyriaus siūlymas:</w:t>
      </w:r>
      <w:r>
        <w:rPr>
          <w:szCs w:val="24"/>
        </w:rPr>
        <w:t xml:space="preserve"> </w:t>
      </w:r>
    </w:p>
    <w:p w14:paraId="522FAC5D" w14:textId="7D04BA52" w:rsidR="004B6331" w:rsidRPr="008C68F8" w:rsidRDefault="004B6331" w:rsidP="004B6331">
      <w:pPr>
        <w:tabs>
          <w:tab w:val="left" w:pos="1276"/>
          <w:tab w:val="left" w:pos="5954"/>
          <w:tab w:val="left" w:pos="8364"/>
        </w:tabs>
        <w:spacing w:line="276" w:lineRule="auto"/>
        <w:jc w:val="both"/>
        <w:rPr>
          <w:szCs w:val="24"/>
        </w:rPr>
      </w:pPr>
      <w:r>
        <w:rPr>
          <w:b/>
          <w:szCs w:val="24"/>
          <w:lang w:eastAsia="lt-LT"/>
        </w:rPr>
        <w:t>Pritarti 2023</w:t>
      </w:r>
      <w:r w:rsidRPr="008C68F8">
        <w:rPr>
          <w:b/>
          <w:szCs w:val="24"/>
          <w:lang w:eastAsia="lt-LT"/>
        </w:rPr>
        <w:t xml:space="preserve"> metų veiklos užduotims. </w:t>
      </w:r>
    </w:p>
    <w:p w14:paraId="5A94B034" w14:textId="05A0DDBF" w:rsidR="004B6331" w:rsidRPr="00CD496C" w:rsidRDefault="004B6331" w:rsidP="004B6331">
      <w:pPr>
        <w:rPr>
          <w:b/>
          <w:lang w:eastAsia="lt-LT"/>
        </w:rPr>
      </w:pPr>
    </w:p>
    <w:p w14:paraId="25EC43A4" w14:textId="77777777" w:rsidR="005D516C" w:rsidRPr="00CD496C" w:rsidRDefault="005D516C" w:rsidP="005D516C">
      <w:pPr>
        <w:jc w:val="center"/>
        <w:rPr>
          <w:b/>
          <w:szCs w:val="24"/>
          <w:lang w:eastAsia="lt-LT"/>
        </w:rPr>
      </w:pPr>
      <w:r w:rsidRPr="00CD496C">
        <w:rPr>
          <w:b/>
          <w:szCs w:val="24"/>
          <w:lang w:eastAsia="lt-LT"/>
        </w:rPr>
        <w:t>VI SKYRIUS</w:t>
      </w:r>
    </w:p>
    <w:p w14:paraId="73EBB667" w14:textId="77777777" w:rsidR="005D516C" w:rsidRPr="00CD496C" w:rsidRDefault="005D516C" w:rsidP="005D516C">
      <w:pPr>
        <w:jc w:val="center"/>
        <w:rPr>
          <w:b/>
          <w:szCs w:val="24"/>
          <w:lang w:eastAsia="lt-LT"/>
        </w:rPr>
      </w:pPr>
      <w:r w:rsidRPr="00CD496C">
        <w:rPr>
          <w:b/>
          <w:szCs w:val="24"/>
          <w:lang w:eastAsia="lt-LT"/>
        </w:rPr>
        <w:t>VERTINIMO PAGRINDIMAS IR SIŪLYMAI</w:t>
      </w:r>
    </w:p>
    <w:p w14:paraId="34C186BA" w14:textId="77777777" w:rsidR="005D516C" w:rsidRPr="00CD496C" w:rsidRDefault="005D516C" w:rsidP="005D516C">
      <w:pPr>
        <w:jc w:val="center"/>
        <w:rPr>
          <w:lang w:eastAsia="lt-LT"/>
        </w:rPr>
      </w:pPr>
    </w:p>
    <w:p w14:paraId="0CBEB5E6" w14:textId="77777777" w:rsidR="004B6331" w:rsidRPr="00CD496C" w:rsidRDefault="004B6331" w:rsidP="004B6331">
      <w:pPr>
        <w:tabs>
          <w:tab w:val="right" w:leader="underscore" w:pos="9071"/>
        </w:tabs>
        <w:jc w:val="both"/>
        <w:rPr>
          <w:szCs w:val="24"/>
          <w:lang w:eastAsia="lt-LT"/>
        </w:rPr>
      </w:pPr>
      <w:r w:rsidRPr="00CD496C">
        <w:rPr>
          <w:b/>
          <w:szCs w:val="24"/>
          <w:lang w:eastAsia="lt-LT"/>
        </w:rPr>
        <w:t>10. Įvertinimas, jo pagrindimas ir siūlymai:</w:t>
      </w:r>
      <w:r w:rsidRPr="00CD496C">
        <w:rPr>
          <w:szCs w:val="24"/>
          <w:lang w:eastAsia="lt-LT"/>
        </w:rPr>
        <w:t xml:space="preserve">              </w:t>
      </w:r>
    </w:p>
    <w:p w14:paraId="0B54E417" w14:textId="72D49877" w:rsidR="004B6331" w:rsidRDefault="004B6331" w:rsidP="004B6331">
      <w:pPr>
        <w:jc w:val="both"/>
        <w:rPr>
          <w:szCs w:val="24"/>
          <w:lang w:eastAsia="lt-LT"/>
        </w:rPr>
      </w:pPr>
      <w:r>
        <w:rPr>
          <w:szCs w:val="24"/>
          <w:lang w:eastAsia="lt-LT"/>
        </w:rPr>
        <w:t xml:space="preserve">     </w:t>
      </w:r>
      <w:r w:rsidRPr="00433E0F">
        <w:rPr>
          <w:szCs w:val="24"/>
          <w:lang w:eastAsia="lt-LT"/>
        </w:rPr>
        <w:t>Siūlome gimnazijos direktoriaus veiklą</w:t>
      </w:r>
      <w:r w:rsidRPr="008B7672">
        <w:rPr>
          <w:szCs w:val="24"/>
          <w:lang w:eastAsia="lt-LT"/>
        </w:rPr>
        <w:t xml:space="preserve"> </w:t>
      </w:r>
      <w:r w:rsidRPr="00433E0F">
        <w:rPr>
          <w:szCs w:val="24"/>
          <w:lang w:eastAsia="lt-LT"/>
        </w:rPr>
        <w:t>vertinti </w:t>
      </w:r>
      <w:r w:rsidRPr="00433E0F">
        <w:rPr>
          <w:b/>
          <w:bCs/>
          <w:szCs w:val="24"/>
          <w:lang w:eastAsia="lt-LT"/>
        </w:rPr>
        <w:t>labai gerai</w:t>
      </w:r>
      <w:r w:rsidRPr="00433E0F">
        <w:rPr>
          <w:szCs w:val="24"/>
          <w:lang w:eastAsia="lt-LT"/>
        </w:rPr>
        <w:t xml:space="preserve">. </w:t>
      </w:r>
    </w:p>
    <w:p w14:paraId="52BF0E49" w14:textId="77777777" w:rsidR="004B6331" w:rsidRDefault="004B6331" w:rsidP="004B6331">
      <w:pPr>
        <w:jc w:val="center"/>
        <w:rPr>
          <w:b/>
          <w:lang w:eastAsia="lt-LT"/>
        </w:rPr>
      </w:pPr>
    </w:p>
    <w:p w14:paraId="0693EEC0" w14:textId="77777777" w:rsidR="004B6331" w:rsidRDefault="004B6331" w:rsidP="004B6331">
      <w:pPr>
        <w:jc w:val="center"/>
        <w:rPr>
          <w:b/>
          <w:lang w:eastAsia="lt-LT"/>
        </w:rPr>
      </w:pPr>
    </w:p>
    <w:p w14:paraId="743AE243" w14:textId="77777777" w:rsidR="004B6331" w:rsidRPr="00881CBC" w:rsidRDefault="004B6331" w:rsidP="004B6331">
      <w:pPr>
        <w:tabs>
          <w:tab w:val="left" w:pos="4253"/>
          <w:tab w:val="left" w:pos="6946"/>
        </w:tabs>
        <w:jc w:val="both"/>
        <w:rPr>
          <w:szCs w:val="24"/>
          <w:lang w:eastAsia="lt-LT"/>
        </w:rPr>
      </w:pPr>
      <w:r>
        <w:rPr>
          <w:szCs w:val="24"/>
          <w:lang w:eastAsia="lt-LT"/>
        </w:rPr>
        <w:t xml:space="preserve"> </w:t>
      </w:r>
      <w:r w:rsidRPr="00881CBC">
        <w:rPr>
          <w:szCs w:val="24"/>
          <w:lang w:eastAsia="lt-LT"/>
        </w:rPr>
        <w:t xml:space="preserve">Gimnazijos tarybos pirmininkas                           </w:t>
      </w:r>
      <w:r>
        <w:rPr>
          <w:szCs w:val="24"/>
          <w:lang w:eastAsia="lt-LT"/>
        </w:rPr>
        <w:t xml:space="preserve">           </w:t>
      </w:r>
      <w:r w:rsidRPr="00881CBC">
        <w:rPr>
          <w:szCs w:val="24"/>
          <w:lang w:eastAsia="lt-LT"/>
        </w:rPr>
        <w:t xml:space="preserve"> </w:t>
      </w:r>
      <w:r>
        <w:rPr>
          <w:szCs w:val="24"/>
          <w:lang w:eastAsia="lt-LT"/>
        </w:rPr>
        <w:t xml:space="preserve">       </w:t>
      </w:r>
      <w:r w:rsidRPr="00881CBC">
        <w:rPr>
          <w:szCs w:val="24"/>
          <w:lang w:eastAsia="lt-LT"/>
        </w:rPr>
        <w:t xml:space="preserve">______________                                             </w:t>
      </w:r>
      <w:r>
        <w:rPr>
          <w:szCs w:val="24"/>
          <w:lang w:eastAsia="lt-LT"/>
        </w:rPr>
        <w:t xml:space="preserve">             </w:t>
      </w:r>
      <w:r w:rsidRPr="00881CBC">
        <w:rPr>
          <w:szCs w:val="24"/>
          <w:lang w:eastAsia="lt-LT"/>
        </w:rPr>
        <w:t xml:space="preserve">Simonas </w:t>
      </w:r>
      <w:proofErr w:type="spellStart"/>
      <w:r w:rsidRPr="00881CBC">
        <w:rPr>
          <w:szCs w:val="24"/>
          <w:lang w:eastAsia="lt-LT"/>
        </w:rPr>
        <w:t>Strelcovas</w:t>
      </w:r>
      <w:proofErr w:type="spellEnd"/>
      <w:r w:rsidRPr="00881CBC">
        <w:rPr>
          <w:szCs w:val="24"/>
          <w:lang w:eastAsia="lt-LT"/>
        </w:rPr>
        <w:t xml:space="preserve">        2023-02-06</w:t>
      </w:r>
    </w:p>
    <w:p w14:paraId="12070C1E" w14:textId="77777777" w:rsidR="004B6331" w:rsidRPr="00881CBC" w:rsidRDefault="004B6331" w:rsidP="004B6331">
      <w:pPr>
        <w:tabs>
          <w:tab w:val="left" w:pos="4536"/>
          <w:tab w:val="left" w:pos="7230"/>
        </w:tabs>
        <w:jc w:val="both"/>
        <w:rPr>
          <w:color w:val="000000"/>
          <w:szCs w:val="24"/>
          <w:lang w:eastAsia="lt-LT"/>
        </w:rPr>
      </w:pPr>
      <w:r w:rsidRPr="00881CBC">
        <w:rPr>
          <w:szCs w:val="24"/>
          <w:lang w:eastAsia="lt-LT"/>
        </w:rPr>
        <w:t xml:space="preserve">                                                                                                       </w:t>
      </w:r>
      <w:r>
        <w:rPr>
          <w:szCs w:val="24"/>
          <w:lang w:eastAsia="lt-LT"/>
        </w:rPr>
        <w:t xml:space="preserve">  </w:t>
      </w:r>
      <w:r w:rsidRPr="00881CBC">
        <w:rPr>
          <w:szCs w:val="24"/>
          <w:lang w:eastAsia="lt-LT"/>
        </w:rPr>
        <w:t xml:space="preserve"> (parašas)</w:t>
      </w:r>
    </w:p>
    <w:p w14:paraId="181E838C" w14:textId="5756F047" w:rsidR="004B6331" w:rsidRDefault="004B6331" w:rsidP="00881CBC">
      <w:pPr>
        <w:tabs>
          <w:tab w:val="right" w:leader="underscore" w:pos="9071"/>
        </w:tabs>
        <w:jc w:val="both"/>
        <w:rPr>
          <w:b/>
          <w:szCs w:val="24"/>
          <w:lang w:eastAsia="lt-LT"/>
        </w:rPr>
      </w:pPr>
    </w:p>
    <w:p w14:paraId="7D2E69A8" w14:textId="77777777" w:rsidR="004B6331" w:rsidRDefault="004B6331" w:rsidP="00881CBC">
      <w:pPr>
        <w:tabs>
          <w:tab w:val="right" w:leader="underscore" w:pos="9071"/>
        </w:tabs>
        <w:jc w:val="both"/>
        <w:rPr>
          <w:b/>
          <w:szCs w:val="24"/>
          <w:lang w:eastAsia="lt-LT"/>
        </w:rPr>
      </w:pPr>
    </w:p>
    <w:p w14:paraId="789FFC7B" w14:textId="5985CDA0" w:rsidR="00881CBC" w:rsidRDefault="004B6331" w:rsidP="00881CBC">
      <w:pPr>
        <w:tabs>
          <w:tab w:val="right" w:leader="underscore" w:pos="9071"/>
        </w:tabs>
        <w:jc w:val="both"/>
        <w:rPr>
          <w:szCs w:val="24"/>
          <w:lang w:eastAsia="lt-LT"/>
        </w:rPr>
      </w:pPr>
      <w:r>
        <w:rPr>
          <w:b/>
          <w:szCs w:val="24"/>
          <w:lang w:eastAsia="lt-LT"/>
        </w:rPr>
        <w:t>11</w:t>
      </w:r>
      <w:r w:rsidR="005D516C" w:rsidRPr="00881CBC">
        <w:rPr>
          <w:b/>
          <w:szCs w:val="24"/>
          <w:lang w:eastAsia="lt-LT"/>
        </w:rPr>
        <w:t>. Įvertinimas, jo pagrindimas ir siūlymai:</w:t>
      </w:r>
      <w:r w:rsidR="00E77D09" w:rsidRPr="00881CBC">
        <w:rPr>
          <w:szCs w:val="24"/>
          <w:lang w:eastAsia="lt-LT"/>
        </w:rPr>
        <w:t xml:space="preserve">              </w:t>
      </w:r>
    </w:p>
    <w:p w14:paraId="47C2988E" w14:textId="042E9950" w:rsidR="00881CBC" w:rsidRDefault="00881CBC" w:rsidP="00881CBC">
      <w:pPr>
        <w:tabs>
          <w:tab w:val="right" w:leader="underscore" w:pos="9071"/>
        </w:tabs>
        <w:jc w:val="both"/>
        <w:rPr>
          <w:szCs w:val="24"/>
          <w:lang w:eastAsia="lt-LT"/>
        </w:rPr>
      </w:pPr>
      <w:r>
        <w:rPr>
          <w:szCs w:val="24"/>
          <w:lang w:eastAsia="lt-LT"/>
        </w:rPr>
        <w:t xml:space="preserve">      </w:t>
      </w:r>
      <w:r w:rsidRPr="007E4780">
        <w:rPr>
          <w:szCs w:val="24"/>
          <w:lang w:eastAsia="lt-LT"/>
        </w:rPr>
        <w:t xml:space="preserve">Šiaulių Didždvario gimnazijos direktoriaus Vitalio Balsevičiaus 2022 metų veiklos užduotys įvykdytos ir viršyti kai kurie sutarti vertinimo rodikliai, </w:t>
      </w:r>
      <w:r w:rsidR="004578BF" w:rsidRPr="00121A2E">
        <w:rPr>
          <w:bCs/>
          <w:szCs w:val="24"/>
        </w:rPr>
        <w:t>įstaigos veiklos administravimo veikloje pasiekta ž</w:t>
      </w:r>
      <w:r w:rsidR="004578BF">
        <w:rPr>
          <w:bCs/>
          <w:szCs w:val="24"/>
        </w:rPr>
        <w:t>ymiai</w:t>
      </w:r>
      <w:r w:rsidR="004578BF" w:rsidRPr="00121A2E">
        <w:rPr>
          <w:bCs/>
          <w:szCs w:val="24"/>
        </w:rPr>
        <w:t xml:space="preserve"> geresnių rezul</w:t>
      </w:r>
      <w:r w:rsidR="004578BF">
        <w:rPr>
          <w:bCs/>
          <w:szCs w:val="24"/>
        </w:rPr>
        <w:t>tatų, pagerinta įstaigos veikla</w:t>
      </w:r>
      <w:r w:rsidR="0052056E">
        <w:rPr>
          <w:bCs/>
          <w:szCs w:val="24"/>
        </w:rPr>
        <w:t>, labai gerai atliktos</w:t>
      </w:r>
      <w:r w:rsidR="0052056E" w:rsidRPr="00121A2E">
        <w:rPr>
          <w:bCs/>
          <w:szCs w:val="24"/>
        </w:rPr>
        <w:t xml:space="preserve"> pareigyb</w:t>
      </w:r>
      <w:r w:rsidR="0052056E">
        <w:rPr>
          <w:bCs/>
          <w:szCs w:val="24"/>
        </w:rPr>
        <w:t>ės aprašyme nustatytas funkcijo</w:t>
      </w:r>
      <w:r w:rsidR="0052056E" w:rsidRPr="00121A2E">
        <w:rPr>
          <w:bCs/>
          <w:szCs w:val="24"/>
        </w:rPr>
        <w:t>s</w:t>
      </w:r>
      <w:r w:rsidR="004578BF">
        <w:rPr>
          <w:bCs/>
          <w:szCs w:val="24"/>
        </w:rPr>
        <w:t>:</w:t>
      </w:r>
      <w:r w:rsidR="004578BF">
        <w:rPr>
          <w:szCs w:val="24"/>
          <w:lang w:eastAsia="lt-LT"/>
        </w:rPr>
        <w:t xml:space="preserve"> </w:t>
      </w:r>
      <w:r w:rsidRPr="007E4780">
        <w:rPr>
          <w:szCs w:val="24"/>
          <w:lang w:eastAsia="ar-SA"/>
        </w:rPr>
        <w:t>miesto dalykinėse olimpiadose gimnazijos mokiniai pelnė 24 prizines vieta</w:t>
      </w:r>
      <w:r w:rsidR="008B5B0A">
        <w:rPr>
          <w:szCs w:val="24"/>
          <w:lang w:eastAsia="ar-SA"/>
        </w:rPr>
        <w:t>s,</w:t>
      </w:r>
      <w:r w:rsidRPr="007E4780">
        <w:rPr>
          <w:szCs w:val="24"/>
          <w:lang w:eastAsia="ar-SA"/>
        </w:rPr>
        <w:t xml:space="preserve"> </w:t>
      </w:r>
      <w:r w:rsidRPr="007E4780">
        <w:rPr>
          <w:szCs w:val="24"/>
          <w:lang w:eastAsia="lt-LT"/>
        </w:rPr>
        <w:t>90</w:t>
      </w:r>
      <w:r w:rsidR="004578BF">
        <w:rPr>
          <w:szCs w:val="24"/>
          <w:lang w:eastAsia="ar-SA"/>
        </w:rPr>
        <w:t xml:space="preserve"> proc. </w:t>
      </w:r>
      <w:r w:rsidRPr="007E4780">
        <w:rPr>
          <w:szCs w:val="24"/>
          <w:lang w:eastAsia="ar-SA"/>
        </w:rPr>
        <w:t xml:space="preserve">mokinių </w:t>
      </w:r>
      <w:r w:rsidR="004578BF">
        <w:rPr>
          <w:szCs w:val="24"/>
          <w:lang w:eastAsia="lt-LT"/>
        </w:rPr>
        <w:t>padarė ugdymosi pažangą (</w:t>
      </w:r>
      <w:r w:rsidRPr="007E4780">
        <w:rPr>
          <w:szCs w:val="24"/>
          <w:lang w:eastAsia="ar-SA"/>
        </w:rPr>
        <w:t xml:space="preserve">83 proc. </w:t>
      </w:r>
      <w:r w:rsidRPr="007E4780">
        <w:rPr>
          <w:szCs w:val="24"/>
          <w:lang w:eastAsia="lt-LT"/>
        </w:rPr>
        <w:t>mokinių padarė pažangą vertinant jų dalykines kompetencijas, 96 proc. mokinių – bendrąsias kompetencijas</w:t>
      </w:r>
      <w:r w:rsidR="004578BF">
        <w:rPr>
          <w:szCs w:val="24"/>
          <w:lang w:eastAsia="lt-LT"/>
        </w:rPr>
        <w:t>)</w:t>
      </w:r>
      <w:r w:rsidRPr="007E4780">
        <w:rPr>
          <w:szCs w:val="24"/>
          <w:lang w:eastAsia="lt-LT"/>
        </w:rPr>
        <w:t>.</w:t>
      </w:r>
      <w:r w:rsidRPr="007E4780">
        <w:rPr>
          <w:szCs w:val="24"/>
          <w:lang w:eastAsia="ar-SA"/>
        </w:rPr>
        <w:t xml:space="preserve"> </w:t>
      </w:r>
    </w:p>
    <w:p w14:paraId="34C6A10F" w14:textId="77777777" w:rsidR="004578BF" w:rsidRDefault="00881CBC" w:rsidP="00881CBC">
      <w:pPr>
        <w:tabs>
          <w:tab w:val="right" w:leader="underscore" w:pos="9071"/>
        </w:tabs>
        <w:jc w:val="both"/>
        <w:rPr>
          <w:rFonts w:eastAsia="Lucida Sans Unicode"/>
          <w:szCs w:val="24"/>
          <w:lang w:eastAsia="ar-SA"/>
        </w:rPr>
      </w:pPr>
      <w:r>
        <w:rPr>
          <w:szCs w:val="24"/>
          <w:lang w:eastAsia="lt-LT"/>
        </w:rPr>
        <w:t xml:space="preserve">      </w:t>
      </w:r>
      <w:r w:rsidR="004578BF">
        <w:rPr>
          <w:szCs w:val="24"/>
          <w:lang w:eastAsia="lt-LT"/>
        </w:rPr>
        <w:t xml:space="preserve">2022 m. didelis dėmesys skirtas gimnazijos pedagogų kompetencijų tobulinimui įvaldant įvairius hibridiniam mokymui skirtus įrankius, </w:t>
      </w:r>
      <w:r w:rsidRPr="007E4780">
        <w:rPr>
          <w:rFonts w:eastAsia="Calibri"/>
          <w:szCs w:val="24"/>
        </w:rPr>
        <w:t>vestos 2547 hibridinės pamokos.</w:t>
      </w:r>
      <w:r w:rsidRPr="007E4780">
        <w:rPr>
          <w:szCs w:val="24"/>
          <w:lang w:eastAsia="ar-SA"/>
        </w:rPr>
        <w:t xml:space="preserve"> Bendradarbiaujant su TB organizacija, atliktas gimnazijoje vykdomos TB programos išorės vertinimas.</w:t>
      </w:r>
      <w:r w:rsidRPr="007E4780">
        <w:rPr>
          <w:rFonts w:eastAsia="Lucida Sans Unicode"/>
          <w:szCs w:val="24"/>
          <w:lang w:eastAsia="ar-SA"/>
        </w:rPr>
        <w:t xml:space="preserve"> </w:t>
      </w:r>
    </w:p>
    <w:p w14:paraId="1B67BF1A" w14:textId="78770D9D" w:rsidR="00881CBC" w:rsidRDefault="004578BF" w:rsidP="00881CBC">
      <w:pPr>
        <w:tabs>
          <w:tab w:val="right" w:leader="underscore" w:pos="9071"/>
        </w:tabs>
        <w:jc w:val="both"/>
        <w:rPr>
          <w:szCs w:val="24"/>
          <w:lang w:eastAsia="lt-LT"/>
        </w:rPr>
      </w:pPr>
      <w:r>
        <w:rPr>
          <w:rFonts w:eastAsia="Lucida Sans Unicode"/>
          <w:szCs w:val="24"/>
          <w:lang w:eastAsia="ar-SA"/>
        </w:rPr>
        <w:t xml:space="preserve">      </w:t>
      </w:r>
      <w:r w:rsidR="00881CBC" w:rsidRPr="007E4780">
        <w:rPr>
          <w:rFonts w:eastAsia="Lucida Sans Unicode"/>
          <w:szCs w:val="24"/>
          <w:lang w:eastAsia="ar-SA"/>
        </w:rPr>
        <w:t xml:space="preserve">2022 m. gimnazija </w:t>
      </w:r>
      <w:r>
        <w:rPr>
          <w:rFonts w:eastAsia="Lucida Sans Unicode"/>
          <w:szCs w:val="24"/>
          <w:lang w:eastAsia="ar-SA"/>
        </w:rPr>
        <w:t xml:space="preserve">išplėtojo tarptautinę projektinę veiklą: </w:t>
      </w:r>
      <w:r w:rsidR="00881CBC" w:rsidRPr="007E4780">
        <w:rPr>
          <w:rFonts w:eastAsia="Lucida Sans Unicode"/>
          <w:szCs w:val="24"/>
          <w:lang w:eastAsia="ar-SA"/>
        </w:rPr>
        <w:t>pagal Europos solidarumo korpuso programą įgyvendino strateginių partnerysčių trejų metų projektus „</w:t>
      </w:r>
      <w:proofErr w:type="spellStart"/>
      <w:r w:rsidR="00881CBC" w:rsidRPr="007E4780">
        <w:rPr>
          <w:rFonts w:eastAsia="Lucida Sans Unicode"/>
          <w:szCs w:val="24"/>
          <w:lang w:eastAsia="ar-SA"/>
        </w:rPr>
        <w:t>Volunteering</w:t>
      </w:r>
      <w:proofErr w:type="spellEnd"/>
      <w:r w:rsidR="00881CBC" w:rsidRPr="007E4780">
        <w:rPr>
          <w:rFonts w:eastAsia="Lucida Sans Unicode"/>
          <w:szCs w:val="24"/>
          <w:lang w:eastAsia="ar-SA"/>
        </w:rPr>
        <w:t xml:space="preserve"> </w:t>
      </w:r>
      <w:proofErr w:type="spellStart"/>
      <w:r w:rsidR="00881CBC" w:rsidRPr="007E4780">
        <w:rPr>
          <w:rFonts w:eastAsia="Lucida Sans Unicode"/>
          <w:szCs w:val="24"/>
          <w:lang w:eastAsia="ar-SA"/>
        </w:rPr>
        <w:t>for</w:t>
      </w:r>
      <w:proofErr w:type="spellEnd"/>
      <w:r w:rsidR="00881CBC" w:rsidRPr="007E4780">
        <w:rPr>
          <w:rFonts w:eastAsia="Lucida Sans Unicode"/>
          <w:szCs w:val="24"/>
          <w:lang w:eastAsia="ar-SA"/>
        </w:rPr>
        <w:t xml:space="preserve"> </w:t>
      </w:r>
      <w:proofErr w:type="spellStart"/>
      <w:r w:rsidR="00881CBC" w:rsidRPr="007E4780">
        <w:rPr>
          <w:rFonts w:eastAsia="Lucida Sans Unicode"/>
          <w:szCs w:val="24"/>
          <w:lang w:eastAsia="ar-SA"/>
        </w:rPr>
        <w:t>Solidarity</w:t>
      </w:r>
      <w:proofErr w:type="spellEnd"/>
      <w:r w:rsidR="00881CBC" w:rsidRPr="007E4780">
        <w:rPr>
          <w:rFonts w:eastAsia="Lucida Sans Unicode"/>
          <w:szCs w:val="24"/>
          <w:lang w:eastAsia="ar-SA"/>
        </w:rPr>
        <w:t xml:space="preserve"> </w:t>
      </w:r>
      <w:proofErr w:type="spellStart"/>
      <w:r w:rsidR="00881CBC" w:rsidRPr="007E4780">
        <w:rPr>
          <w:rFonts w:eastAsia="Lucida Sans Unicode"/>
          <w:szCs w:val="24"/>
          <w:lang w:eastAsia="ar-SA"/>
        </w:rPr>
        <w:t>Education</w:t>
      </w:r>
      <w:proofErr w:type="spellEnd"/>
      <w:r>
        <w:rPr>
          <w:rFonts w:eastAsia="Lucida Sans Unicode"/>
          <w:szCs w:val="24"/>
          <w:lang w:eastAsia="ar-SA"/>
        </w:rPr>
        <w:t>“, organizavo ir įgyvendino</w:t>
      </w:r>
      <w:r w:rsidR="00881CBC" w:rsidRPr="007E4780">
        <w:rPr>
          <w:rFonts w:eastAsia="Lucida Sans Unicode"/>
          <w:szCs w:val="24"/>
          <w:lang w:eastAsia="ar-SA"/>
        </w:rPr>
        <w:t xml:space="preserve"> Erasmus+ programos Mokyklų mainų strateginės partnerystės projektus: „</w:t>
      </w:r>
      <w:proofErr w:type="spellStart"/>
      <w:r w:rsidR="00881CBC" w:rsidRPr="007E4780">
        <w:rPr>
          <w:rFonts w:eastAsia="Lucida Sans Unicode"/>
          <w:szCs w:val="24"/>
          <w:lang w:eastAsia="ar-SA"/>
        </w:rPr>
        <w:t>Transdigital</w:t>
      </w:r>
      <w:proofErr w:type="spellEnd"/>
      <w:r w:rsidR="00881CBC" w:rsidRPr="007E4780">
        <w:rPr>
          <w:rFonts w:eastAsia="Lucida Sans Unicode"/>
          <w:szCs w:val="24"/>
          <w:lang w:eastAsia="ar-SA"/>
        </w:rPr>
        <w:t xml:space="preserve"> </w:t>
      </w:r>
      <w:proofErr w:type="spellStart"/>
      <w:r w:rsidR="00881CBC" w:rsidRPr="007E4780">
        <w:rPr>
          <w:rFonts w:eastAsia="Lucida Sans Unicode"/>
          <w:szCs w:val="24"/>
          <w:lang w:eastAsia="ar-SA"/>
        </w:rPr>
        <w:t>Education</w:t>
      </w:r>
      <w:proofErr w:type="spellEnd"/>
      <w:r w:rsidR="00881CBC" w:rsidRPr="007E4780">
        <w:rPr>
          <w:rFonts w:eastAsia="Lucida Sans Unicode"/>
          <w:szCs w:val="24"/>
          <w:lang w:eastAsia="ar-SA"/>
        </w:rPr>
        <w:t xml:space="preserve"> – </w:t>
      </w:r>
      <w:proofErr w:type="spellStart"/>
      <w:r w:rsidR="00881CBC" w:rsidRPr="007E4780">
        <w:rPr>
          <w:rFonts w:eastAsia="Lucida Sans Unicode"/>
          <w:szCs w:val="24"/>
          <w:lang w:eastAsia="ar-SA"/>
        </w:rPr>
        <w:t>Developing</w:t>
      </w:r>
      <w:proofErr w:type="spellEnd"/>
      <w:r w:rsidR="00881CBC" w:rsidRPr="007E4780">
        <w:rPr>
          <w:rFonts w:eastAsia="Lucida Sans Unicode"/>
          <w:szCs w:val="24"/>
          <w:lang w:eastAsia="ar-SA"/>
        </w:rPr>
        <w:t xml:space="preserve"> </w:t>
      </w:r>
      <w:proofErr w:type="spellStart"/>
      <w:r w:rsidR="00881CBC" w:rsidRPr="007E4780">
        <w:rPr>
          <w:rFonts w:eastAsia="Lucida Sans Unicode"/>
          <w:szCs w:val="24"/>
          <w:lang w:eastAsia="ar-SA"/>
        </w:rPr>
        <w:t>Key</w:t>
      </w:r>
      <w:proofErr w:type="spellEnd"/>
      <w:r w:rsidR="00881CBC" w:rsidRPr="007E4780">
        <w:rPr>
          <w:rFonts w:eastAsia="Lucida Sans Unicode"/>
          <w:szCs w:val="24"/>
          <w:lang w:eastAsia="ar-SA"/>
        </w:rPr>
        <w:t xml:space="preserve"> </w:t>
      </w:r>
      <w:proofErr w:type="spellStart"/>
      <w:r w:rsidR="00881CBC" w:rsidRPr="007E4780">
        <w:rPr>
          <w:rFonts w:eastAsia="Lucida Sans Unicode"/>
          <w:szCs w:val="24"/>
          <w:lang w:eastAsia="ar-SA"/>
        </w:rPr>
        <w:t>Competences</w:t>
      </w:r>
      <w:proofErr w:type="spellEnd"/>
      <w:r w:rsidR="00881CBC" w:rsidRPr="007E4780">
        <w:rPr>
          <w:rFonts w:eastAsia="Lucida Sans Unicode"/>
          <w:szCs w:val="24"/>
          <w:lang w:eastAsia="ar-SA"/>
        </w:rPr>
        <w:t xml:space="preserve"> </w:t>
      </w:r>
      <w:proofErr w:type="spellStart"/>
      <w:r w:rsidR="00881CBC" w:rsidRPr="007E4780">
        <w:rPr>
          <w:rFonts w:eastAsia="Lucida Sans Unicode"/>
          <w:szCs w:val="24"/>
          <w:lang w:eastAsia="ar-SA"/>
        </w:rPr>
        <w:t>through</w:t>
      </w:r>
      <w:proofErr w:type="spellEnd"/>
      <w:r w:rsidR="00881CBC" w:rsidRPr="007E4780">
        <w:rPr>
          <w:rFonts w:eastAsia="Lucida Sans Unicode"/>
          <w:szCs w:val="24"/>
          <w:lang w:eastAsia="ar-SA"/>
        </w:rPr>
        <w:t xml:space="preserve"> </w:t>
      </w:r>
      <w:proofErr w:type="spellStart"/>
      <w:r w:rsidR="00881CBC" w:rsidRPr="007E4780">
        <w:rPr>
          <w:rFonts w:eastAsia="Lucida Sans Unicode"/>
          <w:szCs w:val="24"/>
          <w:lang w:eastAsia="ar-SA"/>
        </w:rPr>
        <w:t>Holistic</w:t>
      </w:r>
      <w:proofErr w:type="spellEnd"/>
      <w:r w:rsidR="00881CBC" w:rsidRPr="007E4780">
        <w:rPr>
          <w:rFonts w:eastAsia="Lucida Sans Unicode"/>
          <w:szCs w:val="24"/>
          <w:lang w:eastAsia="ar-SA"/>
        </w:rPr>
        <w:t xml:space="preserve"> </w:t>
      </w:r>
      <w:proofErr w:type="spellStart"/>
      <w:r w:rsidR="00881CBC" w:rsidRPr="007E4780">
        <w:rPr>
          <w:rFonts w:eastAsia="Lucida Sans Unicode"/>
          <w:szCs w:val="24"/>
          <w:lang w:eastAsia="ar-SA"/>
        </w:rPr>
        <w:t>Learning</w:t>
      </w:r>
      <w:proofErr w:type="spellEnd"/>
      <w:r w:rsidR="00881CBC" w:rsidRPr="007E4780">
        <w:rPr>
          <w:rFonts w:eastAsia="Lucida Sans Unicode"/>
          <w:szCs w:val="24"/>
          <w:lang w:eastAsia="ar-SA"/>
        </w:rPr>
        <w:t xml:space="preserve"> </w:t>
      </w:r>
      <w:proofErr w:type="spellStart"/>
      <w:r w:rsidR="00881CBC" w:rsidRPr="007E4780">
        <w:rPr>
          <w:rFonts w:eastAsia="Lucida Sans Unicode"/>
          <w:szCs w:val="24"/>
          <w:lang w:eastAsia="ar-SA"/>
        </w:rPr>
        <w:t>and</w:t>
      </w:r>
      <w:proofErr w:type="spellEnd"/>
      <w:r w:rsidR="00881CBC" w:rsidRPr="007E4780">
        <w:rPr>
          <w:rFonts w:eastAsia="Lucida Sans Unicode"/>
          <w:szCs w:val="24"/>
          <w:lang w:eastAsia="ar-SA"/>
        </w:rPr>
        <w:t xml:space="preserve"> </w:t>
      </w:r>
      <w:proofErr w:type="spellStart"/>
      <w:r w:rsidR="00881CBC" w:rsidRPr="007E4780">
        <w:rPr>
          <w:rFonts w:eastAsia="Lucida Sans Unicode"/>
          <w:szCs w:val="24"/>
          <w:lang w:eastAsia="ar-SA"/>
        </w:rPr>
        <w:t>Teaching</w:t>
      </w:r>
      <w:proofErr w:type="spellEnd"/>
      <w:r w:rsidR="00881CBC" w:rsidRPr="007E4780">
        <w:rPr>
          <w:rFonts w:eastAsia="Lucida Sans Unicode"/>
          <w:szCs w:val="24"/>
          <w:lang w:eastAsia="ar-SA"/>
        </w:rPr>
        <w:t xml:space="preserve"> </w:t>
      </w:r>
      <w:proofErr w:type="spellStart"/>
      <w:r w:rsidR="00881CBC" w:rsidRPr="007E4780">
        <w:rPr>
          <w:rFonts w:eastAsia="Lucida Sans Unicode"/>
          <w:szCs w:val="24"/>
          <w:lang w:eastAsia="ar-SA"/>
        </w:rPr>
        <w:t>in</w:t>
      </w:r>
      <w:proofErr w:type="spellEnd"/>
      <w:r w:rsidR="00881CBC" w:rsidRPr="007E4780">
        <w:rPr>
          <w:rFonts w:eastAsia="Lucida Sans Unicode"/>
          <w:szCs w:val="24"/>
          <w:lang w:eastAsia="ar-SA"/>
        </w:rPr>
        <w:t xml:space="preserve"> </w:t>
      </w:r>
      <w:proofErr w:type="spellStart"/>
      <w:r w:rsidR="00881CBC" w:rsidRPr="007E4780">
        <w:rPr>
          <w:rFonts w:eastAsia="Lucida Sans Unicode"/>
          <w:szCs w:val="24"/>
          <w:lang w:eastAsia="ar-SA"/>
        </w:rPr>
        <w:t>the</w:t>
      </w:r>
      <w:proofErr w:type="spellEnd"/>
      <w:r w:rsidR="00881CBC" w:rsidRPr="007E4780">
        <w:rPr>
          <w:rFonts w:eastAsia="Lucida Sans Unicode"/>
          <w:szCs w:val="24"/>
          <w:lang w:eastAsia="ar-SA"/>
        </w:rPr>
        <w:t xml:space="preserve"> Digital </w:t>
      </w:r>
      <w:proofErr w:type="spellStart"/>
      <w:r w:rsidR="00881CBC" w:rsidRPr="007E4780">
        <w:rPr>
          <w:rFonts w:eastAsia="Lucida Sans Unicode"/>
          <w:szCs w:val="24"/>
          <w:lang w:eastAsia="ar-SA"/>
        </w:rPr>
        <w:t>Age</w:t>
      </w:r>
      <w:proofErr w:type="spellEnd"/>
      <w:r w:rsidR="00881CBC" w:rsidRPr="007E4780">
        <w:rPr>
          <w:rFonts w:eastAsia="Lucida Sans Unicode"/>
          <w:szCs w:val="24"/>
          <w:lang w:eastAsia="ar-SA"/>
        </w:rPr>
        <w:t>“, „</w:t>
      </w:r>
      <w:proofErr w:type="spellStart"/>
      <w:r w:rsidR="00881CBC" w:rsidRPr="007E4780">
        <w:rPr>
          <w:rFonts w:eastAsia="Lucida Sans Unicode"/>
          <w:szCs w:val="24"/>
          <w:lang w:eastAsia="ar-SA"/>
        </w:rPr>
        <w:t>DAta</w:t>
      </w:r>
      <w:proofErr w:type="spellEnd"/>
      <w:r w:rsidR="00881CBC" w:rsidRPr="007E4780">
        <w:rPr>
          <w:rFonts w:eastAsia="Lucida Sans Unicode"/>
          <w:szCs w:val="24"/>
          <w:lang w:eastAsia="ar-SA"/>
        </w:rPr>
        <w:t xml:space="preserve"> </w:t>
      </w:r>
      <w:proofErr w:type="spellStart"/>
      <w:r w:rsidR="00881CBC" w:rsidRPr="007E4780">
        <w:rPr>
          <w:rFonts w:eastAsia="Lucida Sans Unicode"/>
          <w:szCs w:val="24"/>
          <w:lang w:eastAsia="ar-SA"/>
        </w:rPr>
        <w:t>Literacy</w:t>
      </w:r>
      <w:proofErr w:type="spellEnd"/>
      <w:r w:rsidR="00881CBC" w:rsidRPr="007E4780">
        <w:rPr>
          <w:rFonts w:eastAsia="Lucida Sans Unicode"/>
          <w:szCs w:val="24"/>
          <w:lang w:eastAsia="ar-SA"/>
        </w:rPr>
        <w:t xml:space="preserve"> </w:t>
      </w:r>
      <w:proofErr w:type="spellStart"/>
      <w:r w:rsidR="00881CBC" w:rsidRPr="007E4780">
        <w:rPr>
          <w:rFonts w:eastAsia="Lucida Sans Unicode"/>
          <w:szCs w:val="24"/>
          <w:lang w:eastAsia="ar-SA"/>
        </w:rPr>
        <w:t>competences</w:t>
      </w:r>
      <w:proofErr w:type="spellEnd"/>
      <w:r w:rsidR="00881CBC" w:rsidRPr="007E4780">
        <w:rPr>
          <w:rFonts w:eastAsia="Lucida Sans Unicode"/>
          <w:szCs w:val="24"/>
          <w:lang w:eastAsia="ar-SA"/>
        </w:rPr>
        <w:t xml:space="preserve"> </w:t>
      </w:r>
      <w:proofErr w:type="spellStart"/>
      <w:r w:rsidR="00881CBC" w:rsidRPr="007E4780">
        <w:rPr>
          <w:rFonts w:eastAsia="Lucida Sans Unicode"/>
          <w:szCs w:val="24"/>
          <w:lang w:eastAsia="ar-SA"/>
        </w:rPr>
        <w:t>For</w:t>
      </w:r>
      <w:proofErr w:type="spellEnd"/>
      <w:r w:rsidR="00881CBC" w:rsidRPr="007E4780">
        <w:rPr>
          <w:rFonts w:eastAsia="Lucida Sans Unicode"/>
          <w:szCs w:val="24"/>
          <w:lang w:eastAsia="ar-SA"/>
        </w:rPr>
        <w:t xml:space="preserve"> Young </w:t>
      </w:r>
      <w:proofErr w:type="spellStart"/>
      <w:r w:rsidR="00881CBC" w:rsidRPr="007E4780">
        <w:rPr>
          <w:rFonts w:eastAsia="Lucida Sans Unicode"/>
          <w:szCs w:val="24"/>
          <w:lang w:eastAsia="ar-SA"/>
        </w:rPr>
        <w:t>students</w:t>
      </w:r>
      <w:proofErr w:type="spellEnd"/>
      <w:r w:rsidR="00881CBC" w:rsidRPr="007E4780">
        <w:rPr>
          <w:rFonts w:eastAsia="Lucida Sans Unicode"/>
          <w:szCs w:val="24"/>
          <w:lang w:eastAsia="ar-SA"/>
        </w:rPr>
        <w:t xml:space="preserve"> </w:t>
      </w:r>
      <w:proofErr w:type="spellStart"/>
      <w:r w:rsidR="00881CBC" w:rsidRPr="007E4780">
        <w:rPr>
          <w:rFonts w:eastAsia="Lucida Sans Unicode"/>
          <w:szCs w:val="24"/>
          <w:lang w:eastAsia="ar-SA"/>
        </w:rPr>
        <w:t>towards</w:t>
      </w:r>
      <w:proofErr w:type="spellEnd"/>
      <w:r w:rsidR="00881CBC" w:rsidRPr="007E4780">
        <w:rPr>
          <w:rFonts w:eastAsia="Lucida Sans Unicode"/>
          <w:szCs w:val="24"/>
          <w:lang w:eastAsia="ar-SA"/>
        </w:rPr>
        <w:t xml:space="preserve"> STEAM </w:t>
      </w:r>
      <w:proofErr w:type="spellStart"/>
      <w:r w:rsidR="00881CBC" w:rsidRPr="007E4780">
        <w:rPr>
          <w:rFonts w:eastAsia="Lucida Sans Unicode"/>
          <w:szCs w:val="24"/>
          <w:lang w:eastAsia="ar-SA"/>
        </w:rPr>
        <w:t>education</w:t>
      </w:r>
      <w:proofErr w:type="spellEnd"/>
      <w:r w:rsidR="00881CBC" w:rsidRPr="007E4780">
        <w:rPr>
          <w:rFonts w:eastAsia="Lucida Sans Unicode"/>
          <w:szCs w:val="24"/>
          <w:lang w:eastAsia="ar-SA"/>
        </w:rPr>
        <w:t>“, „</w:t>
      </w:r>
      <w:proofErr w:type="spellStart"/>
      <w:r w:rsidR="00881CBC" w:rsidRPr="007E4780">
        <w:rPr>
          <w:rFonts w:eastAsia="Lucida Sans Unicode"/>
          <w:szCs w:val="24"/>
          <w:lang w:eastAsia="ar-SA"/>
        </w:rPr>
        <w:t>Towards</w:t>
      </w:r>
      <w:proofErr w:type="spellEnd"/>
      <w:r w:rsidR="00881CBC" w:rsidRPr="007E4780">
        <w:rPr>
          <w:rFonts w:eastAsia="Lucida Sans Unicode"/>
          <w:szCs w:val="24"/>
          <w:lang w:eastAsia="ar-SA"/>
        </w:rPr>
        <w:t xml:space="preserve"> </w:t>
      </w:r>
      <w:proofErr w:type="spellStart"/>
      <w:r w:rsidR="00881CBC" w:rsidRPr="007E4780">
        <w:rPr>
          <w:rFonts w:eastAsia="Lucida Sans Unicode"/>
          <w:szCs w:val="24"/>
          <w:lang w:eastAsia="ar-SA"/>
        </w:rPr>
        <w:t>EduActive</w:t>
      </w:r>
      <w:proofErr w:type="spellEnd"/>
      <w:r w:rsidR="00881CBC" w:rsidRPr="007E4780">
        <w:rPr>
          <w:rFonts w:eastAsia="Lucida Sans Unicode"/>
          <w:szCs w:val="24"/>
          <w:lang w:eastAsia="ar-SA"/>
        </w:rPr>
        <w:t xml:space="preserve"> </w:t>
      </w:r>
      <w:proofErr w:type="spellStart"/>
      <w:r w:rsidR="00881CBC" w:rsidRPr="007E4780">
        <w:rPr>
          <w:rFonts w:eastAsia="Lucida Sans Unicode"/>
          <w:szCs w:val="24"/>
          <w:lang w:eastAsia="ar-SA"/>
        </w:rPr>
        <w:t>Teaching</w:t>
      </w:r>
      <w:proofErr w:type="spellEnd"/>
      <w:r w:rsidR="00881CBC" w:rsidRPr="007E4780">
        <w:rPr>
          <w:rFonts w:eastAsia="Lucida Sans Unicode"/>
          <w:szCs w:val="24"/>
          <w:lang w:eastAsia="ar-SA"/>
        </w:rPr>
        <w:t xml:space="preserve"> </w:t>
      </w:r>
      <w:proofErr w:type="spellStart"/>
      <w:r w:rsidR="00881CBC" w:rsidRPr="007E4780">
        <w:rPr>
          <w:rFonts w:eastAsia="Lucida Sans Unicode"/>
          <w:szCs w:val="24"/>
          <w:lang w:eastAsia="ar-SA"/>
        </w:rPr>
        <w:t>and</w:t>
      </w:r>
      <w:proofErr w:type="spellEnd"/>
      <w:r w:rsidR="00881CBC" w:rsidRPr="007E4780">
        <w:rPr>
          <w:rFonts w:eastAsia="Lucida Sans Unicode"/>
          <w:szCs w:val="24"/>
          <w:lang w:eastAsia="ar-SA"/>
        </w:rPr>
        <w:t xml:space="preserve"> </w:t>
      </w:r>
      <w:proofErr w:type="spellStart"/>
      <w:r w:rsidR="00881CBC" w:rsidRPr="007E4780">
        <w:rPr>
          <w:rFonts w:eastAsia="Lucida Sans Unicode"/>
          <w:szCs w:val="24"/>
          <w:lang w:eastAsia="ar-SA"/>
        </w:rPr>
        <w:t>Career</w:t>
      </w:r>
      <w:proofErr w:type="spellEnd"/>
      <w:r w:rsidR="00881CBC" w:rsidRPr="007E4780">
        <w:rPr>
          <w:rFonts w:eastAsia="Lucida Sans Unicode"/>
          <w:szCs w:val="24"/>
          <w:lang w:eastAsia="ar-SA"/>
        </w:rPr>
        <w:t xml:space="preserve"> </w:t>
      </w:r>
      <w:proofErr w:type="spellStart"/>
      <w:r w:rsidR="00881CBC" w:rsidRPr="007E4780">
        <w:rPr>
          <w:rFonts w:eastAsia="Lucida Sans Unicode"/>
          <w:szCs w:val="24"/>
          <w:lang w:eastAsia="ar-SA"/>
        </w:rPr>
        <w:t>Guidance</w:t>
      </w:r>
      <w:proofErr w:type="spellEnd"/>
      <w:r w:rsidR="00881CBC" w:rsidRPr="007E4780">
        <w:rPr>
          <w:rFonts w:eastAsia="Lucida Sans Unicode"/>
          <w:szCs w:val="24"/>
          <w:lang w:eastAsia="ar-SA"/>
        </w:rPr>
        <w:t>”, „</w:t>
      </w:r>
      <w:proofErr w:type="spellStart"/>
      <w:r w:rsidR="00881CBC" w:rsidRPr="007E4780">
        <w:rPr>
          <w:rFonts w:eastAsia="Lucida Sans Unicode"/>
          <w:szCs w:val="24"/>
          <w:lang w:eastAsia="ar-SA"/>
        </w:rPr>
        <w:t>BiMo</w:t>
      </w:r>
      <w:proofErr w:type="spellEnd"/>
      <w:r w:rsidR="00881CBC" w:rsidRPr="007E4780">
        <w:rPr>
          <w:rFonts w:eastAsia="Lucida Sans Unicode"/>
          <w:szCs w:val="24"/>
          <w:lang w:eastAsia="ar-SA"/>
        </w:rPr>
        <w:t>: dvikalbystė vienakalbėje aplinkoje“.</w:t>
      </w:r>
    </w:p>
    <w:p w14:paraId="36121524" w14:textId="172C79A1" w:rsidR="004B6331" w:rsidRDefault="004B6331" w:rsidP="00881CBC">
      <w:pPr>
        <w:tabs>
          <w:tab w:val="right" w:leader="underscore" w:pos="9071"/>
        </w:tabs>
        <w:jc w:val="both"/>
        <w:rPr>
          <w:szCs w:val="24"/>
          <w:lang w:eastAsia="lt-LT"/>
        </w:rPr>
      </w:pPr>
    </w:p>
    <w:p w14:paraId="2042CB11" w14:textId="3D7510C9" w:rsidR="00DD5EC9" w:rsidRDefault="00DD5EC9" w:rsidP="00881CBC">
      <w:pPr>
        <w:tabs>
          <w:tab w:val="right" w:leader="underscore" w:pos="9071"/>
        </w:tabs>
        <w:jc w:val="both"/>
        <w:rPr>
          <w:szCs w:val="24"/>
          <w:lang w:eastAsia="lt-LT"/>
        </w:rPr>
      </w:pPr>
    </w:p>
    <w:p w14:paraId="4F11BF0B" w14:textId="77777777" w:rsidR="00DD5EC9" w:rsidRDefault="00DD5EC9" w:rsidP="00881CBC">
      <w:pPr>
        <w:tabs>
          <w:tab w:val="right" w:leader="underscore" w:pos="9071"/>
        </w:tabs>
        <w:jc w:val="both"/>
        <w:rPr>
          <w:szCs w:val="24"/>
          <w:lang w:eastAsia="lt-LT"/>
        </w:rPr>
      </w:pPr>
    </w:p>
    <w:p w14:paraId="24D25D23" w14:textId="6EF8FAE9" w:rsidR="004B6331" w:rsidRDefault="004B6331" w:rsidP="00881CBC">
      <w:pPr>
        <w:tabs>
          <w:tab w:val="right" w:leader="underscore" w:pos="9071"/>
        </w:tabs>
        <w:jc w:val="both"/>
        <w:rPr>
          <w:szCs w:val="24"/>
          <w:lang w:eastAsia="lt-LT"/>
        </w:rPr>
      </w:pPr>
    </w:p>
    <w:p w14:paraId="60BEBDBF" w14:textId="32AF9525" w:rsidR="004B6331" w:rsidRDefault="004B6331" w:rsidP="00881CBC">
      <w:pPr>
        <w:tabs>
          <w:tab w:val="right" w:leader="underscore" w:pos="9071"/>
        </w:tabs>
        <w:jc w:val="both"/>
        <w:rPr>
          <w:szCs w:val="24"/>
          <w:lang w:eastAsia="lt-LT"/>
        </w:rPr>
      </w:pPr>
    </w:p>
    <w:p w14:paraId="14F9689D" w14:textId="77777777" w:rsidR="004B6331" w:rsidRPr="00881CBC" w:rsidRDefault="004B6331" w:rsidP="00881CBC">
      <w:pPr>
        <w:tabs>
          <w:tab w:val="right" w:leader="underscore" w:pos="9071"/>
        </w:tabs>
        <w:jc w:val="both"/>
        <w:rPr>
          <w:szCs w:val="24"/>
          <w:lang w:eastAsia="lt-LT"/>
        </w:rPr>
      </w:pPr>
    </w:p>
    <w:p w14:paraId="69EA44D3" w14:textId="77777777" w:rsidR="00881CBC" w:rsidRDefault="00881CBC" w:rsidP="00881CBC">
      <w:pPr>
        <w:tabs>
          <w:tab w:val="left" w:pos="1276"/>
          <w:tab w:val="left" w:pos="5954"/>
          <w:tab w:val="left" w:pos="8364"/>
        </w:tabs>
        <w:ind w:firstLine="567"/>
        <w:jc w:val="both"/>
        <w:rPr>
          <w:szCs w:val="24"/>
          <w:lang w:eastAsia="lt-LT"/>
        </w:rPr>
      </w:pPr>
    </w:p>
    <w:p w14:paraId="0DFE62F3" w14:textId="27AAC0D6" w:rsidR="00881CBC" w:rsidRPr="005807B7" w:rsidRDefault="004B6331" w:rsidP="004B6331">
      <w:pPr>
        <w:tabs>
          <w:tab w:val="left" w:pos="1276"/>
          <w:tab w:val="left" w:pos="5954"/>
          <w:tab w:val="left" w:pos="8364"/>
        </w:tabs>
        <w:jc w:val="both"/>
        <w:rPr>
          <w:szCs w:val="24"/>
          <w:lang w:eastAsia="lt-LT"/>
        </w:rPr>
      </w:pPr>
      <w:r>
        <w:rPr>
          <w:szCs w:val="24"/>
          <w:lang w:eastAsia="lt-LT"/>
        </w:rPr>
        <w:lastRenderedPageBreak/>
        <w:t xml:space="preserve">      </w:t>
      </w:r>
      <w:r w:rsidR="00881CBC" w:rsidRPr="005807B7">
        <w:rPr>
          <w:szCs w:val="24"/>
          <w:lang w:eastAsia="lt-LT"/>
        </w:rPr>
        <w:t xml:space="preserve">Šiaulių miesto savivaldybės administracijos                            </w:t>
      </w:r>
      <w:r w:rsidR="00881CBC">
        <w:rPr>
          <w:szCs w:val="24"/>
          <w:lang w:eastAsia="lt-LT"/>
        </w:rPr>
        <w:t xml:space="preserve"> </w:t>
      </w:r>
      <w:r w:rsidR="00881CBC" w:rsidRPr="00441A30">
        <w:rPr>
          <w:szCs w:val="24"/>
          <w:lang w:eastAsia="lt-LT"/>
        </w:rPr>
        <w:t xml:space="preserve">______________ </w:t>
      </w:r>
      <w:r w:rsidR="00881CBC">
        <w:rPr>
          <w:szCs w:val="24"/>
          <w:lang w:eastAsia="lt-LT"/>
        </w:rPr>
        <w:t xml:space="preserve">                              </w:t>
      </w:r>
      <w:r w:rsidR="00881CBC" w:rsidRPr="005807B7">
        <w:rPr>
          <w:szCs w:val="24"/>
          <w:lang w:eastAsia="lt-LT"/>
        </w:rPr>
        <w:t xml:space="preserve">  </w:t>
      </w:r>
      <w:r w:rsidR="00881CBC">
        <w:rPr>
          <w:szCs w:val="24"/>
          <w:lang w:eastAsia="lt-LT"/>
        </w:rPr>
        <w:t xml:space="preserve">      </w:t>
      </w:r>
      <w:r w:rsidR="00463E35">
        <w:rPr>
          <w:szCs w:val="24"/>
          <w:lang w:eastAsia="lt-LT"/>
        </w:rPr>
        <w:t xml:space="preserve">   </w:t>
      </w:r>
      <w:r w:rsidR="00881CBC">
        <w:rPr>
          <w:szCs w:val="24"/>
          <w:lang w:eastAsia="lt-LT"/>
        </w:rPr>
        <w:t xml:space="preserve"> </w:t>
      </w:r>
      <w:r w:rsidR="00881CBC" w:rsidRPr="005807B7">
        <w:rPr>
          <w:szCs w:val="24"/>
          <w:lang w:eastAsia="lt-LT"/>
        </w:rPr>
        <w:t xml:space="preserve">Edita Minkuvienė   </w:t>
      </w:r>
      <w:r w:rsidR="008B5B0A">
        <w:rPr>
          <w:szCs w:val="24"/>
          <w:lang w:eastAsia="lt-LT"/>
        </w:rPr>
        <w:t xml:space="preserve">     2023</w:t>
      </w:r>
      <w:r w:rsidR="00881CBC">
        <w:rPr>
          <w:szCs w:val="24"/>
          <w:lang w:eastAsia="lt-LT"/>
        </w:rPr>
        <w:t>-02-15</w:t>
      </w:r>
    </w:p>
    <w:p w14:paraId="7326BE32" w14:textId="535E0787" w:rsidR="00881CBC" w:rsidRDefault="004B6331" w:rsidP="004B6331">
      <w:pPr>
        <w:tabs>
          <w:tab w:val="left" w:pos="1276"/>
          <w:tab w:val="left" w:pos="5954"/>
          <w:tab w:val="left" w:pos="8364"/>
        </w:tabs>
        <w:jc w:val="both"/>
        <w:rPr>
          <w:szCs w:val="24"/>
          <w:lang w:eastAsia="lt-LT"/>
        </w:rPr>
      </w:pPr>
      <w:r>
        <w:rPr>
          <w:szCs w:val="24"/>
          <w:lang w:eastAsia="lt-LT"/>
        </w:rPr>
        <w:t xml:space="preserve">     </w:t>
      </w:r>
      <w:r w:rsidR="00463E35">
        <w:rPr>
          <w:szCs w:val="24"/>
          <w:lang w:eastAsia="lt-LT"/>
        </w:rPr>
        <w:t xml:space="preserve"> </w:t>
      </w:r>
      <w:r w:rsidR="00881CBC" w:rsidRPr="005807B7">
        <w:rPr>
          <w:szCs w:val="24"/>
          <w:lang w:eastAsia="lt-LT"/>
        </w:rPr>
        <w:t>Švietimo skyriaus vedėja</w:t>
      </w:r>
      <w:r w:rsidR="00881CBC">
        <w:rPr>
          <w:szCs w:val="24"/>
          <w:lang w:eastAsia="lt-LT"/>
        </w:rPr>
        <w:t xml:space="preserve">                                          </w:t>
      </w:r>
      <w:r w:rsidR="00881CBC">
        <w:rPr>
          <w:szCs w:val="24"/>
          <w:lang w:eastAsia="lt-LT"/>
        </w:rPr>
        <w:tab/>
      </w:r>
      <w:r w:rsidR="00463E35">
        <w:rPr>
          <w:szCs w:val="24"/>
          <w:lang w:eastAsia="lt-LT"/>
        </w:rPr>
        <w:t xml:space="preserve">             </w:t>
      </w:r>
      <w:r w:rsidR="00881CBC" w:rsidRPr="00CA78FB">
        <w:rPr>
          <w:lang w:eastAsia="lt-LT"/>
        </w:rPr>
        <w:t>(parašas)</w:t>
      </w:r>
      <w:r w:rsidR="00881CBC">
        <w:rPr>
          <w:szCs w:val="24"/>
          <w:lang w:eastAsia="lt-LT"/>
        </w:rPr>
        <w:tab/>
        <w:t xml:space="preserve">    </w:t>
      </w:r>
    </w:p>
    <w:p w14:paraId="305B6DAA" w14:textId="77777777" w:rsidR="00881CBC" w:rsidRPr="00E3287E" w:rsidRDefault="00881CBC" w:rsidP="00881CBC">
      <w:pPr>
        <w:tabs>
          <w:tab w:val="left" w:pos="6237"/>
          <w:tab w:val="right" w:pos="8306"/>
        </w:tabs>
        <w:ind w:firstLine="567"/>
        <w:rPr>
          <w:color w:val="000000"/>
          <w:szCs w:val="24"/>
        </w:rPr>
      </w:pPr>
    </w:p>
    <w:p w14:paraId="3E8AE302" w14:textId="77777777" w:rsidR="00881CBC" w:rsidRPr="00E3287E" w:rsidRDefault="00881CBC" w:rsidP="00881CBC">
      <w:pPr>
        <w:tabs>
          <w:tab w:val="right" w:leader="underscore" w:pos="9071"/>
        </w:tabs>
        <w:ind w:firstLine="567"/>
        <w:jc w:val="both"/>
        <w:rPr>
          <w:szCs w:val="24"/>
          <w:lang w:eastAsia="lt-LT"/>
        </w:rPr>
      </w:pPr>
    </w:p>
    <w:p w14:paraId="71338BCE" w14:textId="40D60644" w:rsidR="00881CBC" w:rsidRDefault="00463E35" w:rsidP="00463E35">
      <w:pPr>
        <w:tabs>
          <w:tab w:val="left" w:pos="4253"/>
          <w:tab w:val="left" w:pos="6946"/>
        </w:tabs>
        <w:jc w:val="both"/>
        <w:rPr>
          <w:szCs w:val="24"/>
          <w:lang w:eastAsia="lt-LT"/>
        </w:rPr>
      </w:pPr>
      <w:r>
        <w:rPr>
          <w:szCs w:val="24"/>
          <w:lang w:eastAsia="lt-LT"/>
        </w:rPr>
        <w:t xml:space="preserve">      </w:t>
      </w:r>
      <w:r w:rsidR="00881CBC" w:rsidRPr="006878D3">
        <w:rPr>
          <w:szCs w:val="24"/>
          <w:lang w:eastAsia="lt-LT"/>
        </w:rPr>
        <w:t xml:space="preserve">Savivaldybės meras                                            </w:t>
      </w:r>
      <w:r w:rsidR="00881CBC">
        <w:rPr>
          <w:szCs w:val="24"/>
          <w:lang w:eastAsia="lt-LT"/>
        </w:rPr>
        <w:t xml:space="preserve">                      </w:t>
      </w:r>
      <w:r>
        <w:rPr>
          <w:szCs w:val="24"/>
          <w:lang w:eastAsia="lt-LT"/>
        </w:rPr>
        <w:t xml:space="preserve"> </w:t>
      </w:r>
      <w:r w:rsidR="00881CBC">
        <w:rPr>
          <w:szCs w:val="24"/>
          <w:lang w:eastAsia="lt-LT"/>
        </w:rPr>
        <w:t xml:space="preserve"> </w:t>
      </w:r>
      <w:r w:rsidR="00881CBC" w:rsidRPr="00441A30">
        <w:rPr>
          <w:szCs w:val="24"/>
          <w:lang w:eastAsia="lt-LT"/>
        </w:rPr>
        <w:t>______________</w:t>
      </w:r>
      <w:r w:rsidR="00881CBC">
        <w:rPr>
          <w:szCs w:val="24"/>
          <w:lang w:eastAsia="lt-LT"/>
        </w:rPr>
        <w:tab/>
      </w:r>
      <w:r w:rsidR="00881CBC">
        <w:rPr>
          <w:szCs w:val="24"/>
          <w:lang w:eastAsia="lt-LT"/>
        </w:rPr>
        <w:tab/>
        <w:t xml:space="preserve">    </w:t>
      </w:r>
      <w:r w:rsidR="00881CBC" w:rsidRPr="006878D3">
        <w:rPr>
          <w:szCs w:val="24"/>
          <w:lang w:eastAsia="lt-LT"/>
        </w:rPr>
        <w:t xml:space="preserve">Artūras Visockas       </w:t>
      </w:r>
      <w:r w:rsidR="008B5B0A">
        <w:rPr>
          <w:szCs w:val="24"/>
          <w:lang w:eastAsia="lt-LT"/>
        </w:rPr>
        <w:t xml:space="preserve"> 2023</w:t>
      </w:r>
      <w:r w:rsidR="00881CBC" w:rsidRPr="006878D3">
        <w:rPr>
          <w:szCs w:val="24"/>
          <w:lang w:eastAsia="lt-LT"/>
        </w:rPr>
        <w:t>-</w:t>
      </w:r>
      <w:r w:rsidR="00881CBC">
        <w:rPr>
          <w:szCs w:val="24"/>
          <w:lang w:eastAsia="lt-LT"/>
        </w:rPr>
        <w:t>02-</w:t>
      </w:r>
      <w:r w:rsidR="008B5B0A">
        <w:rPr>
          <w:szCs w:val="24"/>
          <w:lang w:eastAsia="lt-LT"/>
        </w:rPr>
        <w:t>15</w:t>
      </w:r>
    </w:p>
    <w:p w14:paraId="618753FF" w14:textId="1D924D37" w:rsidR="00881CBC" w:rsidRDefault="00881CBC" w:rsidP="00881CBC">
      <w:pPr>
        <w:tabs>
          <w:tab w:val="left" w:pos="6237"/>
          <w:tab w:val="right" w:pos="8306"/>
        </w:tabs>
        <w:ind w:firstLine="567"/>
        <w:rPr>
          <w:color w:val="000000"/>
          <w:szCs w:val="24"/>
        </w:rPr>
      </w:pPr>
      <w:r>
        <w:rPr>
          <w:lang w:eastAsia="lt-LT"/>
        </w:rPr>
        <w:t xml:space="preserve">                                                                                               </w:t>
      </w:r>
      <w:r w:rsidR="00463E35">
        <w:rPr>
          <w:lang w:eastAsia="lt-LT"/>
        </w:rPr>
        <w:t xml:space="preserve">        </w:t>
      </w:r>
      <w:r w:rsidRPr="00CA78FB">
        <w:rPr>
          <w:lang w:eastAsia="lt-LT"/>
        </w:rPr>
        <w:t>(parašas)</w:t>
      </w:r>
    </w:p>
    <w:p w14:paraId="1FAE48B6" w14:textId="77777777" w:rsidR="00881CBC" w:rsidRDefault="00881CBC" w:rsidP="00881CBC">
      <w:pPr>
        <w:tabs>
          <w:tab w:val="left" w:pos="6237"/>
          <w:tab w:val="right" w:pos="8306"/>
        </w:tabs>
        <w:ind w:firstLine="567"/>
        <w:rPr>
          <w:color w:val="000000"/>
          <w:szCs w:val="24"/>
        </w:rPr>
      </w:pPr>
    </w:p>
    <w:p w14:paraId="7C28373E" w14:textId="77777777" w:rsidR="00881CBC" w:rsidRDefault="00881CBC" w:rsidP="00881CBC">
      <w:pPr>
        <w:tabs>
          <w:tab w:val="left" w:pos="6237"/>
          <w:tab w:val="right" w:pos="8306"/>
        </w:tabs>
        <w:ind w:firstLine="567"/>
        <w:rPr>
          <w:color w:val="000000"/>
          <w:szCs w:val="24"/>
        </w:rPr>
      </w:pPr>
    </w:p>
    <w:p w14:paraId="2DDC5084" w14:textId="77777777" w:rsidR="00881CBC" w:rsidRPr="00E93419" w:rsidRDefault="00881CBC" w:rsidP="00881CBC">
      <w:pPr>
        <w:tabs>
          <w:tab w:val="left" w:pos="6237"/>
          <w:tab w:val="right" w:pos="8306"/>
        </w:tabs>
        <w:ind w:firstLine="567"/>
        <w:rPr>
          <w:b/>
          <w:color w:val="000000"/>
          <w:szCs w:val="24"/>
        </w:rPr>
      </w:pPr>
      <w:r w:rsidRPr="00E3287E">
        <w:rPr>
          <w:color w:val="000000"/>
          <w:szCs w:val="24"/>
        </w:rPr>
        <w:t>Galutinis metų veiklos ataskaitos įvertinimas</w:t>
      </w:r>
      <w:r>
        <w:rPr>
          <w:color w:val="000000"/>
          <w:szCs w:val="24"/>
        </w:rPr>
        <w:t xml:space="preserve">                      </w:t>
      </w:r>
      <w:r w:rsidRPr="00E93419">
        <w:rPr>
          <w:b/>
          <w:color w:val="000000"/>
          <w:szCs w:val="24"/>
        </w:rPr>
        <w:t>labai gerai</w:t>
      </w:r>
    </w:p>
    <w:p w14:paraId="26A60E0A" w14:textId="582BD86B" w:rsidR="00881CBC" w:rsidRPr="00E3287E" w:rsidRDefault="00881CBC" w:rsidP="008B5B0A">
      <w:pPr>
        <w:tabs>
          <w:tab w:val="left" w:pos="1276"/>
          <w:tab w:val="left" w:pos="5954"/>
          <w:tab w:val="left" w:pos="8364"/>
        </w:tabs>
        <w:jc w:val="both"/>
        <w:rPr>
          <w:szCs w:val="24"/>
          <w:lang w:eastAsia="lt-LT"/>
        </w:rPr>
      </w:pPr>
    </w:p>
    <w:p w14:paraId="4B756F79" w14:textId="77777777" w:rsidR="00881CBC" w:rsidRDefault="00881CBC" w:rsidP="00881CBC">
      <w:pPr>
        <w:tabs>
          <w:tab w:val="left" w:pos="1276"/>
          <w:tab w:val="left" w:pos="5954"/>
          <w:tab w:val="left" w:pos="8364"/>
        </w:tabs>
        <w:ind w:firstLine="567"/>
        <w:jc w:val="both"/>
        <w:rPr>
          <w:szCs w:val="24"/>
          <w:lang w:eastAsia="lt-LT"/>
        </w:rPr>
      </w:pPr>
      <w:r w:rsidRPr="00E3287E">
        <w:rPr>
          <w:szCs w:val="24"/>
          <w:lang w:eastAsia="lt-LT"/>
        </w:rPr>
        <w:t>Susipažinau.</w:t>
      </w:r>
    </w:p>
    <w:p w14:paraId="509C67E1" w14:textId="084A8950" w:rsidR="00881CBC" w:rsidRPr="00E3287E" w:rsidRDefault="008B5B0A" w:rsidP="008B5B0A">
      <w:pPr>
        <w:tabs>
          <w:tab w:val="left" w:pos="4253"/>
          <w:tab w:val="left" w:pos="6946"/>
        </w:tabs>
        <w:jc w:val="both"/>
        <w:rPr>
          <w:szCs w:val="24"/>
          <w:lang w:eastAsia="lt-LT"/>
        </w:rPr>
      </w:pPr>
      <w:r>
        <w:rPr>
          <w:szCs w:val="24"/>
          <w:lang w:eastAsia="lt-LT"/>
        </w:rPr>
        <w:t xml:space="preserve">         </w:t>
      </w:r>
      <w:r w:rsidR="00881CBC">
        <w:rPr>
          <w:szCs w:val="24"/>
          <w:lang w:eastAsia="lt-LT"/>
        </w:rPr>
        <w:t>Šiaulių Didždvario gimnazijos direktorius</w:t>
      </w:r>
      <w:r w:rsidR="00881CBC" w:rsidRPr="00E3287E">
        <w:rPr>
          <w:szCs w:val="24"/>
          <w:lang w:eastAsia="lt-LT"/>
        </w:rPr>
        <w:t xml:space="preserve">                 </w:t>
      </w:r>
      <w:r w:rsidR="00881CBC">
        <w:rPr>
          <w:szCs w:val="24"/>
          <w:lang w:eastAsia="lt-LT"/>
        </w:rPr>
        <w:t xml:space="preserve">              </w:t>
      </w:r>
      <w:r w:rsidR="00881CBC" w:rsidRPr="00441A30">
        <w:rPr>
          <w:szCs w:val="24"/>
          <w:lang w:eastAsia="lt-LT"/>
        </w:rPr>
        <w:t>______________</w:t>
      </w:r>
      <w:r w:rsidR="00881CBC">
        <w:rPr>
          <w:szCs w:val="24"/>
          <w:lang w:eastAsia="lt-LT"/>
        </w:rPr>
        <w:tab/>
        <w:t xml:space="preserve">                         Vitalis Balsevičius</w:t>
      </w:r>
      <w:r w:rsidR="00881CBC" w:rsidRPr="00E3287E">
        <w:rPr>
          <w:szCs w:val="24"/>
          <w:lang w:eastAsia="lt-LT"/>
        </w:rPr>
        <w:t xml:space="preserve">     </w:t>
      </w:r>
      <w:r>
        <w:rPr>
          <w:szCs w:val="24"/>
          <w:lang w:eastAsia="lt-LT"/>
        </w:rPr>
        <w:t>2023</w:t>
      </w:r>
      <w:r w:rsidR="00881CBC">
        <w:rPr>
          <w:szCs w:val="24"/>
          <w:lang w:eastAsia="lt-LT"/>
        </w:rPr>
        <w:t>-02-</w:t>
      </w:r>
      <w:r>
        <w:rPr>
          <w:szCs w:val="24"/>
          <w:lang w:eastAsia="lt-LT"/>
        </w:rPr>
        <w:t>15</w:t>
      </w:r>
      <w:r w:rsidR="00881CBC" w:rsidRPr="00E3287E">
        <w:rPr>
          <w:szCs w:val="24"/>
          <w:lang w:eastAsia="lt-LT"/>
        </w:rPr>
        <w:t xml:space="preserve">              </w:t>
      </w:r>
      <w:r w:rsidR="00881CBC">
        <w:rPr>
          <w:szCs w:val="24"/>
          <w:lang w:eastAsia="lt-LT"/>
        </w:rPr>
        <w:t xml:space="preserve">            </w:t>
      </w:r>
    </w:p>
    <w:p w14:paraId="1B49F10A" w14:textId="5B670D4B" w:rsidR="00881CBC" w:rsidRPr="003733EE" w:rsidRDefault="00881CBC" w:rsidP="00881CBC">
      <w:pPr>
        <w:tabs>
          <w:tab w:val="left" w:pos="4536"/>
          <w:tab w:val="left" w:pos="7230"/>
        </w:tabs>
        <w:ind w:firstLine="567"/>
        <w:jc w:val="both"/>
        <w:rPr>
          <w:sz w:val="20"/>
          <w:lang w:eastAsia="lt-LT"/>
        </w:rPr>
      </w:pPr>
      <w:r>
        <w:rPr>
          <w:sz w:val="20"/>
          <w:lang w:eastAsia="lt-LT"/>
        </w:rPr>
        <w:tab/>
        <w:t xml:space="preserve">               </w:t>
      </w:r>
      <w:r w:rsidR="00463E35">
        <w:rPr>
          <w:sz w:val="20"/>
          <w:lang w:eastAsia="lt-LT"/>
        </w:rPr>
        <w:t xml:space="preserve">                             </w:t>
      </w:r>
      <w:r w:rsidRPr="00CA78FB">
        <w:rPr>
          <w:lang w:eastAsia="lt-LT"/>
        </w:rPr>
        <w:t>(parašas)</w:t>
      </w:r>
      <w:r>
        <w:rPr>
          <w:sz w:val="20"/>
          <w:lang w:eastAsia="lt-LT"/>
        </w:rPr>
        <w:tab/>
      </w:r>
      <w:r>
        <w:rPr>
          <w:sz w:val="20"/>
          <w:lang w:eastAsia="lt-LT"/>
        </w:rPr>
        <w:tab/>
      </w:r>
      <w:r>
        <w:rPr>
          <w:sz w:val="20"/>
          <w:lang w:eastAsia="lt-LT"/>
        </w:rPr>
        <w:tab/>
        <w:t xml:space="preserve"> </w:t>
      </w:r>
    </w:p>
    <w:p w14:paraId="7EB0DF5A" w14:textId="77777777" w:rsidR="00881CBC" w:rsidRDefault="00881CBC" w:rsidP="00881CBC">
      <w:pPr>
        <w:ind w:firstLine="567"/>
      </w:pPr>
    </w:p>
    <w:p w14:paraId="62756DEA" w14:textId="77777777" w:rsidR="00881CBC" w:rsidRPr="00CD496C" w:rsidRDefault="00881CBC" w:rsidP="00881CBC">
      <w:pPr>
        <w:tabs>
          <w:tab w:val="right" w:leader="underscore" w:pos="9071"/>
        </w:tabs>
        <w:jc w:val="both"/>
        <w:rPr>
          <w:szCs w:val="24"/>
          <w:lang w:eastAsia="lt-LT"/>
        </w:rPr>
      </w:pPr>
    </w:p>
    <w:p w14:paraId="4E068B57" w14:textId="77777777" w:rsidR="00881CBC" w:rsidRPr="00CD496C" w:rsidRDefault="00881CBC" w:rsidP="00881CBC">
      <w:r>
        <w:rPr>
          <w:szCs w:val="24"/>
          <w:lang w:eastAsia="lt-LT"/>
        </w:rPr>
        <w:t xml:space="preserve"> </w:t>
      </w:r>
      <w:r w:rsidRPr="00CD496C">
        <w:t xml:space="preserve">   </w:t>
      </w:r>
    </w:p>
    <w:p w14:paraId="0AECA2CD" w14:textId="3030A1ED" w:rsidR="00881CBC" w:rsidRDefault="00881CBC" w:rsidP="00881CBC">
      <w:pPr>
        <w:tabs>
          <w:tab w:val="left" w:pos="1276"/>
          <w:tab w:val="left" w:pos="5954"/>
          <w:tab w:val="left" w:pos="8364"/>
        </w:tabs>
        <w:ind w:firstLine="567"/>
        <w:jc w:val="both"/>
        <w:rPr>
          <w:szCs w:val="24"/>
          <w:lang w:eastAsia="lt-LT"/>
        </w:rPr>
      </w:pPr>
    </w:p>
    <w:p w14:paraId="54C0DE4F" w14:textId="047CFEB2" w:rsidR="00881CBC" w:rsidRDefault="00881CBC" w:rsidP="00881CBC">
      <w:pPr>
        <w:tabs>
          <w:tab w:val="left" w:pos="1276"/>
          <w:tab w:val="left" w:pos="5954"/>
          <w:tab w:val="left" w:pos="8364"/>
        </w:tabs>
        <w:ind w:firstLine="567"/>
        <w:jc w:val="both"/>
        <w:rPr>
          <w:szCs w:val="24"/>
          <w:lang w:eastAsia="lt-LT"/>
        </w:rPr>
      </w:pPr>
    </w:p>
    <w:p w14:paraId="4A43B739" w14:textId="671EF529" w:rsidR="00881CBC" w:rsidRDefault="00881CBC" w:rsidP="00881CBC">
      <w:pPr>
        <w:tabs>
          <w:tab w:val="left" w:pos="1276"/>
          <w:tab w:val="left" w:pos="5954"/>
          <w:tab w:val="left" w:pos="8364"/>
        </w:tabs>
        <w:ind w:firstLine="567"/>
        <w:jc w:val="both"/>
        <w:rPr>
          <w:szCs w:val="24"/>
          <w:lang w:eastAsia="lt-LT"/>
        </w:rPr>
      </w:pPr>
    </w:p>
    <w:p w14:paraId="29B016AA" w14:textId="77777777" w:rsidR="00881CBC" w:rsidRDefault="00881CBC" w:rsidP="00881CBC">
      <w:pPr>
        <w:tabs>
          <w:tab w:val="left" w:pos="1276"/>
          <w:tab w:val="left" w:pos="5954"/>
          <w:tab w:val="left" w:pos="8364"/>
        </w:tabs>
        <w:ind w:firstLine="567"/>
        <w:jc w:val="both"/>
        <w:rPr>
          <w:szCs w:val="24"/>
          <w:lang w:eastAsia="lt-LT"/>
        </w:rPr>
      </w:pPr>
    </w:p>
    <w:p w14:paraId="3F726287" w14:textId="1097CAF2" w:rsidR="005D516C" w:rsidRPr="00881CBC" w:rsidRDefault="00881CBC" w:rsidP="008B5B0A">
      <w:pPr>
        <w:tabs>
          <w:tab w:val="left" w:pos="4253"/>
          <w:tab w:val="left" w:pos="6946"/>
        </w:tabs>
        <w:jc w:val="both"/>
        <w:rPr>
          <w:color w:val="000000"/>
          <w:szCs w:val="24"/>
          <w:lang w:eastAsia="lt-LT"/>
        </w:rPr>
      </w:pPr>
      <w:r>
        <w:rPr>
          <w:szCs w:val="24"/>
          <w:lang w:eastAsia="lt-LT"/>
        </w:rPr>
        <w:t xml:space="preserve">          </w:t>
      </w:r>
    </w:p>
    <w:p w14:paraId="1B91669B" w14:textId="77777777" w:rsidR="005D516C" w:rsidRPr="00881CBC" w:rsidRDefault="005D516C" w:rsidP="005D516C">
      <w:pPr>
        <w:tabs>
          <w:tab w:val="left" w:pos="5529"/>
          <w:tab w:val="left" w:pos="8364"/>
        </w:tabs>
        <w:jc w:val="both"/>
        <w:rPr>
          <w:szCs w:val="24"/>
          <w:lang w:eastAsia="lt-LT"/>
        </w:rPr>
      </w:pPr>
    </w:p>
    <w:p w14:paraId="4DA92815" w14:textId="06652338" w:rsidR="00803ED5" w:rsidRPr="00D35B66" w:rsidRDefault="00803ED5" w:rsidP="00D35B66">
      <w:pPr>
        <w:tabs>
          <w:tab w:val="left" w:pos="4536"/>
          <w:tab w:val="left" w:pos="7230"/>
        </w:tabs>
        <w:jc w:val="both"/>
        <w:rPr>
          <w:sz w:val="20"/>
          <w:lang w:eastAsia="lt-LT"/>
        </w:rPr>
      </w:pPr>
    </w:p>
    <w:sectPr w:rsidR="00803ED5" w:rsidRPr="00D35B66" w:rsidSect="00881CBC">
      <w:headerReference w:type="default" r:id="rId10"/>
      <w:pgSz w:w="16838" w:h="11906" w:orient="landscape"/>
      <w:pgMar w:top="709" w:right="820"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D8B1F" w14:textId="77777777" w:rsidR="00295A22" w:rsidRDefault="00295A22">
      <w:r>
        <w:separator/>
      </w:r>
    </w:p>
  </w:endnote>
  <w:endnote w:type="continuationSeparator" w:id="0">
    <w:p w14:paraId="7D34AA2D" w14:textId="77777777" w:rsidR="00295A22" w:rsidRDefault="0029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147FF" w14:textId="77777777" w:rsidR="00295A22" w:rsidRDefault="00295A22">
      <w:r>
        <w:separator/>
      </w:r>
    </w:p>
  </w:footnote>
  <w:footnote w:type="continuationSeparator" w:id="0">
    <w:p w14:paraId="0C8816B8" w14:textId="77777777" w:rsidR="00295A22" w:rsidRDefault="00295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59736"/>
      <w:docPartObj>
        <w:docPartGallery w:val="Page Numbers (Top of Page)"/>
        <w:docPartUnique/>
      </w:docPartObj>
    </w:sdtPr>
    <w:sdtContent>
      <w:p w14:paraId="50310195" w14:textId="2D7DF412" w:rsidR="00881CBC" w:rsidRDefault="00881CBC">
        <w:pPr>
          <w:pStyle w:val="Antrats"/>
          <w:jc w:val="center"/>
        </w:pPr>
        <w:r>
          <w:fldChar w:fldCharType="begin"/>
        </w:r>
        <w:r>
          <w:instrText>PAGE   \* MERGEFORMAT</w:instrText>
        </w:r>
        <w:r>
          <w:fldChar w:fldCharType="separate"/>
        </w:r>
        <w:r w:rsidR="0052056E">
          <w:rPr>
            <w:noProof/>
          </w:rPr>
          <w:t>14</w:t>
        </w:r>
        <w:r>
          <w:fldChar w:fldCharType="end"/>
        </w:r>
      </w:p>
    </w:sdtContent>
  </w:sdt>
  <w:p w14:paraId="31176DD2" w14:textId="77777777" w:rsidR="00881CBC" w:rsidRDefault="00881CB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142"/>
    <w:multiLevelType w:val="multilevel"/>
    <w:tmpl w:val="ABFC97E8"/>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43037C"/>
    <w:multiLevelType w:val="multilevel"/>
    <w:tmpl w:val="B8B48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824721"/>
    <w:multiLevelType w:val="multilevel"/>
    <w:tmpl w:val="EC668624"/>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A237BA"/>
    <w:multiLevelType w:val="hybridMultilevel"/>
    <w:tmpl w:val="62C0F3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0620FFF"/>
    <w:multiLevelType w:val="hybridMultilevel"/>
    <w:tmpl w:val="BB8A498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3B875E9"/>
    <w:multiLevelType w:val="hybridMultilevel"/>
    <w:tmpl w:val="8AC2B9E6"/>
    <w:lvl w:ilvl="0" w:tplc="417A6080">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15:restartNumberingAfterBreak="0">
    <w:nsid w:val="7CC609A1"/>
    <w:multiLevelType w:val="hybridMultilevel"/>
    <w:tmpl w:val="943E7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7912961">
    <w:abstractNumId w:val="6"/>
  </w:num>
  <w:num w:numId="2" w16cid:durableId="903758707">
    <w:abstractNumId w:val="5"/>
  </w:num>
  <w:num w:numId="3" w16cid:durableId="1002775037">
    <w:abstractNumId w:val="2"/>
  </w:num>
  <w:num w:numId="4" w16cid:durableId="898322564">
    <w:abstractNumId w:val="0"/>
  </w:num>
  <w:num w:numId="5" w16cid:durableId="41909586">
    <w:abstractNumId w:val="3"/>
  </w:num>
  <w:num w:numId="6" w16cid:durableId="1569261805">
    <w:abstractNumId w:val="1"/>
  </w:num>
  <w:num w:numId="7" w16cid:durableId="2050763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16C"/>
    <w:rsid w:val="00000398"/>
    <w:rsid w:val="000006B2"/>
    <w:rsid w:val="0000103A"/>
    <w:rsid w:val="0000361C"/>
    <w:rsid w:val="000043BC"/>
    <w:rsid w:val="0000669B"/>
    <w:rsid w:val="000164A6"/>
    <w:rsid w:val="000333C8"/>
    <w:rsid w:val="00036666"/>
    <w:rsid w:val="0003740F"/>
    <w:rsid w:val="0003745F"/>
    <w:rsid w:val="00043C39"/>
    <w:rsid w:val="00043F6C"/>
    <w:rsid w:val="00065A6C"/>
    <w:rsid w:val="00066E00"/>
    <w:rsid w:val="00074BBA"/>
    <w:rsid w:val="00076586"/>
    <w:rsid w:val="00087F09"/>
    <w:rsid w:val="0009006F"/>
    <w:rsid w:val="00090F8E"/>
    <w:rsid w:val="00092A54"/>
    <w:rsid w:val="000935B7"/>
    <w:rsid w:val="000935EE"/>
    <w:rsid w:val="000A3175"/>
    <w:rsid w:val="000B1091"/>
    <w:rsid w:val="000B6890"/>
    <w:rsid w:val="000C0DF4"/>
    <w:rsid w:val="000C36AA"/>
    <w:rsid w:val="000D5705"/>
    <w:rsid w:val="000E1C11"/>
    <w:rsid w:val="000F3BC0"/>
    <w:rsid w:val="0010464B"/>
    <w:rsid w:val="00106C77"/>
    <w:rsid w:val="00110E00"/>
    <w:rsid w:val="0012193B"/>
    <w:rsid w:val="00127B56"/>
    <w:rsid w:val="0013581B"/>
    <w:rsid w:val="001421A1"/>
    <w:rsid w:val="00147EF9"/>
    <w:rsid w:val="0015703E"/>
    <w:rsid w:val="0017431C"/>
    <w:rsid w:val="00174DD3"/>
    <w:rsid w:val="00175821"/>
    <w:rsid w:val="00181462"/>
    <w:rsid w:val="00190BA4"/>
    <w:rsid w:val="00192CA9"/>
    <w:rsid w:val="001A5D49"/>
    <w:rsid w:val="001C1D4D"/>
    <w:rsid w:val="001F0615"/>
    <w:rsid w:val="001F0684"/>
    <w:rsid w:val="00206453"/>
    <w:rsid w:val="002119D4"/>
    <w:rsid w:val="00213703"/>
    <w:rsid w:val="00213EC1"/>
    <w:rsid w:val="00221708"/>
    <w:rsid w:val="00224249"/>
    <w:rsid w:val="0023654A"/>
    <w:rsid w:val="00243592"/>
    <w:rsid w:val="0026380B"/>
    <w:rsid w:val="002944FC"/>
    <w:rsid w:val="00295A22"/>
    <w:rsid w:val="002A1BE1"/>
    <w:rsid w:val="002A3CC0"/>
    <w:rsid w:val="002B4113"/>
    <w:rsid w:val="002B53D4"/>
    <w:rsid w:val="002C31C7"/>
    <w:rsid w:val="002D117C"/>
    <w:rsid w:val="002D14B9"/>
    <w:rsid w:val="002E3282"/>
    <w:rsid w:val="002F1E73"/>
    <w:rsid w:val="002F727B"/>
    <w:rsid w:val="00300A94"/>
    <w:rsid w:val="0030600E"/>
    <w:rsid w:val="00310041"/>
    <w:rsid w:val="00336A67"/>
    <w:rsid w:val="00336E5B"/>
    <w:rsid w:val="00346BD6"/>
    <w:rsid w:val="0035674F"/>
    <w:rsid w:val="00360913"/>
    <w:rsid w:val="0036665D"/>
    <w:rsid w:val="00373249"/>
    <w:rsid w:val="00373B3C"/>
    <w:rsid w:val="003777F1"/>
    <w:rsid w:val="00377D54"/>
    <w:rsid w:val="00384B89"/>
    <w:rsid w:val="00385144"/>
    <w:rsid w:val="00391476"/>
    <w:rsid w:val="00394848"/>
    <w:rsid w:val="003A7528"/>
    <w:rsid w:val="003B05FD"/>
    <w:rsid w:val="003C1143"/>
    <w:rsid w:val="003C52ED"/>
    <w:rsid w:val="003C6D0F"/>
    <w:rsid w:val="003D312A"/>
    <w:rsid w:val="003D4152"/>
    <w:rsid w:val="003D5B6F"/>
    <w:rsid w:val="0040033B"/>
    <w:rsid w:val="0040209E"/>
    <w:rsid w:val="00412575"/>
    <w:rsid w:val="00417CA2"/>
    <w:rsid w:val="00422B31"/>
    <w:rsid w:val="0042409D"/>
    <w:rsid w:val="00427DB8"/>
    <w:rsid w:val="004331B2"/>
    <w:rsid w:val="004425BA"/>
    <w:rsid w:val="00442F77"/>
    <w:rsid w:val="004578BF"/>
    <w:rsid w:val="00463E35"/>
    <w:rsid w:val="0048528F"/>
    <w:rsid w:val="004862A7"/>
    <w:rsid w:val="00491594"/>
    <w:rsid w:val="004A05BB"/>
    <w:rsid w:val="004B15B3"/>
    <w:rsid w:val="004B1D8F"/>
    <w:rsid w:val="004B2BE8"/>
    <w:rsid w:val="004B362C"/>
    <w:rsid w:val="004B6331"/>
    <w:rsid w:val="004B7E55"/>
    <w:rsid w:val="004D69DB"/>
    <w:rsid w:val="004E14F1"/>
    <w:rsid w:val="004F0039"/>
    <w:rsid w:val="00500630"/>
    <w:rsid w:val="00510E67"/>
    <w:rsid w:val="00511B35"/>
    <w:rsid w:val="00514A24"/>
    <w:rsid w:val="00515D15"/>
    <w:rsid w:val="0052056E"/>
    <w:rsid w:val="005241CD"/>
    <w:rsid w:val="00540794"/>
    <w:rsid w:val="00541847"/>
    <w:rsid w:val="005419A9"/>
    <w:rsid w:val="0054568B"/>
    <w:rsid w:val="00547158"/>
    <w:rsid w:val="005512CF"/>
    <w:rsid w:val="00555519"/>
    <w:rsid w:val="0057652B"/>
    <w:rsid w:val="00576F69"/>
    <w:rsid w:val="00577391"/>
    <w:rsid w:val="005815AC"/>
    <w:rsid w:val="00582AAE"/>
    <w:rsid w:val="00583E0A"/>
    <w:rsid w:val="0059269D"/>
    <w:rsid w:val="005A31F8"/>
    <w:rsid w:val="005A38AD"/>
    <w:rsid w:val="005A5BE2"/>
    <w:rsid w:val="005A6850"/>
    <w:rsid w:val="005A7E23"/>
    <w:rsid w:val="005B294E"/>
    <w:rsid w:val="005D44BA"/>
    <w:rsid w:val="005D516C"/>
    <w:rsid w:val="005D6D21"/>
    <w:rsid w:val="005F0FE3"/>
    <w:rsid w:val="006007C7"/>
    <w:rsid w:val="006101E3"/>
    <w:rsid w:val="006256AD"/>
    <w:rsid w:val="00634CAD"/>
    <w:rsid w:val="00651A21"/>
    <w:rsid w:val="00671CF0"/>
    <w:rsid w:val="006823A2"/>
    <w:rsid w:val="00682C7C"/>
    <w:rsid w:val="00683B62"/>
    <w:rsid w:val="006932E1"/>
    <w:rsid w:val="00695A95"/>
    <w:rsid w:val="006A4C85"/>
    <w:rsid w:val="006B0BF2"/>
    <w:rsid w:val="006B6630"/>
    <w:rsid w:val="006C6BAD"/>
    <w:rsid w:val="006E31D5"/>
    <w:rsid w:val="006E4F67"/>
    <w:rsid w:val="006F03F8"/>
    <w:rsid w:val="006F4E67"/>
    <w:rsid w:val="00700EA1"/>
    <w:rsid w:val="0071422E"/>
    <w:rsid w:val="00721AAD"/>
    <w:rsid w:val="00721BAF"/>
    <w:rsid w:val="00745342"/>
    <w:rsid w:val="007542BF"/>
    <w:rsid w:val="007722C3"/>
    <w:rsid w:val="0078019D"/>
    <w:rsid w:val="00783802"/>
    <w:rsid w:val="007857E0"/>
    <w:rsid w:val="007A2227"/>
    <w:rsid w:val="007A2CB4"/>
    <w:rsid w:val="007B1A3E"/>
    <w:rsid w:val="007B3F4B"/>
    <w:rsid w:val="007D16A8"/>
    <w:rsid w:val="007D6288"/>
    <w:rsid w:val="007F79AA"/>
    <w:rsid w:val="0080331A"/>
    <w:rsid w:val="00803ED5"/>
    <w:rsid w:val="008105E1"/>
    <w:rsid w:val="00817C72"/>
    <w:rsid w:val="008476B0"/>
    <w:rsid w:val="008574B9"/>
    <w:rsid w:val="00862CB0"/>
    <w:rsid w:val="0086677A"/>
    <w:rsid w:val="00867E17"/>
    <w:rsid w:val="008811ED"/>
    <w:rsid w:val="00881CBC"/>
    <w:rsid w:val="008902E1"/>
    <w:rsid w:val="0089228F"/>
    <w:rsid w:val="00892D95"/>
    <w:rsid w:val="008932AE"/>
    <w:rsid w:val="008A3991"/>
    <w:rsid w:val="008A4099"/>
    <w:rsid w:val="008A7D22"/>
    <w:rsid w:val="008B1B28"/>
    <w:rsid w:val="008B421E"/>
    <w:rsid w:val="008B5B0A"/>
    <w:rsid w:val="008B6A26"/>
    <w:rsid w:val="008C14BB"/>
    <w:rsid w:val="008C6A51"/>
    <w:rsid w:val="008D7939"/>
    <w:rsid w:val="008F1078"/>
    <w:rsid w:val="008F3B19"/>
    <w:rsid w:val="008F668B"/>
    <w:rsid w:val="00903CE7"/>
    <w:rsid w:val="009065CA"/>
    <w:rsid w:val="00922902"/>
    <w:rsid w:val="00932301"/>
    <w:rsid w:val="00932E25"/>
    <w:rsid w:val="00933187"/>
    <w:rsid w:val="00954FE1"/>
    <w:rsid w:val="00974617"/>
    <w:rsid w:val="009817A6"/>
    <w:rsid w:val="00984D90"/>
    <w:rsid w:val="009856DF"/>
    <w:rsid w:val="00992713"/>
    <w:rsid w:val="00992E0E"/>
    <w:rsid w:val="00997492"/>
    <w:rsid w:val="009A1511"/>
    <w:rsid w:val="009A1CE9"/>
    <w:rsid w:val="009A23BD"/>
    <w:rsid w:val="009B035D"/>
    <w:rsid w:val="009C7BEB"/>
    <w:rsid w:val="009E0AD4"/>
    <w:rsid w:val="00A00683"/>
    <w:rsid w:val="00A13134"/>
    <w:rsid w:val="00A149DC"/>
    <w:rsid w:val="00A21983"/>
    <w:rsid w:val="00A3203E"/>
    <w:rsid w:val="00A37654"/>
    <w:rsid w:val="00A40A18"/>
    <w:rsid w:val="00A52186"/>
    <w:rsid w:val="00A568A6"/>
    <w:rsid w:val="00A65875"/>
    <w:rsid w:val="00A725F1"/>
    <w:rsid w:val="00A74CC1"/>
    <w:rsid w:val="00A74F08"/>
    <w:rsid w:val="00A85E89"/>
    <w:rsid w:val="00A86194"/>
    <w:rsid w:val="00A8757C"/>
    <w:rsid w:val="00A878AC"/>
    <w:rsid w:val="00A95686"/>
    <w:rsid w:val="00AA724E"/>
    <w:rsid w:val="00AC6301"/>
    <w:rsid w:val="00AD1155"/>
    <w:rsid w:val="00AD5369"/>
    <w:rsid w:val="00AD7E8F"/>
    <w:rsid w:val="00AE66EA"/>
    <w:rsid w:val="00AE708B"/>
    <w:rsid w:val="00AF483E"/>
    <w:rsid w:val="00AF6E79"/>
    <w:rsid w:val="00B10BAC"/>
    <w:rsid w:val="00B16ADF"/>
    <w:rsid w:val="00B2521A"/>
    <w:rsid w:val="00B32517"/>
    <w:rsid w:val="00B32FF9"/>
    <w:rsid w:val="00B3406E"/>
    <w:rsid w:val="00B418F7"/>
    <w:rsid w:val="00B4799E"/>
    <w:rsid w:val="00B708BE"/>
    <w:rsid w:val="00B70986"/>
    <w:rsid w:val="00B746CF"/>
    <w:rsid w:val="00B74FE2"/>
    <w:rsid w:val="00B75158"/>
    <w:rsid w:val="00B93846"/>
    <w:rsid w:val="00B93D56"/>
    <w:rsid w:val="00BB175E"/>
    <w:rsid w:val="00BB385F"/>
    <w:rsid w:val="00BC220C"/>
    <w:rsid w:val="00BC79BF"/>
    <w:rsid w:val="00BD0581"/>
    <w:rsid w:val="00BD1E7A"/>
    <w:rsid w:val="00BD2FA4"/>
    <w:rsid w:val="00BD5AA9"/>
    <w:rsid w:val="00BD657B"/>
    <w:rsid w:val="00BE1260"/>
    <w:rsid w:val="00BE43B2"/>
    <w:rsid w:val="00BE5399"/>
    <w:rsid w:val="00BF33C5"/>
    <w:rsid w:val="00BF5BD1"/>
    <w:rsid w:val="00C0162F"/>
    <w:rsid w:val="00C044D5"/>
    <w:rsid w:val="00C04A02"/>
    <w:rsid w:val="00C06198"/>
    <w:rsid w:val="00C1701F"/>
    <w:rsid w:val="00C25048"/>
    <w:rsid w:val="00C32BFC"/>
    <w:rsid w:val="00C43C0E"/>
    <w:rsid w:val="00C444C3"/>
    <w:rsid w:val="00C546A9"/>
    <w:rsid w:val="00C55A6D"/>
    <w:rsid w:val="00C62395"/>
    <w:rsid w:val="00C668FB"/>
    <w:rsid w:val="00C66D39"/>
    <w:rsid w:val="00C81515"/>
    <w:rsid w:val="00C81D55"/>
    <w:rsid w:val="00C974EA"/>
    <w:rsid w:val="00CA19EC"/>
    <w:rsid w:val="00CA49E7"/>
    <w:rsid w:val="00CA5BCD"/>
    <w:rsid w:val="00CA7181"/>
    <w:rsid w:val="00CC5759"/>
    <w:rsid w:val="00CC711E"/>
    <w:rsid w:val="00CD1C42"/>
    <w:rsid w:val="00CD496C"/>
    <w:rsid w:val="00CD5795"/>
    <w:rsid w:val="00CF2CC9"/>
    <w:rsid w:val="00D0241A"/>
    <w:rsid w:val="00D07A3A"/>
    <w:rsid w:val="00D14A5D"/>
    <w:rsid w:val="00D14C5E"/>
    <w:rsid w:val="00D264DD"/>
    <w:rsid w:val="00D35B66"/>
    <w:rsid w:val="00D40777"/>
    <w:rsid w:val="00D421E8"/>
    <w:rsid w:val="00D4264E"/>
    <w:rsid w:val="00D57409"/>
    <w:rsid w:val="00D71BC7"/>
    <w:rsid w:val="00D73CC0"/>
    <w:rsid w:val="00D80A4C"/>
    <w:rsid w:val="00D823ED"/>
    <w:rsid w:val="00D8505D"/>
    <w:rsid w:val="00D94326"/>
    <w:rsid w:val="00D97042"/>
    <w:rsid w:val="00DA6262"/>
    <w:rsid w:val="00DB1EF5"/>
    <w:rsid w:val="00DC570A"/>
    <w:rsid w:val="00DD339D"/>
    <w:rsid w:val="00DD5EC9"/>
    <w:rsid w:val="00DE3696"/>
    <w:rsid w:val="00E10158"/>
    <w:rsid w:val="00E31F18"/>
    <w:rsid w:val="00E40650"/>
    <w:rsid w:val="00E50432"/>
    <w:rsid w:val="00E64450"/>
    <w:rsid w:val="00E77D09"/>
    <w:rsid w:val="00E82F5B"/>
    <w:rsid w:val="00E859B6"/>
    <w:rsid w:val="00E870F0"/>
    <w:rsid w:val="00E934BF"/>
    <w:rsid w:val="00EA5F16"/>
    <w:rsid w:val="00EC77B5"/>
    <w:rsid w:val="00ED0454"/>
    <w:rsid w:val="00ED1D82"/>
    <w:rsid w:val="00EE223D"/>
    <w:rsid w:val="00EF1D6A"/>
    <w:rsid w:val="00F01F28"/>
    <w:rsid w:val="00F10E21"/>
    <w:rsid w:val="00F1618D"/>
    <w:rsid w:val="00F202B8"/>
    <w:rsid w:val="00F35ECF"/>
    <w:rsid w:val="00F40B4A"/>
    <w:rsid w:val="00F65605"/>
    <w:rsid w:val="00F66B29"/>
    <w:rsid w:val="00F84EBA"/>
    <w:rsid w:val="00F91F0D"/>
    <w:rsid w:val="00F970E7"/>
    <w:rsid w:val="00FA30EF"/>
    <w:rsid w:val="00FA5F97"/>
    <w:rsid w:val="00FA778B"/>
    <w:rsid w:val="00FB6101"/>
    <w:rsid w:val="00FC3121"/>
    <w:rsid w:val="00FC4031"/>
    <w:rsid w:val="00FC7BC1"/>
    <w:rsid w:val="00FE5868"/>
    <w:rsid w:val="00FE664D"/>
    <w:rsid w:val="00FF3167"/>
    <w:rsid w:val="045AB88F"/>
    <w:rsid w:val="05BE9C95"/>
    <w:rsid w:val="07819F84"/>
    <w:rsid w:val="08319A78"/>
    <w:rsid w:val="084AC2D5"/>
    <w:rsid w:val="08B27558"/>
    <w:rsid w:val="0E5AE7D3"/>
    <w:rsid w:val="17645967"/>
    <w:rsid w:val="18208BB4"/>
    <w:rsid w:val="1A01EC9A"/>
    <w:rsid w:val="1B5EEF28"/>
    <w:rsid w:val="22C93B1E"/>
    <w:rsid w:val="22E2637B"/>
    <w:rsid w:val="22F0DBCB"/>
    <w:rsid w:val="243DD8F1"/>
    <w:rsid w:val="2549B35A"/>
    <w:rsid w:val="2600DBE0"/>
    <w:rsid w:val="2C48EAD6"/>
    <w:rsid w:val="2C6078B7"/>
    <w:rsid w:val="32B82C5A"/>
    <w:rsid w:val="34BEDCA5"/>
    <w:rsid w:val="35A5E62B"/>
    <w:rsid w:val="3E29FF15"/>
    <w:rsid w:val="3FC5CF76"/>
    <w:rsid w:val="3FED7023"/>
    <w:rsid w:val="420D1A59"/>
    <w:rsid w:val="43A8EABA"/>
    <w:rsid w:val="44756C3F"/>
    <w:rsid w:val="46E08B7C"/>
    <w:rsid w:val="49236F66"/>
    <w:rsid w:val="516AF1FD"/>
    <w:rsid w:val="565AA3F0"/>
    <w:rsid w:val="5B5D0768"/>
    <w:rsid w:val="5DA3892E"/>
    <w:rsid w:val="60DB29F0"/>
    <w:rsid w:val="61E81540"/>
    <w:rsid w:val="6276FA51"/>
    <w:rsid w:val="629C6E38"/>
    <w:rsid w:val="6B4E2E7C"/>
    <w:rsid w:val="6BB2317D"/>
    <w:rsid w:val="6CBD596A"/>
    <w:rsid w:val="6E5E9CB0"/>
    <w:rsid w:val="6E68671A"/>
    <w:rsid w:val="6FC19A29"/>
    <w:rsid w:val="78EFF39D"/>
    <w:rsid w:val="79FF7B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AE59F"/>
  <w15:chartTrackingRefBased/>
  <w15:docId w15:val="{EC471A94-1917-42A8-B75F-9E1F2A45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D516C"/>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9"/>
    <w:qFormat/>
    <w:rsid w:val="006E31D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5D5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basedOn w:val="Numatytasispastraiposriftas"/>
    <w:link w:val="Antrats"/>
    <w:uiPriority w:val="99"/>
  </w:style>
  <w:style w:type="paragraph" w:styleId="Antrats">
    <w:name w:val="header"/>
    <w:basedOn w:val="prastasis"/>
    <w:link w:val="AntratsDiagrama"/>
    <w:uiPriority w:val="99"/>
    <w:unhideWhenUsed/>
    <w:pPr>
      <w:tabs>
        <w:tab w:val="center" w:pos="4680"/>
        <w:tab w:val="right" w:pos="9360"/>
      </w:tabs>
    </w:pPr>
  </w:style>
  <w:style w:type="character" w:customStyle="1" w:styleId="PoratDiagrama">
    <w:name w:val="Poraštė Diagrama"/>
    <w:basedOn w:val="Numatytasispastraiposriftas"/>
    <w:link w:val="Porat"/>
    <w:uiPriority w:val="99"/>
  </w:style>
  <w:style w:type="paragraph" w:styleId="Porat">
    <w:name w:val="footer"/>
    <w:basedOn w:val="prastasis"/>
    <w:link w:val="PoratDiagrama"/>
    <w:uiPriority w:val="99"/>
    <w:unhideWhenUsed/>
    <w:pPr>
      <w:tabs>
        <w:tab w:val="center" w:pos="4680"/>
        <w:tab w:val="right" w:pos="9360"/>
      </w:tabs>
    </w:pPr>
  </w:style>
  <w:style w:type="paragraph" w:styleId="Komentarotekstas">
    <w:name w:val="annotation text"/>
    <w:basedOn w:val="prastasis"/>
    <w:link w:val="KomentarotekstasDiagrama"/>
    <w:uiPriority w:val="99"/>
    <w:semiHidden/>
    <w:unhideWhenUsed/>
    <w:rPr>
      <w:sz w:val="20"/>
    </w:rPr>
  </w:style>
  <w:style w:type="character" w:customStyle="1" w:styleId="KomentarotekstasDiagrama">
    <w:name w:val="Komentaro tekstas Diagrama"/>
    <w:basedOn w:val="Numatytasispastraiposriftas"/>
    <w:link w:val="Komentarotekstas"/>
    <w:uiPriority w:val="99"/>
    <w:semiHidden/>
    <w:rPr>
      <w:rFonts w:ascii="Times New Roman" w:eastAsia="Times New Roman" w:hAnsi="Times New Roman" w:cs="Times New Roman"/>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B74FE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74FE2"/>
    <w:rPr>
      <w:rFonts w:ascii="Segoe UI" w:eastAsia="Times New Roman" w:hAnsi="Segoe UI" w:cs="Segoe UI"/>
      <w:sz w:val="18"/>
      <w:szCs w:val="18"/>
    </w:rPr>
  </w:style>
  <w:style w:type="paragraph" w:styleId="Sraopastraipa">
    <w:name w:val="List Paragraph"/>
    <w:basedOn w:val="prastasis"/>
    <w:uiPriority w:val="34"/>
    <w:qFormat/>
    <w:rsid w:val="00634CAD"/>
    <w:pPr>
      <w:ind w:left="720"/>
      <w:contextualSpacing/>
    </w:pPr>
  </w:style>
  <w:style w:type="paragraph" w:customStyle="1" w:styleId="paragraph">
    <w:name w:val="paragraph"/>
    <w:basedOn w:val="prastasis"/>
    <w:rsid w:val="00346BD6"/>
    <w:pPr>
      <w:spacing w:before="100" w:beforeAutospacing="1" w:after="100" w:afterAutospacing="1"/>
    </w:pPr>
    <w:rPr>
      <w:szCs w:val="24"/>
      <w:lang w:eastAsia="lt-LT"/>
    </w:rPr>
  </w:style>
  <w:style w:type="character" w:customStyle="1" w:styleId="eop">
    <w:name w:val="eop"/>
    <w:basedOn w:val="Numatytasispastraiposriftas"/>
    <w:rsid w:val="00346BD6"/>
  </w:style>
  <w:style w:type="character" w:customStyle="1" w:styleId="normaltextrun">
    <w:name w:val="normaltextrun"/>
    <w:basedOn w:val="Numatytasispastraiposriftas"/>
    <w:rsid w:val="00346BD6"/>
  </w:style>
  <w:style w:type="character" w:styleId="Hipersaitas">
    <w:name w:val="Hyperlink"/>
    <w:basedOn w:val="Numatytasispastraiposriftas"/>
    <w:uiPriority w:val="99"/>
    <w:unhideWhenUsed/>
    <w:rsid w:val="003D5B6F"/>
    <w:rPr>
      <w:color w:val="0563C1" w:themeColor="hyperlink"/>
      <w:u w:val="single"/>
    </w:rPr>
  </w:style>
  <w:style w:type="character" w:customStyle="1" w:styleId="Neapdorotaspaminjimas1">
    <w:name w:val="Neapdorotas paminėjimas1"/>
    <w:basedOn w:val="Numatytasispastraiposriftas"/>
    <w:uiPriority w:val="99"/>
    <w:semiHidden/>
    <w:unhideWhenUsed/>
    <w:rsid w:val="003D5B6F"/>
    <w:rPr>
      <w:color w:val="605E5C"/>
      <w:shd w:val="clear" w:color="auto" w:fill="E1DFDD"/>
    </w:rPr>
  </w:style>
  <w:style w:type="character" w:customStyle="1" w:styleId="Antrat1Diagrama">
    <w:name w:val="Antraštė 1 Diagrama"/>
    <w:basedOn w:val="Numatytasispastraiposriftas"/>
    <w:link w:val="Antrat1"/>
    <w:uiPriority w:val="9"/>
    <w:rsid w:val="006E31D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84204">
      <w:bodyDiv w:val="1"/>
      <w:marLeft w:val="0"/>
      <w:marRight w:val="0"/>
      <w:marTop w:val="0"/>
      <w:marBottom w:val="0"/>
      <w:divBdr>
        <w:top w:val="none" w:sz="0" w:space="0" w:color="auto"/>
        <w:left w:val="none" w:sz="0" w:space="0" w:color="auto"/>
        <w:bottom w:val="none" w:sz="0" w:space="0" w:color="auto"/>
        <w:right w:val="none" w:sz="0" w:space="0" w:color="auto"/>
      </w:divBdr>
    </w:div>
    <w:div w:id="177748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dzdvari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dzdvar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03187-B17A-4B4F-9133-8AC2A365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21424</Words>
  <Characters>12212</Characters>
  <Application>Microsoft Office Word</Application>
  <DocSecurity>0</DocSecurity>
  <Lines>101</Lines>
  <Paragraphs>67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Vitalis Balsevičius</dc:creator>
  <cp:keywords/>
  <dc:description/>
  <cp:lastModifiedBy>Edita Minkuvienė</cp:lastModifiedBy>
  <cp:revision>2</cp:revision>
  <cp:lastPrinted>2023-01-17T09:07:00Z</cp:lastPrinted>
  <dcterms:created xsi:type="dcterms:W3CDTF">2023-03-09T09:42:00Z</dcterms:created>
  <dcterms:modified xsi:type="dcterms:W3CDTF">2023-03-09T09:42:00Z</dcterms:modified>
</cp:coreProperties>
</file>