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21262" w14:textId="77777777" w:rsidR="00B50FD4" w:rsidRDefault="00086566">
      <w:pPr>
        <w:jc w:val="center"/>
        <w:rPr>
          <w:b/>
          <w:lang w:eastAsia="lt-LT"/>
        </w:rPr>
      </w:pPr>
      <w:r>
        <w:rPr>
          <w:b/>
          <w:lang w:eastAsia="lt-LT"/>
        </w:rPr>
        <w:t>ŠIAULIŲ „DAGILĖLIO“ DAINAVIMO MOKYKLOS</w:t>
      </w:r>
    </w:p>
    <w:p w14:paraId="339813AB" w14:textId="77777777" w:rsidR="00B50FD4" w:rsidRDefault="00086566">
      <w:pPr>
        <w:tabs>
          <w:tab w:val="left" w:pos="14656"/>
        </w:tabs>
        <w:overflowPunct w:val="0"/>
        <w:jc w:val="center"/>
        <w:textAlignment w:val="baseline"/>
        <w:rPr>
          <w:b/>
          <w:szCs w:val="24"/>
          <w:lang w:eastAsia="lt-LT"/>
        </w:rPr>
      </w:pPr>
      <w:r>
        <w:rPr>
          <w:b/>
          <w:szCs w:val="24"/>
          <w:lang w:eastAsia="lt-LT"/>
        </w:rPr>
        <w:t>DIREKTORIAUS REMIGIJAUS ADOMAIČIO</w:t>
      </w:r>
    </w:p>
    <w:p w14:paraId="6C374755" w14:textId="77777777" w:rsidR="00B50FD4" w:rsidRDefault="00B50FD4">
      <w:pPr>
        <w:tabs>
          <w:tab w:val="left" w:pos="14656"/>
        </w:tabs>
        <w:overflowPunct w:val="0"/>
        <w:jc w:val="center"/>
        <w:textAlignment w:val="baseline"/>
        <w:rPr>
          <w:b/>
          <w:szCs w:val="24"/>
          <w:lang w:eastAsia="lt-LT"/>
        </w:rPr>
      </w:pPr>
    </w:p>
    <w:p w14:paraId="1FB87B45" w14:textId="77777777" w:rsidR="00B50FD4" w:rsidRDefault="00086566">
      <w:pPr>
        <w:overflowPunct w:val="0"/>
        <w:jc w:val="center"/>
        <w:textAlignment w:val="baseline"/>
        <w:rPr>
          <w:b/>
          <w:szCs w:val="24"/>
          <w:lang w:eastAsia="lt-LT"/>
        </w:rPr>
      </w:pPr>
      <w:r>
        <w:rPr>
          <w:b/>
          <w:szCs w:val="24"/>
          <w:lang w:eastAsia="lt-LT"/>
        </w:rPr>
        <w:t>2022</w:t>
      </w:r>
      <w:r>
        <w:rPr>
          <w:b/>
          <w:color w:val="FF0000"/>
          <w:szCs w:val="24"/>
          <w:lang w:eastAsia="lt-LT"/>
        </w:rPr>
        <w:t xml:space="preserve"> </w:t>
      </w:r>
      <w:r>
        <w:rPr>
          <w:b/>
          <w:szCs w:val="24"/>
          <w:lang w:eastAsia="lt-LT"/>
        </w:rPr>
        <w:t>METŲ VEIKLOS ATASKAITA</w:t>
      </w:r>
    </w:p>
    <w:p w14:paraId="035DD56B" w14:textId="77777777" w:rsidR="00B50FD4" w:rsidRDefault="00B50FD4">
      <w:pPr>
        <w:jc w:val="center"/>
        <w:rPr>
          <w:szCs w:val="24"/>
          <w:lang w:eastAsia="lt-LT"/>
        </w:rPr>
      </w:pPr>
    </w:p>
    <w:p w14:paraId="41D12B0F" w14:textId="77777777" w:rsidR="00B50FD4" w:rsidRDefault="00086566">
      <w:pPr>
        <w:jc w:val="center"/>
        <w:rPr>
          <w:szCs w:val="24"/>
          <w:lang w:eastAsia="lt-LT"/>
        </w:rPr>
      </w:pPr>
      <w:r>
        <w:rPr>
          <w:szCs w:val="24"/>
          <w:lang w:eastAsia="lt-LT"/>
        </w:rPr>
        <w:t xml:space="preserve">2023-01-20 Nr. </w:t>
      </w:r>
    </w:p>
    <w:p w14:paraId="106DB957" w14:textId="77777777" w:rsidR="00B50FD4" w:rsidRDefault="00086566">
      <w:pPr>
        <w:tabs>
          <w:tab w:val="left" w:pos="3828"/>
        </w:tabs>
        <w:jc w:val="center"/>
        <w:rPr>
          <w:szCs w:val="24"/>
          <w:lang w:eastAsia="lt-LT"/>
        </w:rPr>
      </w:pPr>
      <w:r>
        <w:rPr>
          <w:szCs w:val="24"/>
          <w:lang w:eastAsia="lt-LT"/>
        </w:rPr>
        <w:t xml:space="preserve"> Šiauliai</w:t>
      </w:r>
    </w:p>
    <w:p w14:paraId="5C6BFEBE" w14:textId="77777777" w:rsidR="00B50FD4" w:rsidRDefault="00B50FD4">
      <w:pPr>
        <w:rPr>
          <w:lang w:eastAsia="lt-LT"/>
        </w:rPr>
      </w:pPr>
    </w:p>
    <w:p w14:paraId="3618AB72" w14:textId="77777777" w:rsidR="00B50FD4" w:rsidRDefault="00086566">
      <w:pPr>
        <w:jc w:val="center"/>
        <w:rPr>
          <w:b/>
          <w:szCs w:val="24"/>
          <w:lang w:eastAsia="lt-LT"/>
        </w:rPr>
      </w:pPr>
      <w:r>
        <w:rPr>
          <w:b/>
          <w:szCs w:val="24"/>
          <w:lang w:eastAsia="lt-LT"/>
        </w:rPr>
        <w:t>I SKYRIUS</w:t>
      </w:r>
    </w:p>
    <w:p w14:paraId="6B7607E2" w14:textId="77777777" w:rsidR="00B50FD4" w:rsidRDefault="00086566">
      <w:pPr>
        <w:jc w:val="center"/>
        <w:rPr>
          <w:b/>
          <w:szCs w:val="24"/>
          <w:lang w:eastAsia="lt-LT"/>
        </w:rPr>
      </w:pPr>
      <w:r>
        <w:rPr>
          <w:b/>
          <w:szCs w:val="24"/>
          <w:lang w:eastAsia="lt-LT"/>
        </w:rPr>
        <w:t>STRATEGINIO PLANO IR METINIO VEIKLOS PLANO ĮGYVENDINIMAS</w:t>
      </w:r>
    </w:p>
    <w:p w14:paraId="2A195048" w14:textId="77777777" w:rsidR="00B50FD4" w:rsidRDefault="00B50FD4">
      <w:pPr>
        <w:jc w:val="center"/>
        <w:rPr>
          <w:b/>
          <w:lang w:eastAsia="lt-LT"/>
        </w:rPr>
      </w:pPr>
    </w:p>
    <w:tbl>
      <w:tblPr>
        <w:tblW w:w="9645" w:type="dxa"/>
        <w:tblInd w:w="-577" w:type="dxa"/>
        <w:tblLayout w:type="fixed"/>
        <w:tblLook w:val="04A0" w:firstRow="1" w:lastRow="0" w:firstColumn="1" w:lastColumn="0" w:noHBand="0" w:noVBand="1"/>
      </w:tblPr>
      <w:tblGrid>
        <w:gridCol w:w="2546"/>
        <w:gridCol w:w="2968"/>
        <w:gridCol w:w="4091"/>
        <w:gridCol w:w="40"/>
      </w:tblGrid>
      <w:tr w:rsidR="00B50FD4" w14:paraId="727146D5" w14:textId="77777777">
        <w:tc>
          <w:tcPr>
            <w:tcW w:w="2552" w:type="dxa"/>
            <w:tcBorders>
              <w:top w:val="single" w:sz="8" w:space="0" w:color="000000"/>
              <w:left w:val="single" w:sz="8" w:space="0" w:color="000000"/>
              <w:bottom w:val="single" w:sz="8" w:space="0" w:color="000000"/>
              <w:right w:val="single" w:sz="8" w:space="0" w:color="000000"/>
            </w:tcBorders>
            <w:vAlign w:val="center"/>
          </w:tcPr>
          <w:p w14:paraId="28299248" w14:textId="77777777" w:rsidR="00B50FD4" w:rsidRDefault="00086566">
            <w:pPr>
              <w:widowControl w:val="0"/>
              <w:spacing w:line="254" w:lineRule="atLeast"/>
              <w:jc w:val="center"/>
              <w:rPr>
                <w:b/>
                <w:szCs w:val="24"/>
                <w:lang w:eastAsia="lt-LT"/>
              </w:rPr>
            </w:pPr>
            <w:r>
              <w:rPr>
                <w:b/>
                <w:szCs w:val="24"/>
                <w:lang w:eastAsia="lt-LT"/>
              </w:rPr>
              <w:t>2022-ųjų metų tikslas, uždaviniai, priemonės</w:t>
            </w:r>
          </w:p>
        </w:tc>
        <w:tc>
          <w:tcPr>
            <w:tcW w:w="2975" w:type="dxa"/>
            <w:tcBorders>
              <w:top w:val="single" w:sz="8" w:space="0" w:color="000000"/>
              <w:bottom w:val="single" w:sz="8" w:space="0" w:color="000000"/>
              <w:right w:val="single" w:sz="8" w:space="0" w:color="000000"/>
            </w:tcBorders>
            <w:vAlign w:val="center"/>
          </w:tcPr>
          <w:p w14:paraId="5DDD8981" w14:textId="77777777" w:rsidR="00B50FD4" w:rsidRDefault="00086566">
            <w:pPr>
              <w:widowControl w:val="0"/>
              <w:spacing w:line="254" w:lineRule="atLeast"/>
              <w:jc w:val="center"/>
              <w:rPr>
                <w:b/>
                <w:szCs w:val="24"/>
                <w:lang w:eastAsia="lt-LT"/>
              </w:rPr>
            </w:pPr>
            <w:r>
              <w:rPr>
                <w:b/>
                <w:szCs w:val="24"/>
                <w:lang w:eastAsia="lt-LT"/>
              </w:rPr>
              <w:t>Siekiniai (rezultato vertinimo, produkto kriterijaus pavadinimas ir mato vienetas)</w:t>
            </w:r>
          </w:p>
        </w:tc>
        <w:tc>
          <w:tcPr>
            <w:tcW w:w="4101" w:type="dxa"/>
            <w:tcBorders>
              <w:top w:val="single" w:sz="8" w:space="0" w:color="000000"/>
              <w:bottom w:val="single" w:sz="8" w:space="0" w:color="000000"/>
              <w:right w:val="single" w:sz="8" w:space="0" w:color="000000"/>
            </w:tcBorders>
            <w:vAlign w:val="center"/>
          </w:tcPr>
          <w:p w14:paraId="16F1004B" w14:textId="77777777" w:rsidR="00B50FD4" w:rsidRDefault="00086566">
            <w:pPr>
              <w:widowControl w:val="0"/>
              <w:spacing w:line="254" w:lineRule="atLeast"/>
              <w:jc w:val="center"/>
              <w:rPr>
                <w:b/>
                <w:szCs w:val="24"/>
                <w:lang w:eastAsia="lt-LT"/>
              </w:rPr>
            </w:pPr>
            <w:r>
              <w:rPr>
                <w:b/>
                <w:szCs w:val="24"/>
                <w:lang w:eastAsia="lt-LT"/>
              </w:rPr>
              <w:t xml:space="preserve">Siekinių įgyvendinimo faktas </w:t>
            </w:r>
          </w:p>
        </w:tc>
        <w:tc>
          <w:tcPr>
            <w:tcW w:w="16" w:type="dxa"/>
            <w:tcMar>
              <w:left w:w="10" w:type="dxa"/>
              <w:right w:w="10" w:type="dxa"/>
            </w:tcMar>
          </w:tcPr>
          <w:p w14:paraId="36A4FC56" w14:textId="77777777" w:rsidR="00B50FD4" w:rsidRDefault="00B50FD4">
            <w:pPr>
              <w:widowControl w:val="0"/>
            </w:pPr>
          </w:p>
        </w:tc>
      </w:tr>
      <w:tr w:rsidR="00B50FD4" w14:paraId="75789C24" w14:textId="77777777">
        <w:tc>
          <w:tcPr>
            <w:tcW w:w="2552" w:type="dxa"/>
            <w:tcBorders>
              <w:left w:val="single" w:sz="8" w:space="0" w:color="000000"/>
              <w:bottom w:val="single" w:sz="8" w:space="0" w:color="000000"/>
              <w:right w:val="single" w:sz="8" w:space="0" w:color="000000"/>
            </w:tcBorders>
          </w:tcPr>
          <w:p w14:paraId="7EB7402D" w14:textId="77777777" w:rsidR="00B50FD4" w:rsidRDefault="00086566">
            <w:pPr>
              <w:widowControl w:val="0"/>
              <w:spacing w:line="254" w:lineRule="atLeast"/>
              <w:rPr>
                <w:color w:val="FF0000"/>
                <w:szCs w:val="24"/>
                <w:lang w:eastAsia="lt-LT"/>
              </w:rPr>
            </w:pPr>
            <w:r>
              <w:rPr>
                <w:szCs w:val="24"/>
                <w:lang w:eastAsia="lt-LT"/>
              </w:rPr>
              <w:t>1.Tenkinti mokinių pažinimo, ugdymosi ir saviraiškos poreikius, sudaryti palankias sąlygas vaikų socializacijai</w:t>
            </w:r>
          </w:p>
        </w:tc>
        <w:tc>
          <w:tcPr>
            <w:tcW w:w="2975" w:type="dxa"/>
            <w:tcBorders>
              <w:bottom w:val="single" w:sz="8" w:space="0" w:color="000000"/>
              <w:right w:val="single" w:sz="8" w:space="0" w:color="000000"/>
            </w:tcBorders>
          </w:tcPr>
          <w:p w14:paraId="572606A4" w14:textId="77777777" w:rsidR="00B50FD4" w:rsidRDefault="00B50FD4">
            <w:pPr>
              <w:widowControl w:val="0"/>
              <w:spacing w:line="254" w:lineRule="atLeast"/>
              <w:jc w:val="center"/>
              <w:rPr>
                <w:color w:val="FF0000"/>
                <w:szCs w:val="24"/>
                <w:lang w:eastAsia="lt-LT"/>
              </w:rPr>
            </w:pPr>
          </w:p>
        </w:tc>
        <w:tc>
          <w:tcPr>
            <w:tcW w:w="4101" w:type="dxa"/>
            <w:tcBorders>
              <w:bottom w:val="single" w:sz="8" w:space="0" w:color="000000"/>
              <w:right w:val="single" w:sz="8" w:space="0" w:color="000000"/>
            </w:tcBorders>
          </w:tcPr>
          <w:p w14:paraId="68D9AB00" w14:textId="77777777" w:rsidR="00B50FD4" w:rsidRDefault="00B50FD4">
            <w:pPr>
              <w:widowControl w:val="0"/>
              <w:spacing w:line="254" w:lineRule="atLeast"/>
              <w:rPr>
                <w:color w:val="FF0000"/>
                <w:szCs w:val="24"/>
                <w:lang w:eastAsia="lt-LT"/>
              </w:rPr>
            </w:pPr>
          </w:p>
        </w:tc>
        <w:tc>
          <w:tcPr>
            <w:tcW w:w="16" w:type="dxa"/>
            <w:tcMar>
              <w:left w:w="10" w:type="dxa"/>
              <w:right w:w="10" w:type="dxa"/>
            </w:tcMar>
          </w:tcPr>
          <w:p w14:paraId="01820EA6" w14:textId="77777777" w:rsidR="00B50FD4" w:rsidRDefault="00B50FD4">
            <w:pPr>
              <w:widowControl w:val="0"/>
            </w:pPr>
          </w:p>
        </w:tc>
      </w:tr>
      <w:tr w:rsidR="00B50FD4" w14:paraId="27B70BD2" w14:textId="77777777">
        <w:tc>
          <w:tcPr>
            <w:tcW w:w="2552" w:type="dxa"/>
            <w:vMerge w:val="restart"/>
            <w:tcBorders>
              <w:left w:val="single" w:sz="8" w:space="0" w:color="000000"/>
              <w:bottom w:val="single" w:sz="4" w:space="0" w:color="000000"/>
              <w:right w:val="single" w:sz="8" w:space="0" w:color="000000"/>
            </w:tcBorders>
          </w:tcPr>
          <w:p w14:paraId="2F0B06DE" w14:textId="77777777" w:rsidR="00B50FD4" w:rsidRDefault="00086566">
            <w:pPr>
              <w:widowControl w:val="0"/>
              <w:spacing w:line="254" w:lineRule="atLeast"/>
              <w:rPr>
                <w:color w:val="FF0000"/>
                <w:szCs w:val="24"/>
                <w:lang w:eastAsia="lt-LT"/>
              </w:rPr>
            </w:pPr>
            <w:r>
              <w:rPr>
                <w:szCs w:val="24"/>
                <w:lang w:eastAsia="lt-LT"/>
              </w:rPr>
              <w:t>1.1.Užtikrinti optimalų neformalaus vaikų švietimo prieinamumą ir paslaugų įvairovę</w:t>
            </w:r>
          </w:p>
        </w:tc>
        <w:tc>
          <w:tcPr>
            <w:tcW w:w="2975" w:type="dxa"/>
            <w:tcBorders>
              <w:bottom w:val="single" w:sz="8" w:space="0" w:color="000000"/>
              <w:right w:val="single" w:sz="8" w:space="0" w:color="000000"/>
            </w:tcBorders>
          </w:tcPr>
          <w:p w14:paraId="55134658" w14:textId="77777777" w:rsidR="00B50FD4" w:rsidRDefault="00086566">
            <w:pPr>
              <w:widowControl w:val="0"/>
              <w:spacing w:line="254" w:lineRule="atLeast"/>
              <w:rPr>
                <w:color w:val="FF0000"/>
                <w:szCs w:val="24"/>
                <w:lang w:eastAsia="lt-LT"/>
              </w:rPr>
            </w:pPr>
            <w:r>
              <w:rPr>
                <w:szCs w:val="24"/>
                <w:lang w:eastAsia="lt-LT"/>
              </w:rPr>
              <w:t>1.1.1. mokyklos teikiamų paslaugų įvairovės išlaikymas (3 programos, 400 mokinių); </w:t>
            </w:r>
          </w:p>
        </w:tc>
        <w:tc>
          <w:tcPr>
            <w:tcW w:w="4101" w:type="dxa"/>
            <w:tcBorders>
              <w:bottom w:val="single" w:sz="8" w:space="0" w:color="000000"/>
              <w:right w:val="single" w:sz="8" w:space="0" w:color="000000"/>
            </w:tcBorders>
          </w:tcPr>
          <w:p w14:paraId="5F7E73AF" w14:textId="77777777" w:rsidR="00B50FD4" w:rsidRDefault="00086566">
            <w:pPr>
              <w:widowControl w:val="0"/>
              <w:numPr>
                <w:ilvl w:val="3"/>
                <w:numId w:val="2"/>
              </w:numPr>
              <w:spacing w:line="254" w:lineRule="atLeast"/>
              <w:rPr>
                <w:szCs w:val="24"/>
                <w:lang w:eastAsia="lt-LT"/>
              </w:rPr>
            </w:pPr>
            <w:r>
              <w:rPr>
                <w:szCs w:val="24"/>
                <w:lang w:eastAsia="lt-LT"/>
              </w:rPr>
              <w:t xml:space="preserve">Įgyvendinta. Mokykla </w:t>
            </w:r>
          </w:p>
          <w:p w14:paraId="1128F8FD" w14:textId="77777777" w:rsidR="00B50FD4" w:rsidRDefault="00086566">
            <w:pPr>
              <w:widowControl w:val="0"/>
              <w:spacing w:line="254" w:lineRule="atLeast"/>
              <w:rPr>
                <w:szCs w:val="24"/>
                <w:lang w:eastAsia="lt-LT"/>
              </w:rPr>
            </w:pPr>
            <w:r>
              <w:rPr>
                <w:szCs w:val="24"/>
                <w:lang w:eastAsia="lt-LT"/>
              </w:rPr>
              <w:t>vykdė:</w:t>
            </w:r>
          </w:p>
          <w:p w14:paraId="6BE4B16A" w14:textId="77777777" w:rsidR="00B50FD4" w:rsidRDefault="00086566">
            <w:pPr>
              <w:widowControl w:val="0"/>
              <w:spacing w:line="254" w:lineRule="atLeast"/>
              <w:rPr>
                <w:szCs w:val="24"/>
                <w:lang w:eastAsia="lt-LT"/>
              </w:rPr>
            </w:pPr>
            <w:r>
              <w:rPr>
                <w:szCs w:val="24"/>
                <w:lang w:eastAsia="lt-LT"/>
              </w:rPr>
              <w:t>1. Pradinio muzikinio ugdymo programą;</w:t>
            </w:r>
          </w:p>
          <w:p w14:paraId="3F770F7E" w14:textId="77777777" w:rsidR="00B50FD4" w:rsidRDefault="00086566">
            <w:pPr>
              <w:widowControl w:val="0"/>
              <w:spacing w:line="254" w:lineRule="atLeast"/>
              <w:rPr>
                <w:szCs w:val="24"/>
                <w:lang w:eastAsia="lt-LT"/>
              </w:rPr>
            </w:pPr>
            <w:r>
              <w:rPr>
                <w:szCs w:val="24"/>
                <w:lang w:eastAsia="lt-LT"/>
              </w:rPr>
              <w:t>2. Pagrindinio muzikinio ugdymo programą;</w:t>
            </w:r>
          </w:p>
          <w:p w14:paraId="559A2279" w14:textId="77777777" w:rsidR="00B50FD4" w:rsidRDefault="00086566">
            <w:pPr>
              <w:widowControl w:val="0"/>
              <w:spacing w:line="254" w:lineRule="atLeast"/>
              <w:rPr>
                <w:szCs w:val="24"/>
                <w:lang w:eastAsia="lt-LT"/>
              </w:rPr>
            </w:pPr>
            <w:r>
              <w:rPr>
                <w:szCs w:val="24"/>
                <w:lang w:eastAsia="lt-LT"/>
              </w:rPr>
              <w:t>3. Neformaliojo muzikinio ugdymo programą;</w:t>
            </w:r>
          </w:p>
          <w:p w14:paraId="152963A9" w14:textId="77777777" w:rsidR="00B50FD4" w:rsidRDefault="00086566">
            <w:pPr>
              <w:widowControl w:val="0"/>
              <w:spacing w:line="254" w:lineRule="atLeast"/>
              <w:rPr>
                <w:color w:val="FF0000"/>
                <w:szCs w:val="24"/>
                <w:lang w:eastAsia="lt-LT"/>
              </w:rPr>
            </w:pPr>
            <w:r>
              <w:rPr>
                <w:szCs w:val="24"/>
                <w:lang w:eastAsia="lt-LT"/>
              </w:rPr>
              <w:t xml:space="preserve">Mokinių skaičius siekė 401. </w:t>
            </w:r>
          </w:p>
        </w:tc>
        <w:tc>
          <w:tcPr>
            <w:tcW w:w="16" w:type="dxa"/>
            <w:tcMar>
              <w:left w:w="10" w:type="dxa"/>
              <w:right w:w="10" w:type="dxa"/>
            </w:tcMar>
          </w:tcPr>
          <w:p w14:paraId="6FE10CDA" w14:textId="77777777" w:rsidR="00B50FD4" w:rsidRDefault="00B50FD4">
            <w:pPr>
              <w:widowControl w:val="0"/>
            </w:pPr>
          </w:p>
        </w:tc>
      </w:tr>
      <w:tr w:rsidR="00B50FD4" w14:paraId="3563D0A7" w14:textId="77777777">
        <w:tc>
          <w:tcPr>
            <w:tcW w:w="2552" w:type="dxa"/>
            <w:vMerge/>
            <w:tcBorders>
              <w:left w:val="single" w:sz="8" w:space="0" w:color="000000"/>
              <w:right w:val="single" w:sz="8" w:space="0" w:color="000000"/>
            </w:tcBorders>
          </w:tcPr>
          <w:p w14:paraId="344D3E3F" w14:textId="77777777" w:rsidR="00B50FD4" w:rsidRDefault="00B50FD4">
            <w:pPr>
              <w:widowControl w:val="0"/>
              <w:spacing w:line="254" w:lineRule="atLeast"/>
              <w:rPr>
                <w:color w:val="FF0000"/>
                <w:szCs w:val="24"/>
                <w:lang w:eastAsia="lt-LT"/>
              </w:rPr>
            </w:pPr>
          </w:p>
        </w:tc>
        <w:tc>
          <w:tcPr>
            <w:tcW w:w="2975" w:type="dxa"/>
            <w:tcBorders>
              <w:bottom w:val="single" w:sz="8" w:space="0" w:color="000000"/>
              <w:right w:val="single" w:sz="8" w:space="0" w:color="000000"/>
            </w:tcBorders>
          </w:tcPr>
          <w:p w14:paraId="1259D141" w14:textId="77777777" w:rsidR="00B50FD4" w:rsidRDefault="00086566">
            <w:pPr>
              <w:widowControl w:val="0"/>
              <w:spacing w:line="254" w:lineRule="atLeast"/>
              <w:rPr>
                <w:szCs w:val="24"/>
                <w:lang w:eastAsia="lt-LT"/>
              </w:rPr>
            </w:pPr>
            <w:r>
              <w:rPr>
                <w:szCs w:val="24"/>
                <w:lang w:eastAsia="lt-LT"/>
              </w:rPr>
              <w:t>1.1.2. mokinių iš socialiai remtinų šeimų, mokinių su negalia ugdymas                (5 mokiniai);</w:t>
            </w:r>
          </w:p>
        </w:tc>
        <w:tc>
          <w:tcPr>
            <w:tcW w:w="4101" w:type="dxa"/>
            <w:tcBorders>
              <w:bottom w:val="single" w:sz="8" w:space="0" w:color="000000"/>
              <w:right w:val="single" w:sz="8" w:space="0" w:color="000000"/>
            </w:tcBorders>
          </w:tcPr>
          <w:p w14:paraId="1ABD6057" w14:textId="77777777" w:rsidR="00B50FD4" w:rsidRDefault="00086566">
            <w:pPr>
              <w:widowControl w:val="0"/>
              <w:spacing w:line="254" w:lineRule="atLeast"/>
              <w:rPr>
                <w:szCs w:val="24"/>
                <w:lang w:eastAsia="lt-LT"/>
              </w:rPr>
            </w:pPr>
            <w:r>
              <w:rPr>
                <w:szCs w:val="24"/>
                <w:lang w:eastAsia="lt-LT"/>
              </w:rPr>
              <w:t>1.1.2.</w:t>
            </w:r>
            <w:r>
              <w:rPr>
                <w:szCs w:val="24"/>
              </w:rPr>
              <w:t>1. Įgyvendinta. Iš socialiai remtinų šeimų ir vaikų su negalia buvo ugdomi 7 mokiniai</w:t>
            </w:r>
          </w:p>
        </w:tc>
        <w:tc>
          <w:tcPr>
            <w:tcW w:w="16" w:type="dxa"/>
            <w:tcMar>
              <w:left w:w="10" w:type="dxa"/>
              <w:right w:w="10" w:type="dxa"/>
            </w:tcMar>
          </w:tcPr>
          <w:p w14:paraId="6E25A625" w14:textId="77777777" w:rsidR="00B50FD4" w:rsidRDefault="00B50FD4">
            <w:pPr>
              <w:widowControl w:val="0"/>
            </w:pPr>
          </w:p>
        </w:tc>
      </w:tr>
      <w:tr w:rsidR="00B50FD4" w14:paraId="0879195C" w14:textId="77777777">
        <w:tc>
          <w:tcPr>
            <w:tcW w:w="2552" w:type="dxa"/>
            <w:vMerge/>
            <w:tcBorders>
              <w:left w:val="single" w:sz="8" w:space="0" w:color="000000"/>
              <w:bottom w:val="single" w:sz="4" w:space="0" w:color="000000"/>
              <w:right w:val="single" w:sz="8" w:space="0" w:color="000000"/>
            </w:tcBorders>
          </w:tcPr>
          <w:p w14:paraId="51487035" w14:textId="77777777" w:rsidR="00B50FD4" w:rsidRDefault="00B50FD4">
            <w:pPr>
              <w:widowControl w:val="0"/>
              <w:spacing w:line="254" w:lineRule="atLeast"/>
              <w:rPr>
                <w:color w:val="FF0000"/>
                <w:szCs w:val="24"/>
                <w:lang w:eastAsia="lt-LT"/>
              </w:rPr>
            </w:pPr>
          </w:p>
        </w:tc>
        <w:tc>
          <w:tcPr>
            <w:tcW w:w="2975" w:type="dxa"/>
            <w:tcBorders>
              <w:bottom w:val="single" w:sz="4" w:space="0" w:color="000000"/>
              <w:right w:val="single" w:sz="8" w:space="0" w:color="000000"/>
            </w:tcBorders>
          </w:tcPr>
          <w:p w14:paraId="63057D6A" w14:textId="77777777" w:rsidR="00B50FD4" w:rsidRDefault="00086566">
            <w:pPr>
              <w:widowControl w:val="0"/>
              <w:spacing w:line="254" w:lineRule="atLeast"/>
              <w:rPr>
                <w:szCs w:val="24"/>
                <w:lang w:eastAsia="lt-LT"/>
              </w:rPr>
            </w:pPr>
            <w:r>
              <w:rPr>
                <w:szCs w:val="24"/>
                <w:lang w:eastAsia="lt-LT"/>
              </w:rPr>
              <w:t xml:space="preserve">1.1.3. profesinės linkmės muzikinio ugdymo modulio įgyvendinimas (programa gabiesiems) </w:t>
            </w:r>
            <w:r>
              <w:rPr>
                <w:szCs w:val="24"/>
              </w:rPr>
              <w:t>(66 mokiniai).</w:t>
            </w:r>
          </w:p>
        </w:tc>
        <w:tc>
          <w:tcPr>
            <w:tcW w:w="4101" w:type="dxa"/>
            <w:tcBorders>
              <w:bottom w:val="single" w:sz="4" w:space="0" w:color="000000"/>
              <w:right w:val="single" w:sz="8" w:space="0" w:color="000000"/>
            </w:tcBorders>
          </w:tcPr>
          <w:p w14:paraId="64A93561" w14:textId="77777777" w:rsidR="00B50FD4" w:rsidRDefault="00086566">
            <w:pPr>
              <w:widowControl w:val="0"/>
              <w:spacing w:line="254" w:lineRule="atLeast"/>
              <w:rPr>
                <w:szCs w:val="24"/>
                <w:lang w:eastAsia="lt-LT"/>
              </w:rPr>
            </w:pPr>
            <w:r>
              <w:rPr>
                <w:szCs w:val="24"/>
                <w:lang w:eastAsia="lt-LT"/>
              </w:rPr>
              <w:t>1.1.3.1.</w:t>
            </w:r>
            <w:r>
              <w:rPr>
                <w:szCs w:val="24"/>
              </w:rPr>
              <w:t xml:space="preserve"> </w:t>
            </w:r>
            <w:r>
              <w:t>Pagal profesinės linkmės muzikinio ugdymo modulį buvo ugdomi 68 mokiniai.</w:t>
            </w:r>
          </w:p>
        </w:tc>
        <w:tc>
          <w:tcPr>
            <w:tcW w:w="16" w:type="dxa"/>
            <w:tcMar>
              <w:left w:w="10" w:type="dxa"/>
              <w:right w:w="10" w:type="dxa"/>
            </w:tcMar>
          </w:tcPr>
          <w:p w14:paraId="4A71BD54" w14:textId="77777777" w:rsidR="00B50FD4" w:rsidRDefault="00B50FD4">
            <w:pPr>
              <w:widowControl w:val="0"/>
            </w:pPr>
          </w:p>
        </w:tc>
      </w:tr>
      <w:tr w:rsidR="00B50FD4" w14:paraId="14049113" w14:textId="77777777">
        <w:tc>
          <w:tcPr>
            <w:tcW w:w="2552" w:type="dxa"/>
            <w:vMerge w:val="restart"/>
            <w:tcBorders>
              <w:top w:val="single" w:sz="4" w:space="0" w:color="000000"/>
              <w:left w:val="single" w:sz="4" w:space="0" w:color="000000"/>
              <w:bottom w:val="single" w:sz="4" w:space="0" w:color="000000"/>
              <w:right w:val="single" w:sz="4" w:space="0" w:color="000000"/>
            </w:tcBorders>
          </w:tcPr>
          <w:p w14:paraId="28CE89BB" w14:textId="77777777" w:rsidR="00B50FD4" w:rsidRDefault="00086566">
            <w:pPr>
              <w:widowControl w:val="0"/>
              <w:spacing w:line="254" w:lineRule="atLeast"/>
              <w:rPr>
                <w:szCs w:val="24"/>
                <w:lang w:eastAsia="lt-LT"/>
              </w:rPr>
            </w:pPr>
            <w:r>
              <w:rPr>
                <w:szCs w:val="24"/>
                <w:lang w:eastAsia="lt-LT"/>
              </w:rPr>
              <w:t>1.2.Užtikrinti ugdymo kokybę, plėtoti mokinių saviraišką</w:t>
            </w:r>
          </w:p>
          <w:p w14:paraId="1686A453" w14:textId="77777777" w:rsidR="00B50FD4" w:rsidRDefault="00B50FD4">
            <w:pPr>
              <w:widowControl w:val="0"/>
              <w:spacing w:line="254" w:lineRule="atLeast"/>
              <w:rPr>
                <w:color w:val="FF0000"/>
                <w:szCs w:val="24"/>
                <w:lang w:eastAsia="lt-LT"/>
              </w:rPr>
            </w:pPr>
          </w:p>
          <w:p w14:paraId="465AD261" w14:textId="77777777" w:rsidR="00B50FD4" w:rsidRDefault="00B50FD4">
            <w:pPr>
              <w:widowControl w:val="0"/>
              <w:spacing w:line="254" w:lineRule="atLeast"/>
              <w:rPr>
                <w:color w:val="FF0000"/>
                <w:szCs w:val="24"/>
                <w:lang w:eastAsia="lt-LT"/>
              </w:rPr>
            </w:pPr>
          </w:p>
          <w:p w14:paraId="25459EFE" w14:textId="77777777" w:rsidR="00B50FD4" w:rsidRDefault="00B50FD4">
            <w:pPr>
              <w:widowControl w:val="0"/>
              <w:spacing w:line="254" w:lineRule="atLeast"/>
              <w:rPr>
                <w:color w:val="FF0000"/>
                <w:szCs w:val="24"/>
                <w:lang w:eastAsia="lt-LT"/>
              </w:rPr>
            </w:pPr>
          </w:p>
          <w:p w14:paraId="7AF1423F" w14:textId="77777777" w:rsidR="00B50FD4" w:rsidRDefault="00B50FD4">
            <w:pPr>
              <w:widowControl w:val="0"/>
              <w:spacing w:line="254" w:lineRule="atLeast"/>
              <w:rPr>
                <w:color w:val="FF0000"/>
                <w:szCs w:val="24"/>
                <w:lang w:eastAsia="lt-LT"/>
              </w:rPr>
            </w:pPr>
          </w:p>
          <w:p w14:paraId="14877223" w14:textId="77777777" w:rsidR="00B50FD4" w:rsidRDefault="00B50FD4">
            <w:pPr>
              <w:widowControl w:val="0"/>
              <w:spacing w:line="254" w:lineRule="atLeast"/>
              <w:rPr>
                <w:color w:val="FF0000"/>
                <w:szCs w:val="24"/>
                <w:lang w:eastAsia="lt-LT"/>
              </w:rPr>
            </w:pPr>
          </w:p>
          <w:p w14:paraId="2B3256F2" w14:textId="77777777" w:rsidR="00B50FD4" w:rsidRDefault="00B50FD4">
            <w:pPr>
              <w:widowControl w:val="0"/>
              <w:spacing w:line="254" w:lineRule="atLeast"/>
              <w:rPr>
                <w:color w:val="FF0000"/>
                <w:szCs w:val="24"/>
                <w:lang w:eastAsia="lt-LT"/>
              </w:rPr>
            </w:pPr>
          </w:p>
          <w:p w14:paraId="453E5E87" w14:textId="77777777" w:rsidR="00B50FD4" w:rsidRDefault="00B50FD4">
            <w:pPr>
              <w:widowControl w:val="0"/>
              <w:spacing w:line="254" w:lineRule="atLeast"/>
              <w:rPr>
                <w:color w:val="FF0000"/>
                <w:szCs w:val="24"/>
                <w:lang w:eastAsia="lt-LT"/>
              </w:rPr>
            </w:pPr>
          </w:p>
          <w:p w14:paraId="04BD2801" w14:textId="77777777" w:rsidR="00B50FD4" w:rsidRDefault="00B50FD4">
            <w:pPr>
              <w:widowControl w:val="0"/>
              <w:spacing w:line="254" w:lineRule="atLeast"/>
              <w:rPr>
                <w:color w:val="FF0000"/>
                <w:szCs w:val="24"/>
                <w:lang w:eastAsia="lt-LT"/>
              </w:rPr>
            </w:pPr>
          </w:p>
          <w:p w14:paraId="67B4625D" w14:textId="77777777" w:rsidR="00B50FD4" w:rsidRDefault="00B50FD4">
            <w:pPr>
              <w:widowControl w:val="0"/>
              <w:spacing w:line="254" w:lineRule="atLeast"/>
              <w:rPr>
                <w:color w:val="FF0000"/>
                <w:szCs w:val="24"/>
                <w:lang w:eastAsia="lt-LT"/>
              </w:rPr>
            </w:pPr>
          </w:p>
          <w:p w14:paraId="0E2E65E0" w14:textId="77777777" w:rsidR="00B50FD4" w:rsidRDefault="00B50FD4">
            <w:pPr>
              <w:widowControl w:val="0"/>
              <w:spacing w:line="254" w:lineRule="atLeast"/>
              <w:rPr>
                <w:color w:val="FF0000"/>
                <w:szCs w:val="24"/>
                <w:lang w:eastAsia="lt-LT"/>
              </w:rPr>
            </w:pPr>
          </w:p>
          <w:p w14:paraId="2506FEEB" w14:textId="77777777" w:rsidR="00B50FD4" w:rsidRDefault="00B50FD4">
            <w:pPr>
              <w:widowControl w:val="0"/>
              <w:spacing w:line="254" w:lineRule="atLeast"/>
              <w:rPr>
                <w:color w:val="FF0000"/>
                <w:szCs w:val="24"/>
                <w:lang w:eastAsia="lt-LT"/>
              </w:rPr>
            </w:pPr>
          </w:p>
          <w:p w14:paraId="186E4E39" w14:textId="77777777" w:rsidR="00B50FD4" w:rsidRDefault="00B50FD4">
            <w:pPr>
              <w:widowControl w:val="0"/>
              <w:spacing w:line="254" w:lineRule="atLeast"/>
              <w:rPr>
                <w:color w:val="FF0000"/>
                <w:szCs w:val="24"/>
                <w:lang w:eastAsia="lt-LT"/>
              </w:rPr>
            </w:pPr>
          </w:p>
          <w:p w14:paraId="5ABB93CF" w14:textId="77777777" w:rsidR="00B50FD4" w:rsidRDefault="00B50FD4">
            <w:pPr>
              <w:widowControl w:val="0"/>
              <w:spacing w:line="254" w:lineRule="atLeast"/>
              <w:rPr>
                <w:color w:val="FF0000"/>
                <w:szCs w:val="24"/>
                <w:lang w:eastAsia="lt-LT"/>
              </w:rPr>
            </w:pPr>
          </w:p>
          <w:p w14:paraId="69224164" w14:textId="77777777" w:rsidR="00B50FD4" w:rsidRDefault="00B50FD4">
            <w:pPr>
              <w:widowControl w:val="0"/>
              <w:spacing w:line="254" w:lineRule="atLeast"/>
              <w:rPr>
                <w:color w:val="FF0000"/>
                <w:szCs w:val="24"/>
                <w:lang w:eastAsia="lt-LT"/>
              </w:rPr>
            </w:pPr>
          </w:p>
          <w:p w14:paraId="62338752" w14:textId="77777777" w:rsidR="00B50FD4" w:rsidRDefault="00B50FD4">
            <w:pPr>
              <w:widowControl w:val="0"/>
              <w:spacing w:line="254" w:lineRule="atLeast"/>
              <w:rPr>
                <w:color w:val="FF0000"/>
                <w:szCs w:val="24"/>
                <w:lang w:eastAsia="lt-LT"/>
              </w:rPr>
            </w:pPr>
          </w:p>
          <w:p w14:paraId="6DDB4780" w14:textId="77777777" w:rsidR="00B50FD4" w:rsidRDefault="00B50FD4">
            <w:pPr>
              <w:widowControl w:val="0"/>
              <w:spacing w:line="254" w:lineRule="atLeast"/>
              <w:rPr>
                <w:color w:val="FF0000"/>
                <w:szCs w:val="24"/>
                <w:lang w:eastAsia="lt-LT"/>
              </w:rPr>
            </w:pPr>
          </w:p>
          <w:p w14:paraId="1052FD3A" w14:textId="77777777" w:rsidR="00B50FD4" w:rsidRDefault="00B50FD4">
            <w:pPr>
              <w:widowControl w:val="0"/>
              <w:spacing w:line="254" w:lineRule="atLeast"/>
              <w:rPr>
                <w:color w:val="FF0000"/>
                <w:szCs w:val="24"/>
                <w:lang w:eastAsia="lt-LT"/>
              </w:rPr>
            </w:pPr>
          </w:p>
          <w:p w14:paraId="5AC95A22" w14:textId="77777777" w:rsidR="00B50FD4" w:rsidRDefault="00B50FD4">
            <w:pPr>
              <w:widowControl w:val="0"/>
              <w:spacing w:line="254" w:lineRule="atLeast"/>
              <w:rPr>
                <w:color w:val="FF0000"/>
                <w:szCs w:val="24"/>
                <w:lang w:eastAsia="lt-LT"/>
              </w:rPr>
            </w:pPr>
          </w:p>
          <w:p w14:paraId="7993AFCD" w14:textId="77777777" w:rsidR="00B50FD4" w:rsidRDefault="00B50FD4">
            <w:pPr>
              <w:widowControl w:val="0"/>
              <w:spacing w:line="254" w:lineRule="atLeast"/>
              <w:rPr>
                <w:color w:val="FF0000"/>
                <w:szCs w:val="24"/>
                <w:lang w:eastAsia="lt-LT"/>
              </w:rPr>
            </w:pPr>
          </w:p>
          <w:p w14:paraId="31CC496E" w14:textId="77777777" w:rsidR="00B50FD4" w:rsidRDefault="00B50FD4">
            <w:pPr>
              <w:widowControl w:val="0"/>
              <w:spacing w:line="254" w:lineRule="atLeast"/>
              <w:rPr>
                <w:color w:val="FF0000"/>
                <w:szCs w:val="24"/>
                <w:lang w:eastAsia="lt-LT"/>
              </w:rPr>
            </w:pPr>
          </w:p>
          <w:p w14:paraId="0529C17A" w14:textId="77777777" w:rsidR="00B50FD4" w:rsidRDefault="00B50FD4">
            <w:pPr>
              <w:widowControl w:val="0"/>
              <w:spacing w:line="254" w:lineRule="atLeast"/>
              <w:rPr>
                <w:color w:val="FF0000"/>
                <w:szCs w:val="24"/>
                <w:lang w:eastAsia="lt-LT"/>
              </w:rPr>
            </w:pPr>
          </w:p>
          <w:p w14:paraId="2DF027DC" w14:textId="77777777" w:rsidR="00B50FD4" w:rsidRDefault="00B50FD4">
            <w:pPr>
              <w:widowControl w:val="0"/>
              <w:spacing w:line="254" w:lineRule="atLeast"/>
              <w:rPr>
                <w:color w:val="FF0000"/>
                <w:szCs w:val="24"/>
                <w:lang w:eastAsia="lt-LT"/>
              </w:rPr>
            </w:pPr>
          </w:p>
          <w:p w14:paraId="7135E1C9" w14:textId="77777777" w:rsidR="00B50FD4" w:rsidRDefault="00B50FD4">
            <w:pPr>
              <w:widowControl w:val="0"/>
              <w:spacing w:line="254" w:lineRule="atLeast"/>
              <w:rPr>
                <w:color w:val="FF0000"/>
                <w:szCs w:val="24"/>
                <w:lang w:eastAsia="lt-LT"/>
              </w:rPr>
            </w:pPr>
          </w:p>
          <w:p w14:paraId="3B23C512" w14:textId="77777777" w:rsidR="00B50FD4" w:rsidRDefault="00B50FD4">
            <w:pPr>
              <w:widowControl w:val="0"/>
              <w:spacing w:line="254" w:lineRule="atLeast"/>
              <w:rPr>
                <w:color w:val="FF0000"/>
                <w:szCs w:val="24"/>
                <w:lang w:eastAsia="lt-LT"/>
              </w:rPr>
            </w:pPr>
          </w:p>
          <w:p w14:paraId="664C107D" w14:textId="77777777" w:rsidR="00B50FD4" w:rsidRDefault="00B50FD4">
            <w:pPr>
              <w:widowControl w:val="0"/>
              <w:spacing w:line="254" w:lineRule="atLeast"/>
              <w:rPr>
                <w:color w:val="FF0000"/>
                <w:szCs w:val="24"/>
                <w:lang w:eastAsia="lt-LT"/>
              </w:rPr>
            </w:pPr>
          </w:p>
          <w:p w14:paraId="0F217A28" w14:textId="77777777" w:rsidR="00B50FD4" w:rsidRDefault="00B50FD4">
            <w:pPr>
              <w:widowControl w:val="0"/>
              <w:spacing w:line="254" w:lineRule="atLeast"/>
              <w:rPr>
                <w:color w:val="FF0000"/>
                <w:szCs w:val="24"/>
                <w:lang w:eastAsia="lt-LT"/>
              </w:rPr>
            </w:pPr>
          </w:p>
          <w:p w14:paraId="125815D8" w14:textId="77777777" w:rsidR="00B50FD4" w:rsidRDefault="00B50FD4">
            <w:pPr>
              <w:widowControl w:val="0"/>
              <w:spacing w:line="254" w:lineRule="atLeast"/>
              <w:rPr>
                <w:color w:val="FF0000"/>
                <w:szCs w:val="24"/>
                <w:lang w:eastAsia="lt-LT"/>
              </w:rPr>
            </w:pPr>
          </w:p>
          <w:p w14:paraId="584AB39E" w14:textId="77777777" w:rsidR="00B50FD4" w:rsidRDefault="00B50FD4">
            <w:pPr>
              <w:widowControl w:val="0"/>
              <w:spacing w:line="254" w:lineRule="atLeast"/>
              <w:rPr>
                <w:color w:val="FF0000"/>
                <w:szCs w:val="24"/>
                <w:lang w:eastAsia="lt-LT"/>
              </w:rPr>
            </w:pPr>
          </w:p>
          <w:p w14:paraId="44D99E6C"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B9F6FE5" w14:textId="77777777" w:rsidR="00B50FD4" w:rsidRDefault="00086566">
            <w:pPr>
              <w:widowControl w:val="0"/>
              <w:spacing w:line="254" w:lineRule="atLeast"/>
              <w:rPr>
                <w:color w:val="FF0000"/>
                <w:szCs w:val="24"/>
                <w:lang w:eastAsia="lt-LT"/>
              </w:rPr>
            </w:pPr>
            <w:r>
              <w:rPr>
                <w:szCs w:val="24"/>
                <w:lang w:eastAsia="lt-LT"/>
              </w:rPr>
              <w:lastRenderedPageBreak/>
              <w:t>1.2.1. mokyklos darbuotojų kvalifikacijos tobulinimas, pedagogų kvalifikacijos tobulinimas STEAM ugdymo srityje (10 seminarų);</w:t>
            </w:r>
          </w:p>
        </w:tc>
        <w:tc>
          <w:tcPr>
            <w:tcW w:w="4101" w:type="dxa"/>
            <w:tcBorders>
              <w:top w:val="single" w:sz="4" w:space="0" w:color="000000"/>
              <w:left w:val="single" w:sz="4" w:space="0" w:color="000000"/>
              <w:bottom w:val="single" w:sz="4" w:space="0" w:color="000000"/>
              <w:right w:val="single" w:sz="4" w:space="0" w:color="000000"/>
            </w:tcBorders>
          </w:tcPr>
          <w:p w14:paraId="5E949C26" w14:textId="77777777" w:rsidR="00B50FD4" w:rsidRDefault="00086566">
            <w:pPr>
              <w:widowControl w:val="0"/>
              <w:rPr>
                <w:color w:val="FF0000"/>
                <w:szCs w:val="24"/>
                <w:lang w:eastAsia="lt-LT"/>
              </w:rPr>
            </w:pPr>
            <w:r>
              <w:rPr>
                <w:szCs w:val="24"/>
                <w:lang w:eastAsia="lt-LT"/>
              </w:rPr>
              <w:t xml:space="preserve">1.2.1.1. </w:t>
            </w:r>
            <w:r>
              <w:rPr>
                <w:rFonts w:cs="Tahoma"/>
              </w:rPr>
              <w:t xml:space="preserve">Įgyvendinta ir viršyta. </w:t>
            </w:r>
            <w:r>
              <w:t>M</w:t>
            </w:r>
            <w:r>
              <w:rPr>
                <w:lang w:eastAsia="lt-LT"/>
              </w:rPr>
              <w:t>okyklos darbuotojai k</w:t>
            </w:r>
            <w:r>
              <w:t xml:space="preserve">valifikaciją tobulino 27-iuose renginiuose. </w:t>
            </w:r>
            <w:r>
              <w:rPr>
                <w:iCs/>
                <w:szCs w:val="24"/>
              </w:rPr>
              <w:t>Trys mokytojai patobulino savo kompetencijas STEAM srityje.</w:t>
            </w:r>
            <w:r>
              <w:rPr>
                <w:rFonts w:cs="Tahoma"/>
              </w:rPr>
              <w:t xml:space="preserve"> </w:t>
            </w:r>
            <w:r>
              <w:t>Be to, pedagogai savišvietos būdu įgijo žinių, mokėjimų ir įgūdžių IKT naudojimo ugdymo procese srityje.</w:t>
            </w:r>
          </w:p>
        </w:tc>
        <w:tc>
          <w:tcPr>
            <w:tcW w:w="16" w:type="dxa"/>
            <w:tcMar>
              <w:left w:w="10" w:type="dxa"/>
              <w:right w:w="10" w:type="dxa"/>
            </w:tcMar>
          </w:tcPr>
          <w:p w14:paraId="063756AB" w14:textId="77777777" w:rsidR="00B50FD4" w:rsidRDefault="00B50FD4">
            <w:pPr>
              <w:widowControl w:val="0"/>
            </w:pPr>
          </w:p>
        </w:tc>
      </w:tr>
      <w:tr w:rsidR="00B50FD4" w14:paraId="097D4F2F" w14:textId="77777777">
        <w:tc>
          <w:tcPr>
            <w:tcW w:w="2552" w:type="dxa"/>
            <w:vMerge/>
            <w:tcBorders>
              <w:top w:val="single" w:sz="4" w:space="0" w:color="000000"/>
              <w:left w:val="single" w:sz="4" w:space="0" w:color="000000"/>
              <w:bottom w:val="single" w:sz="4" w:space="0" w:color="000000"/>
              <w:right w:val="single" w:sz="4" w:space="0" w:color="000000"/>
            </w:tcBorders>
          </w:tcPr>
          <w:p w14:paraId="0E3E4D2A"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0722EDC6" w14:textId="77777777" w:rsidR="00B50FD4" w:rsidRDefault="00086566">
            <w:pPr>
              <w:widowControl w:val="0"/>
              <w:spacing w:line="254" w:lineRule="atLeast"/>
              <w:rPr>
                <w:color w:val="FF0000"/>
                <w:szCs w:val="24"/>
                <w:lang w:eastAsia="lt-LT"/>
              </w:rPr>
            </w:pPr>
            <w:r>
              <w:rPr>
                <w:szCs w:val="24"/>
                <w:lang w:eastAsia="lt-LT"/>
              </w:rPr>
              <w:t>1.2.2. metodinės veiklos tobulinimas (organizuotos atviros pamokos, vestos 4 atviros pamokos);</w:t>
            </w:r>
          </w:p>
        </w:tc>
        <w:tc>
          <w:tcPr>
            <w:tcW w:w="4101" w:type="dxa"/>
            <w:tcBorders>
              <w:top w:val="single" w:sz="4" w:space="0" w:color="000000"/>
              <w:left w:val="single" w:sz="4" w:space="0" w:color="000000"/>
              <w:bottom w:val="single" w:sz="4" w:space="0" w:color="000000"/>
              <w:right w:val="single" w:sz="4" w:space="0" w:color="000000"/>
            </w:tcBorders>
          </w:tcPr>
          <w:p w14:paraId="62086A2B" w14:textId="77777777" w:rsidR="00B50FD4" w:rsidRDefault="00086566">
            <w:pPr>
              <w:widowControl w:val="0"/>
            </w:pPr>
            <w:r>
              <w:rPr>
                <w:szCs w:val="24"/>
                <w:lang w:eastAsia="lt-LT"/>
              </w:rPr>
              <w:t xml:space="preserve">1.2.2.2. </w:t>
            </w:r>
            <w:r>
              <w:rPr>
                <w:rFonts w:cs="Tahoma"/>
              </w:rPr>
              <w:t>Mokykla  organizavo atvirų pamokų renginį,</w:t>
            </w:r>
          </w:p>
          <w:p w14:paraId="77DDD806" w14:textId="77777777" w:rsidR="00B50FD4" w:rsidRDefault="00086566">
            <w:pPr>
              <w:widowControl w:val="0"/>
              <w:spacing w:line="254" w:lineRule="atLeast"/>
              <w:rPr>
                <w:color w:val="FF0000"/>
                <w:szCs w:val="24"/>
              </w:rPr>
            </w:pPr>
            <w:r>
              <w:rPr>
                <w:iCs/>
                <w:szCs w:val="24"/>
              </w:rPr>
              <w:t>mokytojai vedė keturias meistriškumo pamokas, dalijosi savo gerąja patirtimi su šalies pedagogais.</w:t>
            </w:r>
          </w:p>
        </w:tc>
        <w:tc>
          <w:tcPr>
            <w:tcW w:w="16" w:type="dxa"/>
            <w:tcMar>
              <w:left w:w="10" w:type="dxa"/>
              <w:right w:w="10" w:type="dxa"/>
            </w:tcMar>
          </w:tcPr>
          <w:p w14:paraId="14B5474F" w14:textId="77777777" w:rsidR="00B50FD4" w:rsidRDefault="00B50FD4">
            <w:pPr>
              <w:widowControl w:val="0"/>
            </w:pPr>
          </w:p>
        </w:tc>
      </w:tr>
      <w:tr w:rsidR="00B50FD4" w14:paraId="0DF00884" w14:textId="77777777">
        <w:trPr>
          <w:trHeight w:val="9"/>
        </w:trPr>
        <w:tc>
          <w:tcPr>
            <w:tcW w:w="2552" w:type="dxa"/>
            <w:vMerge/>
            <w:tcBorders>
              <w:top w:val="single" w:sz="4" w:space="0" w:color="000000"/>
              <w:left w:val="single" w:sz="4" w:space="0" w:color="000000"/>
              <w:bottom w:val="single" w:sz="4" w:space="0" w:color="000000"/>
              <w:right w:val="single" w:sz="4" w:space="0" w:color="000000"/>
            </w:tcBorders>
          </w:tcPr>
          <w:p w14:paraId="27537B5E"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48B08EF4" w14:textId="77777777" w:rsidR="00B50FD4" w:rsidRDefault="00086566">
            <w:pPr>
              <w:widowControl w:val="0"/>
              <w:spacing w:line="254" w:lineRule="atLeast"/>
              <w:rPr>
                <w:szCs w:val="24"/>
                <w:lang w:eastAsia="lt-LT"/>
              </w:rPr>
            </w:pPr>
            <w:r>
              <w:rPr>
                <w:szCs w:val="24"/>
                <w:lang w:eastAsia="lt-LT"/>
              </w:rPr>
              <w:t xml:space="preserve">1.2.3. mokyklos chorų </w:t>
            </w:r>
            <w:r>
              <w:rPr>
                <w:szCs w:val="24"/>
                <w:lang w:eastAsia="lt-LT"/>
              </w:rPr>
              <w:lastRenderedPageBreak/>
              <w:t>koncertinių kelionių Lietuvoje ir užsienyje organizavimas</w:t>
            </w:r>
          </w:p>
          <w:p w14:paraId="3868FD42" w14:textId="77777777" w:rsidR="00B50FD4" w:rsidRDefault="00086566">
            <w:pPr>
              <w:widowControl w:val="0"/>
              <w:spacing w:line="254" w:lineRule="atLeast"/>
              <w:rPr>
                <w:color w:val="FF0000"/>
                <w:szCs w:val="24"/>
                <w:lang w:eastAsia="lt-LT"/>
              </w:rPr>
            </w:pPr>
            <w:r>
              <w:rPr>
                <w:szCs w:val="24"/>
                <w:lang w:eastAsia="lt-LT"/>
              </w:rPr>
              <w:t>(</w:t>
            </w:r>
            <w:r>
              <w:rPr>
                <w:szCs w:val="24"/>
              </w:rPr>
              <w:t>10 kelionių, 150 mokinių);</w:t>
            </w:r>
          </w:p>
        </w:tc>
        <w:tc>
          <w:tcPr>
            <w:tcW w:w="4101" w:type="dxa"/>
            <w:tcBorders>
              <w:top w:val="single" w:sz="4" w:space="0" w:color="000000"/>
              <w:left w:val="single" w:sz="4" w:space="0" w:color="000000"/>
              <w:bottom w:val="single" w:sz="4" w:space="0" w:color="000000"/>
              <w:right w:val="single" w:sz="4" w:space="0" w:color="000000"/>
            </w:tcBorders>
          </w:tcPr>
          <w:p w14:paraId="2EC8A5EB" w14:textId="77777777" w:rsidR="00B50FD4" w:rsidRDefault="00086566">
            <w:pPr>
              <w:widowControl w:val="0"/>
            </w:pPr>
            <w:r>
              <w:rPr>
                <w:rFonts w:cs="Tahoma"/>
              </w:rPr>
              <w:lastRenderedPageBreak/>
              <w:t xml:space="preserve">Įgyvendinta ir viršyta. </w:t>
            </w:r>
            <w:r>
              <w:t xml:space="preserve">Organizuotos dvi </w:t>
            </w:r>
            <w:r>
              <w:lastRenderedPageBreak/>
              <w:t>Berniukų ir jaunuolių choro „Dagilėlis“ koncertinės kelionės užsienyje -  Slovakijoje ir Italijoje.</w:t>
            </w:r>
          </w:p>
          <w:p w14:paraId="6291F326" w14:textId="77777777" w:rsidR="00B50FD4" w:rsidRDefault="00086566">
            <w:pPr>
              <w:widowControl w:val="0"/>
            </w:pPr>
            <w:r>
              <w:t>Organizuota 12 koncertinių kelionių Lietuvoje:</w:t>
            </w:r>
          </w:p>
          <w:p w14:paraId="1429DD49" w14:textId="77777777" w:rsidR="00B50FD4" w:rsidRDefault="00086566">
            <w:pPr>
              <w:widowControl w:val="0"/>
            </w:pPr>
            <w:r>
              <w:t>1. 3-os klasės berniukų ansamblio koncertinė kelionė Vilniuje (2022-03-13);</w:t>
            </w:r>
          </w:p>
          <w:p w14:paraId="251B0340" w14:textId="77777777" w:rsidR="00B50FD4" w:rsidRDefault="00086566">
            <w:pPr>
              <w:widowControl w:val="0"/>
            </w:pPr>
            <w:r>
              <w:t>2. Berniukų ir jaunuolių choro „Dagilėlis“ koncertinė kelionė Vilniuje (2022-04-03);</w:t>
            </w:r>
          </w:p>
          <w:p w14:paraId="18587DE7" w14:textId="77777777" w:rsidR="00B50FD4" w:rsidRDefault="00086566">
            <w:pPr>
              <w:widowControl w:val="0"/>
            </w:pPr>
            <w:r>
              <w:t>3. Berniukų ir jaunuolių choro „Dagilėlis“ koncertinė kelionė Mažeikiuose (2022-04-23);</w:t>
            </w:r>
          </w:p>
          <w:p w14:paraId="15E2BD9E" w14:textId="77777777" w:rsidR="00B50FD4" w:rsidRDefault="00086566">
            <w:pPr>
              <w:widowControl w:val="0"/>
              <w:rPr>
                <w:color w:val="FF0000"/>
              </w:rPr>
            </w:pPr>
            <w:r>
              <w:t>4. Berniukų ir jaunuolių choro „Dagilėlis“ koncertinė kelionė Klaipėdoje (2022-05-12);</w:t>
            </w:r>
          </w:p>
          <w:p w14:paraId="369120CE" w14:textId="77777777" w:rsidR="00B50FD4" w:rsidRDefault="00086566">
            <w:pPr>
              <w:widowControl w:val="0"/>
            </w:pPr>
            <w:r>
              <w:t>5. Berniukų ir jaunuolių choro „Dagilėlis“ koncertinė kelionė Kuršėnuose (2022-05-28);</w:t>
            </w:r>
          </w:p>
          <w:p w14:paraId="78A44078" w14:textId="77777777" w:rsidR="00B50FD4" w:rsidRDefault="00086566">
            <w:pPr>
              <w:widowControl w:val="0"/>
              <w:rPr>
                <w:color w:val="FF0000"/>
              </w:rPr>
            </w:pPr>
            <w:r>
              <w:t>6. 2-3 kl. berniukų chorų ir Berniukų ir jaunuolių choro „Dagilėlis“ koncertinė kelionė Klaipėdoje (2022-06-12);</w:t>
            </w:r>
          </w:p>
          <w:p w14:paraId="504A404B" w14:textId="77777777" w:rsidR="00B50FD4" w:rsidRDefault="00086566">
            <w:pPr>
              <w:widowControl w:val="0"/>
            </w:pPr>
            <w:r>
              <w:t>7. Berniukų ir jaunuolių choro „Dagilėlis“ koncertinė kelionė Vilniuje (2022-07-16);</w:t>
            </w:r>
          </w:p>
          <w:p w14:paraId="4B914B19" w14:textId="77777777" w:rsidR="00B50FD4" w:rsidRDefault="00086566">
            <w:pPr>
              <w:widowControl w:val="0"/>
            </w:pPr>
            <w:r>
              <w:t>8. Berniukų ir jaunuolių choro „Dagilėlis“ koncertinė kelionė Palangoje (2022-08-21);</w:t>
            </w:r>
          </w:p>
          <w:p w14:paraId="1FFACD5C" w14:textId="77777777" w:rsidR="00B50FD4" w:rsidRDefault="00086566">
            <w:pPr>
              <w:widowControl w:val="0"/>
            </w:pPr>
            <w:r>
              <w:t>9. Berniukų ir jaunuolių choro „Dagilėlis“ koncertinė kelionė Kazlų Rūdoje (2022-09-11);</w:t>
            </w:r>
          </w:p>
          <w:p w14:paraId="73A4FCA3" w14:textId="77777777" w:rsidR="00B50FD4" w:rsidRDefault="00086566">
            <w:pPr>
              <w:widowControl w:val="0"/>
            </w:pPr>
            <w:r>
              <w:t>10. 2-3 kl. berniukų chorų koncertinė kelionė Kretingoje (2022-10-08);</w:t>
            </w:r>
          </w:p>
          <w:p w14:paraId="1B7CFE97" w14:textId="77777777" w:rsidR="00B50FD4" w:rsidRDefault="00086566">
            <w:pPr>
              <w:widowControl w:val="0"/>
            </w:pPr>
            <w:r>
              <w:t>11. Berniukų ir jaunuolių choro „Dagilėlis“ koncertinė kelionė Žagarėje (2022-10-16);</w:t>
            </w:r>
          </w:p>
          <w:p w14:paraId="253FA69F" w14:textId="77777777" w:rsidR="00B50FD4" w:rsidRDefault="00086566">
            <w:pPr>
              <w:widowControl w:val="0"/>
            </w:pPr>
            <w:r>
              <w:t>12. Berniukų ir jaunuolių choro „Dagilėlis“ koncertinė kelionė Klaipėdoje (2022-11-25,26).</w:t>
            </w:r>
          </w:p>
          <w:p w14:paraId="15E7EB58" w14:textId="77777777" w:rsidR="00B50FD4" w:rsidRDefault="00086566">
            <w:pPr>
              <w:widowControl w:val="0"/>
              <w:spacing w:line="254" w:lineRule="atLeast"/>
              <w:rPr>
                <w:b/>
                <w:color w:val="FF0000"/>
              </w:rPr>
            </w:pPr>
            <w:r>
              <w:t>Dalyvavo 158 mokiniai.</w:t>
            </w:r>
          </w:p>
        </w:tc>
        <w:tc>
          <w:tcPr>
            <w:tcW w:w="16" w:type="dxa"/>
            <w:tcMar>
              <w:left w:w="10" w:type="dxa"/>
              <w:right w:w="10" w:type="dxa"/>
            </w:tcMar>
          </w:tcPr>
          <w:p w14:paraId="7D3C50AD" w14:textId="77777777" w:rsidR="00B50FD4" w:rsidRDefault="00B50FD4">
            <w:pPr>
              <w:widowControl w:val="0"/>
            </w:pPr>
          </w:p>
        </w:tc>
      </w:tr>
      <w:tr w:rsidR="00B50FD4" w14:paraId="3FD33216" w14:textId="77777777">
        <w:trPr>
          <w:trHeight w:val="9"/>
        </w:trPr>
        <w:tc>
          <w:tcPr>
            <w:tcW w:w="2552" w:type="dxa"/>
            <w:vMerge/>
            <w:tcBorders>
              <w:top w:val="single" w:sz="4" w:space="0" w:color="000000"/>
              <w:left w:val="single" w:sz="4" w:space="0" w:color="000000"/>
              <w:bottom w:val="single" w:sz="4" w:space="0" w:color="000000"/>
              <w:right w:val="single" w:sz="4" w:space="0" w:color="000000"/>
            </w:tcBorders>
          </w:tcPr>
          <w:p w14:paraId="4C83799B"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ADD1E5A" w14:textId="77777777" w:rsidR="00B50FD4" w:rsidRDefault="00086566">
            <w:pPr>
              <w:widowControl w:val="0"/>
              <w:spacing w:line="254" w:lineRule="atLeast"/>
              <w:rPr>
                <w:szCs w:val="24"/>
                <w:lang w:eastAsia="lt-LT"/>
              </w:rPr>
            </w:pPr>
            <w:r>
              <w:rPr>
                <w:szCs w:val="24"/>
                <w:lang w:eastAsia="lt-LT"/>
              </w:rPr>
              <w:t>1.2.4. respublikinių ir tarptautinių festivalių organizavimas ir dalyvavimas</w:t>
            </w:r>
          </w:p>
          <w:p w14:paraId="3FE243E1" w14:textId="77777777" w:rsidR="00B50FD4" w:rsidRDefault="00086566">
            <w:pPr>
              <w:widowControl w:val="0"/>
              <w:spacing w:line="254" w:lineRule="atLeast"/>
              <w:rPr>
                <w:szCs w:val="24"/>
                <w:lang w:eastAsia="lt-LT"/>
              </w:rPr>
            </w:pPr>
            <w:r>
              <w:rPr>
                <w:szCs w:val="24"/>
                <w:lang w:eastAsia="lt-LT"/>
              </w:rPr>
              <w:t>(organizuoti 2 festivaliai, dalyvauta 4 festivaliuose, dalyvių skaičius – 150, pelnytų prizinių vietų, diplomantų  - 2).</w:t>
            </w:r>
          </w:p>
          <w:p w14:paraId="6652D8D7" w14:textId="77777777" w:rsidR="00B50FD4" w:rsidRDefault="00B50FD4">
            <w:pPr>
              <w:widowControl w:val="0"/>
              <w:spacing w:line="254" w:lineRule="atLeast"/>
              <w:rPr>
                <w:szCs w:val="24"/>
                <w:lang w:eastAsia="lt-LT"/>
              </w:rPr>
            </w:pPr>
          </w:p>
          <w:p w14:paraId="1355A299" w14:textId="77777777" w:rsidR="00B50FD4" w:rsidRDefault="00B50FD4">
            <w:pPr>
              <w:widowControl w:val="0"/>
              <w:spacing w:line="254" w:lineRule="atLeast"/>
              <w:rPr>
                <w:color w:val="FF0000"/>
                <w:szCs w:val="24"/>
                <w:lang w:eastAsia="lt-LT"/>
              </w:rPr>
            </w:pPr>
          </w:p>
          <w:p w14:paraId="574B9009" w14:textId="77777777" w:rsidR="00B50FD4" w:rsidRDefault="00B50FD4">
            <w:pPr>
              <w:widowControl w:val="0"/>
              <w:spacing w:line="254" w:lineRule="atLeast"/>
              <w:rPr>
                <w:color w:val="FF0000"/>
                <w:szCs w:val="24"/>
                <w:lang w:eastAsia="lt-LT"/>
              </w:rPr>
            </w:pPr>
          </w:p>
          <w:p w14:paraId="08E19BEA" w14:textId="77777777" w:rsidR="00B50FD4" w:rsidRDefault="00B50FD4">
            <w:pPr>
              <w:widowControl w:val="0"/>
              <w:spacing w:line="254" w:lineRule="atLeast"/>
              <w:rPr>
                <w:color w:val="FF0000"/>
                <w:szCs w:val="24"/>
                <w:lang w:eastAsia="lt-LT"/>
              </w:rPr>
            </w:pPr>
          </w:p>
          <w:p w14:paraId="52271009" w14:textId="77777777" w:rsidR="00B50FD4" w:rsidRDefault="00B50FD4">
            <w:pPr>
              <w:widowControl w:val="0"/>
              <w:spacing w:line="254" w:lineRule="atLeast"/>
              <w:rPr>
                <w:color w:val="FF0000"/>
                <w:szCs w:val="24"/>
                <w:lang w:eastAsia="lt-LT"/>
              </w:rPr>
            </w:pPr>
          </w:p>
          <w:p w14:paraId="3F9F13AB" w14:textId="77777777" w:rsidR="00B50FD4" w:rsidRDefault="00B50FD4">
            <w:pPr>
              <w:widowControl w:val="0"/>
              <w:spacing w:line="254" w:lineRule="atLeast"/>
              <w:rPr>
                <w:color w:val="FF0000"/>
                <w:szCs w:val="24"/>
                <w:lang w:eastAsia="lt-LT"/>
              </w:rPr>
            </w:pPr>
          </w:p>
          <w:p w14:paraId="54C25E43" w14:textId="77777777" w:rsidR="00B50FD4" w:rsidRDefault="00B50FD4">
            <w:pPr>
              <w:widowControl w:val="0"/>
              <w:spacing w:line="254" w:lineRule="atLeast"/>
              <w:rPr>
                <w:color w:val="FF0000"/>
                <w:szCs w:val="24"/>
                <w:lang w:eastAsia="lt-LT"/>
              </w:rPr>
            </w:pPr>
          </w:p>
        </w:tc>
        <w:tc>
          <w:tcPr>
            <w:tcW w:w="4101" w:type="dxa"/>
            <w:tcBorders>
              <w:top w:val="single" w:sz="4" w:space="0" w:color="000000"/>
              <w:left w:val="single" w:sz="4" w:space="0" w:color="000000"/>
              <w:bottom w:val="single" w:sz="4" w:space="0" w:color="000000"/>
              <w:right w:val="single" w:sz="4" w:space="0" w:color="000000"/>
            </w:tcBorders>
          </w:tcPr>
          <w:p w14:paraId="3FA713B2" w14:textId="77777777" w:rsidR="00B50FD4" w:rsidRDefault="00086566">
            <w:pPr>
              <w:widowControl w:val="0"/>
              <w:shd w:val="clear" w:color="auto" w:fill="FFFFFF" w:themeFill="background1"/>
            </w:pPr>
            <w:r>
              <w:rPr>
                <w:rFonts w:cs="Tahoma"/>
              </w:rPr>
              <w:t xml:space="preserve">Įgyvendinta ir viršyta. </w:t>
            </w:r>
            <w:r>
              <w:t xml:space="preserve">Mokykla organizavo du respublikinius festivalius: vaikų meno festivalį „Aš – mažytė pasaulio dalis“ bei jaunųjų choro dainininkų berniukų ir jaunuolių instrumentinės muzikos festivalį „Muzikos garsai“. </w:t>
            </w:r>
          </w:p>
          <w:p w14:paraId="07AB67F6" w14:textId="77777777" w:rsidR="00B50FD4" w:rsidRDefault="00086566">
            <w:pPr>
              <w:widowControl w:val="0"/>
              <w:shd w:val="clear" w:color="auto" w:fill="FFFFFF" w:themeFill="background1"/>
            </w:pPr>
            <w:r>
              <w:t xml:space="preserve">Mokiniai ir mokyklos kolektyvai dalyvavo 17-koje festivalių ir 5-iuose projektuose: </w:t>
            </w:r>
          </w:p>
          <w:p w14:paraId="55C0091B" w14:textId="77777777" w:rsidR="00B50FD4" w:rsidRDefault="00086566">
            <w:pPr>
              <w:widowControl w:val="0"/>
              <w:shd w:val="clear" w:color="auto" w:fill="FFFFFF" w:themeFill="background1"/>
            </w:pPr>
            <w:r>
              <w:t>1. Respublikiniame ikimokyklinio ir priešmokyklinio ugdymo įstaigų meniniame-edukaciniame vaikų ir mokytojų STEAM kūrybinių veiklų projekte „Mes nupiešim smuiko raktą“;</w:t>
            </w:r>
          </w:p>
          <w:p w14:paraId="432A2840" w14:textId="77777777" w:rsidR="00B50FD4" w:rsidRDefault="00086566">
            <w:pPr>
              <w:widowControl w:val="0"/>
              <w:shd w:val="clear" w:color="auto" w:fill="FFFFFF" w:themeFill="background1"/>
            </w:pPr>
            <w:r>
              <w:t>2. Virtualiame III jaunųjų atlikėjų festivalyje „Laiko horizontai“;</w:t>
            </w:r>
          </w:p>
          <w:p w14:paraId="4356F81D" w14:textId="77777777" w:rsidR="00B50FD4" w:rsidRDefault="00086566">
            <w:pPr>
              <w:widowControl w:val="0"/>
              <w:shd w:val="clear" w:color="auto" w:fill="FFFFFF" w:themeFill="background1"/>
            </w:pPr>
            <w:r>
              <w:t>3. VI Respublikiniame antrojo instrumento ir pasirenkamojo vokalo  festivalyje;</w:t>
            </w:r>
          </w:p>
          <w:p w14:paraId="7A795AB5" w14:textId="77777777" w:rsidR="00B50FD4" w:rsidRDefault="00086566">
            <w:pPr>
              <w:widowControl w:val="0"/>
              <w:shd w:val="clear" w:color="auto" w:fill="FFFFFF" w:themeFill="background1"/>
            </w:pPr>
            <w:r>
              <w:t>4. IX respublikiniame jaunųjų violončelininkų festivalyje „Populiariname violončelės muziką“;</w:t>
            </w:r>
          </w:p>
          <w:p w14:paraId="1C99BA5B" w14:textId="77777777" w:rsidR="00B50FD4" w:rsidRDefault="00086566">
            <w:pPr>
              <w:widowControl w:val="0"/>
              <w:shd w:val="clear" w:color="auto" w:fill="FFFFFF" w:themeFill="background1"/>
            </w:pPr>
            <w:r>
              <w:t>5. Pučiamųjų instrumentų festivalyje „Skamba Šiauliai 2022“;</w:t>
            </w:r>
          </w:p>
          <w:p w14:paraId="508EFE6A" w14:textId="77777777" w:rsidR="00B50FD4" w:rsidRDefault="00086566">
            <w:pPr>
              <w:widowControl w:val="0"/>
              <w:shd w:val="clear" w:color="auto" w:fill="FFFFFF" w:themeFill="background1"/>
            </w:pPr>
            <w:r>
              <w:t>6. XIV tarptautiniame programinės pjesės festivalyje „Muzika – vaizduojamasis garsų pasaulis“;</w:t>
            </w:r>
          </w:p>
          <w:p w14:paraId="18C2FBAE" w14:textId="77777777" w:rsidR="00B50FD4" w:rsidRDefault="00086566">
            <w:pPr>
              <w:widowControl w:val="0"/>
              <w:shd w:val="clear" w:color="auto" w:fill="FFFFFF" w:themeFill="background1"/>
            </w:pPr>
            <w:r>
              <w:t>7. IV Lietuvos ir Latvijos chorinės bei instrumentinės džiazinės muzikos festivalyje „Draugystės tiltas“;</w:t>
            </w:r>
          </w:p>
          <w:p w14:paraId="0B3E0D84" w14:textId="77777777" w:rsidR="00B50FD4" w:rsidRDefault="00086566">
            <w:pPr>
              <w:widowControl w:val="0"/>
              <w:shd w:val="clear" w:color="auto" w:fill="FFFFFF" w:themeFill="background1"/>
            </w:pPr>
            <w:r>
              <w:t xml:space="preserve">8. Respublikiniame ugdymo įstaigų pedagogų ir vaikų projekte „Ritmingos </w:t>
            </w:r>
            <w:proofErr w:type="spellStart"/>
            <w:r>
              <w:t>šv.</w:t>
            </w:r>
            <w:proofErr w:type="spellEnd"/>
            <w:r>
              <w:t xml:space="preserve"> Velykos su STEAM“;</w:t>
            </w:r>
          </w:p>
          <w:p w14:paraId="6699497B" w14:textId="77777777" w:rsidR="00B50FD4" w:rsidRDefault="00086566">
            <w:pPr>
              <w:widowControl w:val="0"/>
              <w:shd w:val="clear" w:color="auto" w:fill="FFFFFF" w:themeFill="background1"/>
            </w:pPr>
            <w:r>
              <w:t>9. VI respublikiniame jaunųjų choro dainininkų berniukų ir jaunuolių instrumentinės muzikos festivalyje „Muzikos garsai“;</w:t>
            </w:r>
          </w:p>
          <w:p w14:paraId="21A4ED4B" w14:textId="77777777" w:rsidR="00B50FD4" w:rsidRDefault="00086566">
            <w:pPr>
              <w:widowControl w:val="0"/>
              <w:shd w:val="clear" w:color="auto" w:fill="FFFFFF" w:themeFill="background1"/>
            </w:pPr>
            <w:r>
              <w:t>10. II instrumentinės (</w:t>
            </w:r>
            <w:proofErr w:type="spellStart"/>
            <w:r>
              <w:t>solo</w:t>
            </w:r>
            <w:proofErr w:type="spellEnd"/>
            <w:r>
              <w:t xml:space="preserve"> ir kamerinės) muzikos festivalyje „Melodija iš...“;</w:t>
            </w:r>
          </w:p>
          <w:p w14:paraId="4F302884" w14:textId="77777777" w:rsidR="00B50FD4" w:rsidRDefault="00086566">
            <w:pPr>
              <w:widowControl w:val="0"/>
              <w:shd w:val="clear" w:color="auto" w:fill="FFFFFF" w:themeFill="background1"/>
            </w:pPr>
            <w:r>
              <w:t>11. XI respublikiniame vaikų meno festivalyje „Aš - mažytė pasaulio dalis“;</w:t>
            </w:r>
          </w:p>
          <w:p w14:paraId="058F3ABB" w14:textId="77777777" w:rsidR="00B50FD4" w:rsidRDefault="00086566">
            <w:pPr>
              <w:widowControl w:val="0"/>
              <w:shd w:val="clear" w:color="auto" w:fill="FFFFFF" w:themeFill="background1"/>
            </w:pPr>
            <w:r>
              <w:t>12. III mušamųjų instrumentų festivalyje „Ritmas kitaip 2022“;</w:t>
            </w:r>
          </w:p>
          <w:p w14:paraId="62CCC530" w14:textId="77777777" w:rsidR="00B50FD4" w:rsidRDefault="00086566">
            <w:pPr>
              <w:widowControl w:val="0"/>
              <w:shd w:val="clear" w:color="auto" w:fill="FFFFFF" w:themeFill="background1"/>
            </w:pPr>
            <w:r>
              <w:t xml:space="preserve">13. Tarptautiniame vaikų ir jaunimo chorų festivalyje Europa </w:t>
            </w:r>
            <w:proofErr w:type="spellStart"/>
            <w:r>
              <w:t>Cantat</w:t>
            </w:r>
            <w:proofErr w:type="spellEnd"/>
            <w:r>
              <w:t xml:space="preserve"> </w:t>
            </w:r>
            <w:proofErr w:type="spellStart"/>
            <w:r>
              <w:t>Junior</w:t>
            </w:r>
            <w:proofErr w:type="spellEnd"/>
            <w:r>
              <w:t>;</w:t>
            </w:r>
          </w:p>
          <w:p w14:paraId="64B5B78C" w14:textId="77777777" w:rsidR="00B50FD4" w:rsidRDefault="00086566">
            <w:pPr>
              <w:widowControl w:val="0"/>
              <w:shd w:val="clear" w:color="auto" w:fill="FFFFFF" w:themeFill="background1"/>
            </w:pPr>
            <w:r>
              <w:t>14. XIV muzikos festivalyje „Pasaulio balsai 2022“;</w:t>
            </w:r>
          </w:p>
          <w:p w14:paraId="2A4F7264" w14:textId="77777777" w:rsidR="00B50FD4" w:rsidRDefault="00086566">
            <w:pPr>
              <w:widowControl w:val="0"/>
              <w:shd w:val="clear" w:color="auto" w:fill="FFFFFF" w:themeFill="background1"/>
            </w:pPr>
            <w:r>
              <w:t>15. XIV tarptautiniame akordeono muzikos festivalyje „Linksmasis akordeonas“ (ansamblių paradas „</w:t>
            </w:r>
            <w:proofErr w:type="spellStart"/>
            <w:r>
              <w:t>Crazzy</w:t>
            </w:r>
            <w:proofErr w:type="spellEnd"/>
            <w:r>
              <w:t xml:space="preserve"> </w:t>
            </w:r>
            <w:proofErr w:type="spellStart"/>
            <w:r>
              <w:t>accordeon</w:t>
            </w:r>
            <w:proofErr w:type="spellEnd"/>
            <w:r>
              <w:t>“);</w:t>
            </w:r>
          </w:p>
          <w:p w14:paraId="44E43BD2" w14:textId="77777777" w:rsidR="00B50FD4" w:rsidRDefault="00086566">
            <w:pPr>
              <w:widowControl w:val="0"/>
              <w:shd w:val="clear" w:color="auto" w:fill="FFFFFF" w:themeFill="background1"/>
            </w:pPr>
            <w:r>
              <w:t>16. X tarptautiniame chorų festivalyje „</w:t>
            </w:r>
            <w:proofErr w:type="spellStart"/>
            <w:r>
              <w:t>Isola</w:t>
            </w:r>
            <w:proofErr w:type="spellEnd"/>
            <w:r>
              <w:t xml:space="preserve"> </w:t>
            </w:r>
            <w:proofErr w:type="spellStart"/>
            <w:r>
              <w:t>del</w:t>
            </w:r>
            <w:proofErr w:type="spellEnd"/>
            <w:r>
              <w:t xml:space="preserve"> </w:t>
            </w:r>
            <w:proofErr w:type="spellStart"/>
            <w:r>
              <w:t>Sole</w:t>
            </w:r>
            <w:proofErr w:type="spellEnd"/>
            <w:r>
              <w:t>“;</w:t>
            </w:r>
          </w:p>
          <w:p w14:paraId="02D7CACC" w14:textId="77777777" w:rsidR="00B50FD4" w:rsidRDefault="00086566">
            <w:pPr>
              <w:widowControl w:val="0"/>
              <w:shd w:val="clear" w:color="auto" w:fill="FFFFFF" w:themeFill="background1"/>
            </w:pPr>
            <w:r>
              <w:t>17. III tarptautiniame R. Žigaičio menų festivalyje;</w:t>
            </w:r>
          </w:p>
          <w:p w14:paraId="2B8BAFFB" w14:textId="77777777" w:rsidR="00B50FD4" w:rsidRDefault="00086566">
            <w:pPr>
              <w:widowControl w:val="0"/>
              <w:shd w:val="clear" w:color="auto" w:fill="FFFFFF" w:themeFill="background1"/>
            </w:pPr>
            <w:r>
              <w:t>18. Respublikiniame ikimokyklinio ir priešmokyklinio ugdymo įstaigų virtualiame projekte „Vaikai spalvų draugai 2022“;</w:t>
            </w:r>
          </w:p>
          <w:p w14:paraId="28EAE8AF" w14:textId="77777777" w:rsidR="00B50FD4" w:rsidRDefault="00086566">
            <w:pPr>
              <w:widowControl w:val="0"/>
              <w:shd w:val="clear" w:color="auto" w:fill="FFFFFF" w:themeFill="background1"/>
            </w:pPr>
            <w:r>
              <w:t>19. Lietuvos berniukų chorų festivalyje „Lietuvos berniukai prieš smurtą ir narkomaniją“</w:t>
            </w:r>
          </w:p>
          <w:p w14:paraId="56ED4A67" w14:textId="77777777" w:rsidR="00B50FD4" w:rsidRDefault="00086566">
            <w:pPr>
              <w:widowControl w:val="0"/>
              <w:shd w:val="clear" w:color="auto" w:fill="FFFFFF" w:themeFill="background1"/>
            </w:pPr>
            <w:r>
              <w:t>20. V Šiaurės Lietuvos jaunųjų muzikų parade 2022, skirtame prof. Sauliaus Sondeckio atminimui;</w:t>
            </w:r>
          </w:p>
          <w:p w14:paraId="684C4089" w14:textId="77777777" w:rsidR="00B50FD4" w:rsidRDefault="00086566">
            <w:pPr>
              <w:widowControl w:val="0"/>
              <w:shd w:val="clear" w:color="auto" w:fill="FFFFFF" w:themeFill="background1"/>
            </w:pPr>
            <w:r>
              <w:t>21. Edukaciniame projekte „Muzikiniai rudenys“;</w:t>
            </w:r>
          </w:p>
          <w:p w14:paraId="5054AFEB" w14:textId="77777777" w:rsidR="00B50FD4" w:rsidRDefault="00086566">
            <w:pPr>
              <w:widowControl w:val="0"/>
              <w:shd w:val="clear" w:color="auto" w:fill="FFFFFF" w:themeFill="background1"/>
            </w:pPr>
            <w:r>
              <w:t xml:space="preserve">22. </w:t>
            </w:r>
            <w:r>
              <w:rPr>
                <w:szCs w:val="24"/>
              </w:rPr>
              <w:t>I respublikiniame styginių instrumentų jaunųjų atlikėjų festivalyje „Virpančios Stygos“.</w:t>
            </w:r>
          </w:p>
          <w:p w14:paraId="5BEDB6A4" w14:textId="77777777" w:rsidR="00B50FD4" w:rsidRDefault="00086566">
            <w:pPr>
              <w:widowControl w:val="0"/>
              <w:shd w:val="clear" w:color="auto" w:fill="FFFFFF" w:themeFill="background1"/>
              <w:rPr>
                <w:rFonts w:cs="Tahoma"/>
              </w:rPr>
            </w:pPr>
            <w:r>
              <w:t xml:space="preserve">Dalyvių skaičius - </w:t>
            </w:r>
            <w:r>
              <w:rPr>
                <w:rFonts w:cs="Tahoma"/>
              </w:rPr>
              <w:t>per 200 mokinių.</w:t>
            </w:r>
          </w:p>
          <w:p w14:paraId="49849D79" w14:textId="77777777" w:rsidR="00B50FD4" w:rsidRDefault="00B50FD4">
            <w:pPr>
              <w:widowControl w:val="0"/>
              <w:shd w:val="clear" w:color="auto" w:fill="FFFFFF" w:themeFill="background1"/>
            </w:pPr>
          </w:p>
          <w:p w14:paraId="7F9A1A5F" w14:textId="77777777" w:rsidR="00B50FD4" w:rsidRDefault="00086566">
            <w:pPr>
              <w:widowControl w:val="0"/>
              <w:snapToGrid w:val="0"/>
              <w:rPr>
                <w:szCs w:val="24"/>
              </w:rPr>
            </w:pPr>
            <w:r>
              <w:t>Mokyklos mokiniai dalyvavo 22-juose konkursuose ir pelnė 31 prizinę vietą ( 9</w:t>
            </w:r>
            <w:r>
              <w:rPr>
                <w:szCs w:val="24"/>
              </w:rPr>
              <w:t xml:space="preserve"> tarptautiniuose konkursuose, 16 respublikinių (regiono) ir 6 miesto konkursuose):</w:t>
            </w:r>
          </w:p>
          <w:p w14:paraId="55F2B289" w14:textId="77777777" w:rsidR="00B50FD4" w:rsidRPr="00050689" w:rsidRDefault="00086566">
            <w:pPr>
              <w:pStyle w:val="Antrat3"/>
              <w:widowControl w:val="0"/>
              <w:numPr>
                <w:ilvl w:val="2"/>
                <w:numId w:val="3"/>
              </w:numPr>
              <w:shd w:val="clear" w:color="auto" w:fill="FFFFFF" w:themeFill="background1"/>
              <w:jc w:val="left"/>
              <w:rPr>
                <w:rStyle w:val="Grietas"/>
                <w:bCs/>
                <w:caps/>
                <w:lang w:eastAsia="lt-LT"/>
              </w:rPr>
            </w:pPr>
            <w:r w:rsidRPr="00050689">
              <w:rPr>
                <w:rStyle w:val="Grietas"/>
                <w:bCs/>
                <w:shd w:val="clear" w:color="auto" w:fill="FAFBFB"/>
              </w:rPr>
              <w:t xml:space="preserve">1. Emilis M. (violončelė) I tarptautiniame klasikinės muzikos konkurse </w:t>
            </w:r>
          </w:p>
          <w:p w14:paraId="5AB80DB5" w14:textId="77777777" w:rsidR="00B50FD4" w:rsidRPr="00050689" w:rsidRDefault="00086566">
            <w:pPr>
              <w:pStyle w:val="Antrat3"/>
              <w:widowControl w:val="0"/>
              <w:numPr>
                <w:ilvl w:val="2"/>
                <w:numId w:val="3"/>
              </w:numPr>
              <w:shd w:val="clear" w:color="auto" w:fill="FFFFFF" w:themeFill="background1"/>
              <w:jc w:val="left"/>
              <w:rPr>
                <w:rStyle w:val="Grietas"/>
                <w:bCs/>
                <w:caps/>
                <w:lang w:eastAsia="lt-LT"/>
              </w:rPr>
            </w:pPr>
            <w:r w:rsidRPr="00050689">
              <w:rPr>
                <w:rStyle w:val="Grietas"/>
                <w:bCs/>
                <w:shd w:val="clear" w:color="auto" w:fill="FAFBFB"/>
              </w:rPr>
              <w:t>„</w:t>
            </w:r>
            <w:proofErr w:type="spellStart"/>
            <w:r w:rsidRPr="00050689">
              <w:rPr>
                <w:rStyle w:val="Grietas"/>
                <w:bCs/>
                <w:shd w:val="clear" w:color="auto" w:fill="FAFBFB"/>
              </w:rPr>
              <w:t>Fantasia</w:t>
            </w:r>
            <w:proofErr w:type="spellEnd"/>
            <w:r w:rsidRPr="00050689">
              <w:rPr>
                <w:rStyle w:val="Grietas"/>
                <w:bCs/>
                <w:shd w:val="clear" w:color="auto" w:fill="FAFBFB"/>
              </w:rPr>
              <w:t xml:space="preserve">“ 8-10 metų dalyvių </w:t>
            </w:r>
          </w:p>
          <w:p w14:paraId="61F2ADB9" w14:textId="77777777" w:rsidR="00B50FD4" w:rsidRPr="00050689" w:rsidRDefault="00086566">
            <w:pPr>
              <w:pStyle w:val="Antrat3"/>
              <w:widowControl w:val="0"/>
              <w:numPr>
                <w:ilvl w:val="2"/>
                <w:numId w:val="3"/>
              </w:numPr>
              <w:shd w:val="clear" w:color="auto" w:fill="FFFFFF" w:themeFill="background1"/>
              <w:jc w:val="left"/>
              <w:rPr>
                <w:rStyle w:val="Grietas"/>
                <w:bCs/>
                <w:caps/>
                <w:lang w:eastAsia="lt-LT"/>
              </w:rPr>
            </w:pPr>
            <w:r w:rsidRPr="00050689">
              <w:rPr>
                <w:rStyle w:val="Grietas"/>
                <w:bCs/>
                <w:shd w:val="clear" w:color="auto" w:fill="FAFBFB"/>
              </w:rPr>
              <w:t>styginių instrumentų kategorijoje tapo</w:t>
            </w:r>
          </w:p>
          <w:p w14:paraId="35FF6B4C" w14:textId="77777777" w:rsidR="00B50FD4" w:rsidRPr="00050689" w:rsidRDefault="00086566">
            <w:pPr>
              <w:pStyle w:val="Antrat3"/>
              <w:widowControl w:val="0"/>
              <w:numPr>
                <w:ilvl w:val="2"/>
                <w:numId w:val="3"/>
              </w:numPr>
              <w:shd w:val="clear" w:color="auto" w:fill="FFFFFF" w:themeFill="background1"/>
              <w:jc w:val="left"/>
              <w:rPr>
                <w:rStyle w:val="Grietas"/>
                <w:bCs/>
                <w:shd w:val="clear" w:color="auto" w:fill="FAFBFB"/>
              </w:rPr>
            </w:pPr>
            <w:r w:rsidRPr="00050689">
              <w:rPr>
                <w:rStyle w:val="Grietas"/>
                <w:bCs/>
                <w:shd w:val="clear" w:color="auto" w:fill="FAFBFB"/>
              </w:rPr>
              <w:t>1-ojo laipsnio laureatu;</w:t>
            </w:r>
          </w:p>
          <w:p w14:paraId="22C41B54" w14:textId="77777777" w:rsidR="00B50FD4" w:rsidRDefault="00086566">
            <w:pPr>
              <w:widowControl w:val="0"/>
              <w:rPr>
                <w:lang w:eastAsia="lt-LT"/>
              </w:rPr>
            </w:pPr>
            <w:r>
              <w:rPr>
                <w:rStyle w:val="Grietas"/>
                <w:b w:val="0"/>
                <w:shd w:val="clear" w:color="auto" w:fill="FAFBFB"/>
              </w:rPr>
              <w:t>2. Emilis M. (violončelė)</w:t>
            </w:r>
            <w:r>
              <w:rPr>
                <w:lang w:eastAsia="lt-LT"/>
              </w:rPr>
              <w:t xml:space="preserve"> III respublikiniame  jaunųjų atlikėjų konkurse „Karališkasis barokas 2022“ styginių instrumentų (B2) kategorijoje pelnė I vietą;</w:t>
            </w:r>
          </w:p>
          <w:p w14:paraId="58591B63" w14:textId="77777777" w:rsidR="00B50FD4" w:rsidRDefault="00086566">
            <w:pPr>
              <w:widowControl w:val="0"/>
              <w:rPr>
                <w:lang w:eastAsia="lt-LT"/>
              </w:rPr>
            </w:pPr>
            <w:r>
              <w:rPr>
                <w:lang w:eastAsia="lt-LT"/>
              </w:rPr>
              <w:t>3. Mykolas M. (violončelė) III respublikiniame  jaunųjų atlikėjų konkurse „Karališkasis barokas 2022“ styginių instrumentų (B5) kategorijoje pelnė II vietą;</w:t>
            </w:r>
          </w:p>
          <w:p w14:paraId="6D7C95CE" w14:textId="77777777" w:rsidR="00B50FD4" w:rsidRDefault="00086566">
            <w:pPr>
              <w:widowControl w:val="0"/>
              <w:rPr>
                <w:lang w:eastAsia="lt-LT"/>
              </w:rPr>
            </w:pPr>
            <w:r>
              <w:rPr>
                <w:lang w:eastAsia="lt-LT"/>
              </w:rPr>
              <w:t xml:space="preserve">4. Mykolas M. (violončelė) II tarptautiniame vokalo ir instrumentų konkurse „Grande </w:t>
            </w:r>
            <w:proofErr w:type="spellStart"/>
            <w:r>
              <w:rPr>
                <w:lang w:eastAsia="lt-LT"/>
              </w:rPr>
              <w:t>Mozart</w:t>
            </w:r>
            <w:proofErr w:type="spellEnd"/>
            <w:r>
              <w:rPr>
                <w:lang w:eastAsia="lt-LT"/>
              </w:rPr>
              <w:t>“ 14-16 metų styginių instrumentų  kategorijoje tapo II vietos laureatu;</w:t>
            </w:r>
          </w:p>
          <w:p w14:paraId="5F8BEECE" w14:textId="77777777" w:rsidR="00B50FD4" w:rsidRDefault="00086566">
            <w:pPr>
              <w:widowControl w:val="0"/>
              <w:rPr>
                <w:lang w:eastAsia="lt-LT"/>
              </w:rPr>
            </w:pPr>
            <w:r>
              <w:rPr>
                <w:lang w:eastAsia="lt-LT"/>
              </w:rPr>
              <w:t>5. Emilis M. (violončelė) VI Respublikiniame antrojo instrumento ir pasirenkamojo vokalo  konkurse pelnė I vietos laureato diplomą;</w:t>
            </w:r>
          </w:p>
          <w:p w14:paraId="16552F21" w14:textId="77777777" w:rsidR="00B50FD4" w:rsidRDefault="00086566">
            <w:pPr>
              <w:widowControl w:val="0"/>
              <w:rPr>
                <w:lang w:eastAsia="lt-LT"/>
              </w:rPr>
            </w:pPr>
            <w:r>
              <w:rPr>
                <w:lang w:eastAsia="lt-LT"/>
              </w:rPr>
              <w:t>6. Kajus J. (saksofonas) XII tarptautiniame virtualiame vaikų ir jaunimo pučiamųjų instrumentų solistų ir ansamblių konkurse „Pavasario trimitai 2022“ pelnė III vietą;</w:t>
            </w:r>
          </w:p>
          <w:p w14:paraId="5CFDB3BE" w14:textId="77777777" w:rsidR="00B50FD4" w:rsidRDefault="00086566">
            <w:pPr>
              <w:widowControl w:val="0"/>
              <w:rPr>
                <w:lang w:eastAsia="lt-LT"/>
              </w:rPr>
            </w:pPr>
            <w:r>
              <w:rPr>
                <w:lang w:eastAsia="lt-LT"/>
              </w:rPr>
              <w:t>7. Emilis M. (violončelė) Respublikiniame virtualiame jaunųjų atlikėjų „Naujieji atradimai 2022“ konkurse pelnė II vietos laureato diplomą;</w:t>
            </w:r>
          </w:p>
          <w:p w14:paraId="0BE5670E" w14:textId="77777777" w:rsidR="00B50FD4" w:rsidRDefault="00086566">
            <w:pPr>
              <w:widowControl w:val="0"/>
              <w:rPr>
                <w:lang w:eastAsia="lt-LT"/>
              </w:rPr>
            </w:pPr>
            <w:r>
              <w:rPr>
                <w:lang w:eastAsia="lt-LT"/>
              </w:rPr>
              <w:t>8. Dovydas S. Šiaulių miesto muzikos (meno) mokyklų solfedžio konkurse pelnė I vietą;</w:t>
            </w:r>
          </w:p>
          <w:p w14:paraId="7AAF2E31" w14:textId="77777777" w:rsidR="00B50FD4" w:rsidRDefault="00086566">
            <w:pPr>
              <w:widowControl w:val="0"/>
              <w:rPr>
                <w:lang w:eastAsia="lt-LT"/>
              </w:rPr>
            </w:pPr>
            <w:r>
              <w:rPr>
                <w:lang w:eastAsia="lt-LT"/>
              </w:rPr>
              <w:t>9.  Rytis M. Šiaulių miesto muzikos (meno) mokyklų solfedžio konkurse pelnė I vietą;</w:t>
            </w:r>
          </w:p>
          <w:p w14:paraId="2D8C1127" w14:textId="77777777" w:rsidR="00B50FD4" w:rsidRDefault="00086566">
            <w:pPr>
              <w:widowControl w:val="0"/>
              <w:rPr>
                <w:lang w:eastAsia="lt-LT"/>
              </w:rPr>
            </w:pPr>
            <w:r>
              <w:rPr>
                <w:lang w:eastAsia="lt-LT"/>
              </w:rPr>
              <w:t xml:space="preserve">10. </w:t>
            </w:r>
            <w:proofErr w:type="spellStart"/>
            <w:r>
              <w:rPr>
                <w:lang w:eastAsia="lt-LT"/>
              </w:rPr>
              <w:t>Ermanas</w:t>
            </w:r>
            <w:proofErr w:type="spellEnd"/>
            <w:r>
              <w:rPr>
                <w:lang w:eastAsia="lt-LT"/>
              </w:rPr>
              <w:t xml:space="preserve"> Š. Šiaulių miesto muzikos (meno) mokyklų solfedžio konkurse pelnė I vietą;</w:t>
            </w:r>
          </w:p>
          <w:p w14:paraId="717AC8AD" w14:textId="77777777" w:rsidR="00B50FD4" w:rsidRDefault="00086566">
            <w:pPr>
              <w:widowControl w:val="0"/>
              <w:rPr>
                <w:lang w:eastAsia="lt-LT"/>
              </w:rPr>
            </w:pPr>
            <w:r>
              <w:rPr>
                <w:lang w:eastAsia="lt-LT"/>
              </w:rPr>
              <w:t>11. Gabrielius M. Šiaulių miesto muzikos (meno) mokyklų solfedžio konkurse pelnė II vietą;</w:t>
            </w:r>
          </w:p>
          <w:p w14:paraId="0E7187F1" w14:textId="77777777" w:rsidR="00B50FD4" w:rsidRDefault="00086566">
            <w:pPr>
              <w:widowControl w:val="0"/>
              <w:rPr>
                <w:lang w:eastAsia="lt-LT"/>
              </w:rPr>
            </w:pPr>
            <w:r>
              <w:rPr>
                <w:lang w:eastAsia="lt-LT"/>
              </w:rPr>
              <w:t>12. Gerardas S. Šiaulių miesto muzikos (meno) mokyklų solfedžio konkurse pelnė II vietą;</w:t>
            </w:r>
          </w:p>
          <w:p w14:paraId="3478DC07" w14:textId="77777777" w:rsidR="00B50FD4" w:rsidRDefault="00086566">
            <w:pPr>
              <w:widowControl w:val="0"/>
              <w:rPr>
                <w:lang w:eastAsia="lt-LT"/>
              </w:rPr>
            </w:pPr>
            <w:r>
              <w:rPr>
                <w:lang w:eastAsia="lt-LT"/>
              </w:rPr>
              <w:t>13. Kipras Š. Šiaulių miesto muzikos (meno) mokyklų solfedžio konkurse pelnė II vietą;</w:t>
            </w:r>
          </w:p>
          <w:p w14:paraId="1B9DCA38" w14:textId="77777777" w:rsidR="00B50FD4" w:rsidRPr="00050689" w:rsidRDefault="00086566">
            <w:pPr>
              <w:pStyle w:val="Antrat3"/>
              <w:widowControl w:val="0"/>
              <w:numPr>
                <w:ilvl w:val="2"/>
                <w:numId w:val="3"/>
              </w:numPr>
              <w:shd w:val="clear" w:color="auto" w:fill="FFFFFF" w:themeFill="background1"/>
              <w:jc w:val="left"/>
              <w:rPr>
                <w:rStyle w:val="Grietas"/>
                <w:bCs/>
                <w:caps/>
                <w:lang w:eastAsia="lt-LT"/>
              </w:rPr>
            </w:pPr>
            <w:r>
              <w:rPr>
                <w:b w:val="0"/>
                <w:lang w:eastAsia="lt-LT"/>
              </w:rPr>
              <w:t>14</w:t>
            </w:r>
            <w:r w:rsidRPr="00050689">
              <w:rPr>
                <w:b w:val="0"/>
                <w:lang w:eastAsia="lt-LT"/>
              </w:rPr>
              <w:t xml:space="preserve">. </w:t>
            </w:r>
            <w:r w:rsidRPr="00050689">
              <w:rPr>
                <w:rStyle w:val="Grietas"/>
                <w:bCs/>
                <w:lang w:eastAsia="lt-LT"/>
              </w:rPr>
              <w:t>1 kl. berniukų ansamblis Šiaulių</w:t>
            </w:r>
          </w:p>
          <w:p w14:paraId="0F637960" w14:textId="77777777" w:rsidR="00B50FD4" w:rsidRPr="00050689" w:rsidRDefault="00086566">
            <w:pPr>
              <w:pStyle w:val="Antrat3"/>
              <w:widowControl w:val="0"/>
              <w:numPr>
                <w:ilvl w:val="2"/>
                <w:numId w:val="3"/>
              </w:numPr>
              <w:shd w:val="clear" w:color="auto" w:fill="FFFFFF" w:themeFill="background1"/>
              <w:jc w:val="left"/>
              <w:rPr>
                <w:rStyle w:val="Grietas"/>
                <w:bCs/>
                <w:caps/>
                <w:lang w:eastAsia="lt-LT"/>
              </w:rPr>
            </w:pPr>
            <w:r w:rsidRPr="00050689">
              <w:rPr>
                <w:rStyle w:val="Grietas"/>
                <w:bCs/>
                <w:lang w:eastAsia="lt-LT"/>
              </w:rPr>
              <w:t xml:space="preserve"> regiono vaikų ir jaunimo dainavimo </w:t>
            </w:r>
          </w:p>
          <w:p w14:paraId="7633FFBC" w14:textId="77777777" w:rsidR="00B50FD4" w:rsidRPr="00050689" w:rsidRDefault="00086566">
            <w:pPr>
              <w:pStyle w:val="Antrat3"/>
              <w:widowControl w:val="0"/>
              <w:numPr>
                <w:ilvl w:val="2"/>
                <w:numId w:val="3"/>
              </w:numPr>
              <w:shd w:val="clear" w:color="auto" w:fill="FFFFFF" w:themeFill="background1"/>
              <w:jc w:val="left"/>
              <w:rPr>
                <w:rStyle w:val="Grietas"/>
                <w:bCs/>
                <w:caps/>
                <w:color w:val="FF0000"/>
                <w:lang w:eastAsia="lt-LT"/>
              </w:rPr>
            </w:pPr>
            <w:r w:rsidRPr="00050689">
              <w:rPr>
                <w:rStyle w:val="Grietas"/>
                <w:bCs/>
                <w:lang w:eastAsia="lt-LT"/>
              </w:rPr>
              <w:t>konkurse „Tau, mama“ pelnė I vietą;</w:t>
            </w:r>
            <w:r w:rsidRPr="00050689">
              <w:rPr>
                <w:rStyle w:val="Grietas"/>
                <w:bCs/>
                <w:caps/>
                <w:lang w:eastAsia="lt-LT"/>
              </w:rPr>
              <w:t xml:space="preserve"> </w:t>
            </w:r>
          </w:p>
          <w:p w14:paraId="43E6C16A" w14:textId="77777777" w:rsidR="00B50FD4" w:rsidRPr="00050689" w:rsidRDefault="00086566">
            <w:pPr>
              <w:pStyle w:val="Antrat3"/>
              <w:widowControl w:val="0"/>
              <w:numPr>
                <w:ilvl w:val="2"/>
                <w:numId w:val="3"/>
              </w:numPr>
              <w:shd w:val="clear" w:color="auto" w:fill="FFFFFF" w:themeFill="background1"/>
              <w:jc w:val="left"/>
              <w:rPr>
                <w:rStyle w:val="Grietas"/>
                <w:bCs/>
                <w:caps/>
                <w:lang w:eastAsia="lt-LT"/>
              </w:rPr>
            </w:pPr>
            <w:r w:rsidRPr="00050689">
              <w:rPr>
                <w:b w:val="0"/>
                <w:lang w:eastAsia="lt-LT"/>
              </w:rPr>
              <w:t xml:space="preserve">15. </w:t>
            </w:r>
            <w:r w:rsidRPr="00050689">
              <w:rPr>
                <w:rStyle w:val="Grietas"/>
                <w:bCs/>
                <w:lang w:eastAsia="lt-LT"/>
              </w:rPr>
              <w:t>2 kl. berniukų ansamblis Šiaulių</w:t>
            </w:r>
          </w:p>
          <w:p w14:paraId="0696CB90" w14:textId="77777777" w:rsidR="00B50FD4" w:rsidRPr="00050689" w:rsidRDefault="00086566">
            <w:pPr>
              <w:pStyle w:val="Antrat3"/>
              <w:widowControl w:val="0"/>
              <w:numPr>
                <w:ilvl w:val="2"/>
                <w:numId w:val="3"/>
              </w:numPr>
              <w:shd w:val="clear" w:color="auto" w:fill="FFFFFF" w:themeFill="background1"/>
              <w:jc w:val="left"/>
              <w:rPr>
                <w:rStyle w:val="Grietas"/>
                <w:bCs/>
                <w:caps/>
                <w:lang w:eastAsia="lt-LT"/>
              </w:rPr>
            </w:pPr>
            <w:r w:rsidRPr="00050689">
              <w:rPr>
                <w:rStyle w:val="Grietas"/>
                <w:bCs/>
                <w:lang w:eastAsia="lt-LT"/>
              </w:rPr>
              <w:t xml:space="preserve"> regiono vaikų ir jaunimo dainavimo </w:t>
            </w:r>
          </w:p>
          <w:p w14:paraId="620C14CC" w14:textId="77777777" w:rsidR="00B50FD4" w:rsidRPr="00050689" w:rsidRDefault="00086566">
            <w:pPr>
              <w:pStyle w:val="Antrat3"/>
              <w:widowControl w:val="0"/>
              <w:numPr>
                <w:ilvl w:val="2"/>
                <w:numId w:val="3"/>
              </w:numPr>
              <w:shd w:val="clear" w:color="auto" w:fill="FFFFFF" w:themeFill="background1"/>
              <w:jc w:val="left"/>
              <w:rPr>
                <w:rStyle w:val="Grietas"/>
                <w:bCs/>
                <w:caps/>
                <w:lang w:eastAsia="lt-LT"/>
              </w:rPr>
            </w:pPr>
            <w:r w:rsidRPr="00050689">
              <w:rPr>
                <w:rStyle w:val="Grietas"/>
                <w:bCs/>
                <w:lang w:eastAsia="lt-LT"/>
              </w:rPr>
              <w:t>konkurse „Tau, mama“ pelnė  II vietą;</w:t>
            </w:r>
            <w:r w:rsidRPr="00050689">
              <w:rPr>
                <w:rStyle w:val="Grietas"/>
                <w:bCs/>
                <w:caps/>
                <w:lang w:eastAsia="lt-LT"/>
              </w:rPr>
              <w:t xml:space="preserve"> </w:t>
            </w:r>
          </w:p>
          <w:p w14:paraId="0486CCE0" w14:textId="77777777" w:rsidR="00B50FD4" w:rsidRPr="00050689" w:rsidRDefault="00086566">
            <w:pPr>
              <w:pStyle w:val="Antrat3"/>
              <w:widowControl w:val="0"/>
              <w:numPr>
                <w:ilvl w:val="2"/>
                <w:numId w:val="3"/>
              </w:numPr>
              <w:shd w:val="clear" w:color="auto" w:fill="FFFFFF" w:themeFill="background1"/>
              <w:jc w:val="left"/>
              <w:rPr>
                <w:rStyle w:val="Grietas"/>
                <w:bCs/>
                <w:caps/>
                <w:lang w:eastAsia="lt-LT"/>
              </w:rPr>
            </w:pPr>
            <w:r w:rsidRPr="00050689">
              <w:rPr>
                <w:b w:val="0"/>
                <w:lang w:eastAsia="lt-LT"/>
              </w:rPr>
              <w:t xml:space="preserve">16. </w:t>
            </w:r>
            <w:r w:rsidRPr="00050689">
              <w:rPr>
                <w:rStyle w:val="Grietas"/>
                <w:bCs/>
                <w:lang w:eastAsia="lt-LT"/>
              </w:rPr>
              <w:t>3 kl. berniukų ansamblis Šiaulių</w:t>
            </w:r>
          </w:p>
          <w:p w14:paraId="426E5D08" w14:textId="77777777" w:rsidR="00B50FD4" w:rsidRPr="00050689" w:rsidRDefault="00086566">
            <w:pPr>
              <w:pStyle w:val="Antrat3"/>
              <w:widowControl w:val="0"/>
              <w:numPr>
                <w:ilvl w:val="2"/>
                <w:numId w:val="3"/>
              </w:numPr>
              <w:shd w:val="clear" w:color="auto" w:fill="FFFFFF" w:themeFill="background1"/>
              <w:jc w:val="left"/>
              <w:rPr>
                <w:rStyle w:val="Grietas"/>
                <w:bCs/>
                <w:caps/>
                <w:lang w:eastAsia="lt-LT"/>
              </w:rPr>
            </w:pPr>
            <w:r w:rsidRPr="00050689">
              <w:rPr>
                <w:rStyle w:val="Grietas"/>
                <w:bCs/>
                <w:lang w:eastAsia="lt-LT"/>
              </w:rPr>
              <w:t xml:space="preserve"> regiono vaikų ir jaunimo dainavimo </w:t>
            </w:r>
          </w:p>
          <w:p w14:paraId="1EF3C377" w14:textId="77777777" w:rsidR="00B50FD4" w:rsidRPr="00050689" w:rsidRDefault="00086566">
            <w:pPr>
              <w:pStyle w:val="Antrat3"/>
              <w:widowControl w:val="0"/>
              <w:numPr>
                <w:ilvl w:val="2"/>
                <w:numId w:val="3"/>
              </w:numPr>
              <w:shd w:val="clear" w:color="auto" w:fill="FFFFFF" w:themeFill="background1"/>
              <w:jc w:val="left"/>
              <w:rPr>
                <w:rStyle w:val="Grietas"/>
                <w:bCs/>
                <w:caps/>
                <w:color w:val="FF0000"/>
                <w:lang w:eastAsia="lt-LT"/>
              </w:rPr>
            </w:pPr>
            <w:r w:rsidRPr="00050689">
              <w:rPr>
                <w:rStyle w:val="Grietas"/>
                <w:bCs/>
                <w:lang w:eastAsia="lt-LT"/>
              </w:rPr>
              <w:t>konkurse „Tau, mama“ pelnė I vietą;</w:t>
            </w:r>
            <w:r w:rsidRPr="00050689">
              <w:rPr>
                <w:rStyle w:val="Grietas"/>
                <w:bCs/>
                <w:caps/>
                <w:lang w:eastAsia="lt-LT"/>
              </w:rPr>
              <w:t xml:space="preserve"> </w:t>
            </w:r>
          </w:p>
          <w:p w14:paraId="089E719E" w14:textId="77777777" w:rsidR="00B50FD4" w:rsidRDefault="00086566">
            <w:pPr>
              <w:widowControl w:val="0"/>
              <w:rPr>
                <w:lang w:eastAsia="lt-LT"/>
              </w:rPr>
            </w:pPr>
            <w:r>
              <w:rPr>
                <w:lang w:eastAsia="lt-LT"/>
              </w:rPr>
              <w:t>17. Emilis M. (violončelė) nuotoliniame tarptautiniame vokalo ir instrumentų konkurse „</w:t>
            </w:r>
            <w:proofErr w:type="spellStart"/>
            <w:r>
              <w:rPr>
                <w:lang w:eastAsia="lt-LT"/>
              </w:rPr>
              <w:t>New</w:t>
            </w:r>
            <w:proofErr w:type="spellEnd"/>
            <w:r>
              <w:rPr>
                <w:lang w:eastAsia="lt-LT"/>
              </w:rPr>
              <w:t xml:space="preserve"> </w:t>
            </w:r>
            <w:proofErr w:type="spellStart"/>
            <w:r>
              <w:rPr>
                <w:lang w:eastAsia="lt-LT"/>
              </w:rPr>
              <w:t>Vision</w:t>
            </w:r>
            <w:proofErr w:type="spellEnd"/>
            <w:r>
              <w:rPr>
                <w:lang w:eastAsia="lt-LT"/>
              </w:rPr>
              <w:t xml:space="preserve"> </w:t>
            </w:r>
            <w:proofErr w:type="spellStart"/>
            <w:r>
              <w:rPr>
                <w:lang w:eastAsia="lt-LT"/>
              </w:rPr>
              <w:t>Contest</w:t>
            </w:r>
            <w:proofErr w:type="spellEnd"/>
            <w:r>
              <w:rPr>
                <w:lang w:eastAsia="lt-LT"/>
              </w:rPr>
              <w:t>“ 8-10 metų styginių instrumentų kategorijoje tapo I vietos laureatu;</w:t>
            </w:r>
          </w:p>
          <w:p w14:paraId="41797584" w14:textId="77777777" w:rsidR="00B50FD4" w:rsidRDefault="00086566">
            <w:pPr>
              <w:widowControl w:val="0"/>
              <w:rPr>
                <w:lang w:eastAsia="lt-LT"/>
              </w:rPr>
            </w:pPr>
            <w:r>
              <w:rPr>
                <w:lang w:eastAsia="lt-LT"/>
              </w:rPr>
              <w:t xml:space="preserve">18. Mykolas M. Respublikiniame Aleksandro Kačanausko jaunųjų dainininkų konkurse pelnė I vietą; </w:t>
            </w:r>
          </w:p>
          <w:p w14:paraId="6B9E2EDA" w14:textId="77777777" w:rsidR="00B50FD4" w:rsidRDefault="00086566">
            <w:pPr>
              <w:widowControl w:val="0"/>
              <w:rPr>
                <w:lang w:eastAsia="lt-LT"/>
              </w:rPr>
            </w:pPr>
            <w:r>
              <w:rPr>
                <w:lang w:eastAsia="lt-LT"/>
              </w:rPr>
              <w:t>19. Orestas Š. Respublikiniame Aleksandro Kačanausko jaunųjų dainininkų konkurse pelnė III vietą;</w:t>
            </w:r>
          </w:p>
          <w:p w14:paraId="2E786299" w14:textId="77777777" w:rsidR="00B50FD4" w:rsidRDefault="00086566">
            <w:pPr>
              <w:widowControl w:val="0"/>
              <w:rPr>
                <w:lang w:eastAsia="lt-LT"/>
              </w:rPr>
            </w:pPr>
            <w:r>
              <w:rPr>
                <w:lang w:eastAsia="lt-LT"/>
              </w:rPr>
              <w:t>20. Emilis M. (violončelė) I Tarptautiniame įvairaus žanro jaunųjų atlikėjų konkurse „Žydintys garsai-2022“ pelnė III vietos laureato diplomą;</w:t>
            </w:r>
          </w:p>
          <w:p w14:paraId="5B6B55BB" w14:textId="77777777" w:rsidR="00B50FD4" w:rsidRDefault="00086566">
            <w:pPr>
              <w:widowControl w:val="0"/>
              <w:rPr>
                <w:lang w:eastAsia="lt-LT"/>
              </w:rPr>
            </w:pPr>
            <w:r>
              <w:rPr>
                <w:lang w:eastAsia="lt-LT"/>
              </w:rPr>
              <w:t>21. Kornelijus I. III Šiaulių regiono akordeono muzikos konkurse „Draugystės tiltai“ pelnė III laipsnio laureato diplomą;</w:t>
            </w:r>
          </w:p>
          <w:p w14:paraId="3FC4D215" w14:textId="77777777" w:rsidR="00B50FD4" w:rsidRDefault="00086566">
            <w:pPr>
              <w:widowControl w:val="0"/>
              <w:rPr>
                <w:lang w:eastAsia="lt-LT"/>
              </w:rPr>
            </w:pPr>
            <w:r>
              <w:rPr>
                <w:lang w:eastAsia="lt-LT"/>
              </w:rPr>
              <w:t>22. Jokūbas S. III Šiaulių regiono akordeono muzikos konkurse „Draugystės tiltai“ pelnė I laipsnio laureato diplomą;</w:t>
            </w:r>
          </w:p>
          <w:p w14:paraId="7CBC3FB9" w14:textId="77777777" w:rsidR="00B50FD4" w:rsidRDefault="00086566">
            <w:pPr>
              <w:widowControl w:val="0"/>
              <w:rPr>
                <w:lang w:eastAsia="lt-LT"/>
              </w:rPr>
            </w:pPr>
            <w:r>
              <w:rPr>
                <w:lang w:eastAsia="lt-LT"/>
              </w:rPr>
              <w:t>23. Akordeonistų ansamblis III Šiaulių regiono akordeono muzikos konkurse „Draugystės tiltai“ pelnė I laipsnio laureato diplomą;</w:t>
            </w:r>
          </w:p>
          <w:p w14:paraId="5CE5A314" w14:textId="77777777" w:rsidR="00B50FD4" w:rsidRDefault="00086566">
            <w:pPr>
              <w:widowControl w:val="0"/>
              <w:rPr>
                <w:lang w:eastAsia="lt-LT"/>
              </w:rPr>
            </w:pPr>
            <w:r>
              <w:rPr>
                <w:lang w:eastAsia="lt-LT"/>
              </w:rPr>
              <w:t>24. Berniukų ir jaunuolių choras „Dagilėlis“ XXI tarptautiniame jaunimo muzikos konkurse Bratislavoje pelnė I vietos (aukso) diplomą;</w:t>
            </w:r>
          </w:p>
          <w:p w14:paraId="70AE0E4E" w14:textId="77777777" w:rsidR="00B50FD4" w:rsidRDefault="00086566">
            <w:pPr>
              <w:widowControl w:val="0"/>
              <w:rPr>
                <w:rStyle w:val="Grietas"/>
                <w:b w:val="0"/>
                <w:bCs w:val="0"/>
                <w:lang w:eastAsia="lt-LT"/>
              </w:rPr>
            </w:pPr>
            <w:r>
              <w:rPr>
                <w:lang w:eastAsia="lt-LT"/>
              </w:rPr>
              <w:t xml:space="preserve">25. </w:t>
            </w:r>
            <w:r>
              <w:rPr>
                <w:rStyle w:val="Grietas"/>
                <w:b w:val="0"/>
                <w:bCs w:val="0"/>
                <w:lang w:eastAsia="lt-LT"/>
              </w:rPr>
              <w:t>Berniukų ir jaunuolių choras „Dagilėlis“</w:t>
            </w:r>
            <w:r>
              <w:rPr>
                <w:rStyle w:val="Grietas"/>
                <w:bCs w:val="0"/>
                <w:lang w:eastAsia="lt-LT"/>
              </w:rPr>
              <w:t xml:space="preserve"> </w:t>
            </w:r>
            <w:r>
              <w:rPr>
                <w:rStyle w:val="Grietas"/>
                <w:b w:val="0"/>
                <w:bCs w:val="0"/>
                <w:lang w:eastAsia="lt-LT"/>
              </w:rPr>
              <w:t>X tarptautiniame chorų konkurse „</w:t>
            </w:r>
            <w:proofErr w:type="spellStart"/>
            <w:r>
              <w:rPr>
                <w:rStyle w:val="Grietas"/>
                <w:b w:val="0"/>
                <w:bCs w:val="0"/>
                <w:lang w:eastAsia="lt-LT"/>
              </w:rPr>
              <w:t>Isola</w:t>
            </w:r>
            <w:proofErr w:type="spellEnd"/>
            <w:r>
              <w:rPr>
                <w:rStyle w:val="Grietas"/>
                <w:b w:val="0"/>
                <w:bCs w:val="0"/>
                <w:lang w:eastAsia="lt-LT"/>
              </w:rPr>
              <w:t xml:space="preserve"> </w:t>
            </w:r>
            <w:proofErr w:type="spellStart"/>
            <w:r>
              <w:rPr>
                <w:rStyle w:val="Grietas"/>
                <w:b w:val="0"/>
                <w:bCs w:val="0"/>
                <w:lang w:eastAsia="lt-LT"/>
              </w:rPr>
              <w:t>del</w:t>
            </w:r>
            <w:proofErr w:type="spellEnd"/>
            <w:r>
              <w:rPr>
                <w:rStyle w:val="Grietas"/>
                <w:b w:val="0"/>
                <w:bCs w:val="0"/>
                <w:lang w:eastAsia="lt-LT"/>
              </w:rPr>
              <w:t xml:space="preserve"> </w:t>
            </w:r>
            <w:proofErr w:type="spellStart"/>
            <w:r>
              <w:rPr>
                <w:rStyle w:val="Grietas"/>
                <w:b w:val="0"/>
                <w:bCs w:val="0"/>
                <w:lang w:eastAsia="lt-LT"/>
              </w:rPr>
              <w:t>sole</w:t>
            </w:r>
            <w:proofErr w:type="spellEnd"/>
            <w:r>
              <w:rPr>
                <w:rStyle w:val="Grietas"/>
                <w:b w:val="0"/>
                <w:bCs w:val="0"/>
                <w:lang w:eastAsia="lt-LT"/>
              </w:rPr>
              <w:t>“ (Italija) pelnė I vietą ir aukso diplomą;</w:t>
            </w:r>
          </w:p>
          <w:p w14:paraId="6067B095" w14:textId="77777777" w:rsidR="00B50FD4" w:rsidRDefault="00086566">
            <w:pPr>
              <w:widowControl w:val="0"/>
              <w:rPr>
                <w:lang w:eastAsia="lt-LT"/>
              </w:rPr>
            </w:pPr>
            <w:r>
              <w:rPr>
                <w:lang w:eastAsia="lt-LT"/>
              </w:rPr>
              <w:t xml:space="preserve">26. </w:t>
            </w:r>
            <w:proofErr w:type="spellStart"/>
            <w:r>
              <w:rPr>
                <w:lang w:eastAsia="lt-LT"/>
              </w:rPr>
              <w:t>Aironas</w:t>
            </w:r>
            <w:proofErr w:type="spellEnd"/>
            <w:r>
              <w:rPr>
                <w:lang w:eastAsia="lt-LT"/>
              </w:rPr>
              <w:t xml:space="preserve"> V. (smuikas) III nuotoliniame tarptautiniame vokalo ir instrumentų konkurse „</w:t>
            </w:r>
            <w:proofErr w:type="spellStart"/>
            <w:r>
              <w:rPr>
                <w:lang w:eastAsia="lt-LT"/>
              </w:rPr>
              <w:t>Olimpia</w:t>
            </w:r>
            <w:proofErr w:type="spellEnd"/>
            <w:r>
              <w:rPr>
                <w:lang w:eastAsia="lt-LT"/>
              </w:rPr>
              <w:t>“ pelnė II vietą;</w:t>
            </w:r>
          </w:p>
          <w:p w14:paraId="04EE33DA" w14:textId="77777777" w:rsidR="00B50FD4" w:rsidRDefault="00086566">
            <w:pPr>
              <w:widowControl w:val="0"/>
              <w:rPr>
                <w:lang w:eastAsia="lt-LT"/>
              </w:rPr>
            </w:pPr>
            <w:r>
              <w:rPr>
                <w:lang w:eastAsia="lt-LT"/>
              </w:rPr>
              <w:t>27. Mokinių ansamblis (smuikas, akordeonas) I respublikiniame akordeono pramoginės muzikos konkurse „</w:t>
            </w:r>
            <w:proofErr w:type="spellStart"/>
            <w:r>
              <w:rPr>
                <w:lang w:eastAsia="lt-LT"/>
              </w:rPr>
              <w:t>Akordiada</w:t>
            </w:r>
            <w:proofErr w:type="spellEnd"/>
            <w:r>
              <w:rPr>
                <w:lang w:eastAsia="lt-LT"/>
              </w:rPr>
              <w:t xml:space="preserve"> 2022“ pelnė II vietą;</w:t>
            </w:r>
          </w:p>
          <w:p w14:paraId="4147DF01" w14:textId="77777777" w:rsidR="00B50FD4" w:rsidRDefault="00086566">
            <w:pPr>
              <w:widowControl w:val="0"/>
              <w:rPr>
                <w:lang w:eastAsia="lt-LT"/>
              </w:rPr>
            </w:pPr>
            <w:r>
              <w:rPr>
                <w:lang w:eastAsia="lt-LT"/>
              </w:rPr>
              <w:t>28. Mykolas M. Respublikiniame vaikų ir jaunimo solinio dainavimo konkurse „Teka, teka...“ pelnė I vietą;</w:t>
            </w:r>
          </w:p>
          <w:p w14:paraId="7D42F4AA" w14:textId="77777777" w:rsidR="00B50FD4" w:rsidRDefault="00086566">
            <w:pPr>
              <w:widowControl w:val="0"/>
              <w:rPr>
                <w:lang w:eastAsia="lt-LT"/>
              </w:rPr>
            </w:pPr>
            <w:r>
              <w:rPr>
                <w:lang w:eastAsia="lt-LT"/>
              </w:rPr>
              <w:t>29. Simonas G. Respublikiniame vaikų ir jaunimo solinio dainavimo konkurse „Teka, teka...“ pelnė I vietą;</w:t>
            </w:r>
          </w:p>
          <w:p w14:paraId="0CB10CA8" w14:textId="77777777" w:rsidR="00B50FD4" w:rsidRDefault="00086566">
            <w:pPr>
              <w:widowControl w:val="0"/>
              <w:rPr>
                <w:szCs w:val="24"/>
                <w:lang w:eastAsia="lt-LT"/>
              </w:rPr>
            </w:pPr>
            <w:r>
              <w:rPr>
                <w:szCs w:val="24"/>
                <w:lang w:eastAsia="lt-LT"/>
              </w:rPr>
              <w:t xml:space="preserve">30. Emilis M. (violončelė) </w:t>
            </w:r>
            <w:r>
              <w:rPr>
                <w:szCs w:val="24"/>
              </w:rPr>
              <w:t>I respublikiniame styginių instrumentų jaunųjų atlikėjų festivalyje – konkurse „Virpančios Stygos“,</w:t>
            </w:r>
            <w:r>
              <w:rPr>
                <w:szCs w:val="24"/>
                <w:lang w:eastAsia="lt-LT"/>
              </w:rPr>
              <w:t xml:space="preserve"> pelnė II vietą;</w:t>
            </w:r>
          </w:p>
          <w:p w14:paraId="7F3F35E9" w14:textId="77777777" w:rsidR="00B50FD4" w:rsidRPr="00050689" w:rsidRDefault="00086566">
            <w:pPr>
              <w:pStyle w:val="Antrat3"/>
              <w:widowControl w:val="0"/>
              <w:numPr>
                <w:ilvl w:val="0"/>
                <w:numId w:val="0"/>
              </w:numPr>
              <w:shd w:val="clear" w:color="auto" w:fill="FAFBFB"/>
              <w:ind w:left="780" w:hanging="780"/>
              <w:jc w:val="left"/>
              <w:rPr>
                <w:rStyle w:val="Grietas"/>
                <w:color w:val="000000"/>
              </w:rPr>
            </w:pPr>
            <w:r w:rsidRPr="00050689">
              <w:rPr>
                <w:rStyle w:val="Grietas"/>
                <w:color w:val="000000"/>
              </w:rPr>
              <w:t xml:space="preserve">31. </w:t>
            </w:r>
            <w:r w:rsidRPr="00050689">
              <w:rPr>
                <w:b w:val="0"/>
                <w:bCs w:val="0"/>
                <w:lang w:eastAsia="lt-LT"/>
              </w:rPr>
              <w:t>Emilis M. (violončelė)</w:t>
            </w:r>
            <w:r w:rsidRPr="00050689">
              <w:rPr>
                <w:lang w:eastAsia="lt-LT"/>
              </w:rPr>
              <w:t xml:space="preserve"> </w:t>
            </w:r>
            <w:r w:rsidRPr="00050689">
              <w:rPr>
                <w:rStyle w:val="Grietas"/>
                <w:color w:val="000000"/>
              </w:rPr>
              <w:t xml:space="preserve">II </w:t>
            </w:r>
          </w:p>
          <w:p w14:paraId="37042448" w14:textId="77777777" w:rsidR="00B50FD4" w:rsidRPr="00050689" w:rsidRDefault="00086566">
            <w:pPr>
              <w:pStyle w:val="Antrat3"/>
              <w:widowControl w:val="0"/>
              <w:numPr>
                <w:ilvl w:val="0"/>
                <w:numId w:val="0"/>
              </w:numPr>
              <w:shd w:val="clear" w:color="auto" w:fill="FAFBFB"/>
              <w:ind w:left="780" w:hanging="780"/>
              <w:jc w:val="left"/>
              <w:rPr>
                <w:rStyle w:val="Grietas"/>
                <w:color w:val="000000"/>
              </w:rPr>
            </w:pPr>
            <w:r w:rsidRPr="00050689">
              <w:rPr>
                <w:rStyle w:val="Grietas"/>
                <w:color w:val="000000"/>
              </w:rPr>
              <w:t xml:space="preserve">Tarptautiniame vokalo ir </w:t>
            </w:r>
          </w:p>
          <w:p w14:paraId="34F0A2B7" w14:textId="77777777" w:rsidR="00B50FD4" w:rsidRPr="00050689" w:rsidRDefault="00086566">
            <w:pPr>
              <w:pStyle w:val="Antrat3"/>
              <w:widowControl w:val="0"/>
              <w:numPr>
                <w:ilvl w:val="0"/>
                <w:numId w:val="0"/>
              </w:numPr>
              <w:shd w:val="clear" w:color="auto" w:fill="FAFBFB"/>
              <w:ind w:left="780" w:hanging="780"/>
              <w:jc w:val="left"/>
              <w:rPr>
                <w:rStyle w:val="Grietas"/>
                <w:color w:val="000000"/>
              </w:rPr>
            </w:pPr>
            <w:r w:rsidRPr="00050689">
              <w:rPr>
                <w:rStyle w:val="Grietas"/>
                <w:color w:val="000000"/>
              </w:rPr>
              <w:t>instrumentų konkurse „</w:t>
            </w:r>
            <w:proofErr w:type="spellStart"/>
            <w:r w:rsidRPr="00050689">
              <w:rPr>
                <w:rStyle w:val="Grietas"/>
                <w:color w:val="000000"/>
              </w:rPr>
              <w:t>Christmas</w:t>
            </w:r>
            <w:proofErr w:type="spellEnd"/>
            <w:r w:rsidRPr="00050689">
              <w:rPr>
                <w:rStyle w:val="Grietas"/>
                <w:color w:val="000000"/>
              </w:rPr>
              <w:t xml:space="preserve"> </w:t>
            </w:r>
          </w:p>
          <w:p w14:paraId="0E9F280A" w14:textId="77777777" w:rsidR="00B50FD4" w:rsidRPr="00050689" w:rsidRDefault="00086566">
            <w:pPr>
              <w:pStyle w:val="Antrat3"/>
              <w:widowControl w:val="0"/>
              <w:numPr>
                <w:ilvl w:val="0"/>
                <w:numId w:val="0"/>
              </w:numPr>
              <w:shd w:val="clear" w:color="auto" w:fill="FAFBFB"/>
              <w:ind w:left="780" w:hanging="780"/>
              <w:jc w:val="left"/>
              <w:rPr>
                <w:rStyle w:val="Grietas"/>
                <w:color w:val="000000"/>
              </w:rPr>
            </w:pPr>
            <w:proofErr w:type="spellStart"/>
            <w:r w:rsidRPr="00050689">
              <w:rPr>
                <w:rStyle w:val="Grietas"/>
                <w:color w:val="000000"/>
              </w:rPr>
              <w:t>Symphony</w:t>
            </w:r>
            <w:proofErr w:type="spellEnd"/>
            <w:r w:rsidRPr="00050689">
              <w:rPr>
                <w:rStyle w:val="Grietas"/>
                <w:color w:val="000000"/>
              </w:rPr>
              <w:t xml:space="preserve">“ 8-10 metų styginių </w:t>
            </w:r>
          </w:p>
          <w:p w14:paraId="0ACFCE25" w14:textId="77777777" w:rsidR="00B50FD4" w:rsidRDefault="00086566">
            <w:pPr>
              <w:pStyle w:val="Antrat3"/>
              <w:widowControl w:val="0"/>
              <w:numPr>
                <w:ilvl w:val="0"/>
                <w:numId w:val="0"/>
              </w:numPr>
              <w:shd w:val="clear" w:color="auto" w:fill="FAFBFB"/>
              <w:ind w:left="780" w:hanging="780"/>
              <w:jc w:val="left"/>
              <w:rPr>
                <w:color w:val="FF0000"/>
              </w:rPr>
            </w:pPr>
            <w:r w:rsidRPr="00050689">
              <w:rPr>
                <w:rStyle w:val="Grietas"/>
                <w:color w:val="000000"/>
              </w:rPr>
              <w:t>instrumentų kategorijoje pelnė I vietą.</w:t>
            </w:r>
            <w:r>
              <w:rPr>
                <w:rStyle w:val="Grietas"/>
                <w:rFonts w:ascii="Open Sans" w:hAnsi="Open Sans"/>
                <w:b/>
                <w:bCs/>
                <w:caps/>
                <w:color w:val="000000"/>
                <w:sz w:val="23"/>
                <w:szCs w:val="23"/>
              </w:rPr>
              <w:t> </w:t>
            </w:r>
          </w:p>
        </w:tc>
        <w:tc>
          <w:tcPr>
            <w:tcW w:w="16" w:type="dxa"/>
            <w:tcMar>
              <w:left w:w="10" w:type="dxa"/>
              <w:right w:w="10" w:type="dxa"/>
            </w:tcMar>
          </w:tcPr>
          <w:p w14:paraId="612411FE" w14:textId="77777777" w:rsidR="00B50FD4" w:rsidRDefault="00B50FD4">
            <w:pPr>
              <w:widowControl w:val="0"/>
            </w:pPr>
          </w:p>
        </w:tc>
      </w:tr>
      <w:tr w:rsidR="00B50FD4" w14:paraId="5B45BD2B" w14:textId="77777777">
        <w:trPr>
          <w:trHeight w:val="9"/>
        </w:trPr>
        <w:tc>
          <w:tcPr>
            <w:tcW w:w="2552" w:type="dxa"/>
            <w:vMerge/>
            <w:tcBorders>
              <w:top w:val="single" w:sz="4" w:space="0" w:color="000000"/>
              <w:left w:val="single" w:sz="4" w:space="0" w:color="000000"/>
              <w:bottom w:val="single" w:sz="4" w:space="0" w:color="000000"/>
              <w:right w:val="single" w:sz="4" w:space="0" w:color="000000"/>
            </w:tcBorders>
          </w:tcPr>
          <w:p w14:paraId="243556A7"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2D4A0449" w14:textId="77777777" w:rsidR="00B50FD4" w:rsidRDefault="00086566">
            <w:pPr>
              <w:widowControl w:val="0"/>
              <w:spacing w:line="254" w:lineRule="atLeast"/>
              <w:rPr>
                <w:color w:val="FF0000"/>
                <w:szCs w:val="24"/>
                <w:lang w:eastAsia="lt-LT"/>
              </w:rPr>
            </w:pPr>
            <w:r>
              <w:rPr>
                <w:szCs w:val="24"/>
                <w:lang w:eastAsia="lt-LT"/>
              </w:rPr>
              <w:t>1.2.5. Mokinių įtraukimas į socialinių kompetencijų ugdymą (SKU modelis)(mokinių skaičius – 20)</w:t>
            </w:r>
          </w:p>
        </w:tc>
        <w:tc>
          <w:tcPr>
            <w:tcW w:w="4101" w:type="dxa"/>
            <w:tcBorders>
              <w:top w:val="single" w:sz="4" w:space="0" w:color="000000"/>
              <w:left w:val="single" w:sz="4" w:space="0" w:color="000000"/>
              <w:bottom w:val="single" w:sz="4" w:space="0" w:color="000000"/>
              <w:right w:val="single" w:sz="4" w:space="0" w:color="000000"/>
            </w:tcBorders>
          </w:tcPr>
          <w:p w14:paraId="0B93202A" w14:textId="77777777" w:rsidR="00B50FD4" w:rsidRDefault="00086566">
            <w:pPr>
              <w:widowControl w:val="0"/>
              <w:overflowPunct w:val="0"/>
              <w:textAlignment w:val="baseline"/>
              <w:rPr>
                <w:color w:val="FF0000"/>
                <w:szCs w:val="24"/>
              </w:rPr>
            </w:pPr>
            <w:r>
              <w:rPr>
                <w:szCs w:val="24"/>
              </w:rPr>
              <w:t>Septyni įstaigos organizuojami renginiai buvo užregistruoti SKU modelio informacinėje sistemoje. Į</w:t>
            </w:r>
            <w:r>
              <w:t xml:space="preserve"> SKU veiklas pavyko įtraukti 25 mokinius</w:t>
            </w:r>
          </w:p>
        </w:tc>
        <w:tc>
          <w:tcPr>
            <w:tcW w:w="16" w:type="dxa"/>
            <w:tcMar>
              <w:left w:w="10" w:type="dxa"/>
              <w:right w:w="10" w:type="dxa"/>
            </w:tcMar>
          </w:tcPr>
          <w:p w14:paraId="2645B537" w14:textId="77777777" w:rsidR="00B50FD4" w:rsidRDefault="00B50FD4">
            <w:pPr>
              <w:widowControl w:val="0"/>
            </w:pPr>
          </w:p>
        </w:tc>
      </w:tr>
      <w:tr w:rsidR="00B50FD4" w14:paraId="7D9856E2" w14:textId="77777777">
        <w:tc>
          <w:tcPr>
            <w:tcW w:w="2552" w:type="dxa"/>
            <w:tcBorders>
              <w:top w:val="single" w:sz="4" w:space="0" w:color="000000"/>
              <w:left w:val="single" w:sz="4" w:space="0" w:color="000000"/>
              <w:bottom w:val="single" w:sz="4" w:space="0" w:color="000000"/>
              <w:right w:val="single" w:sz="4" w:space="0" w:color="000000"/>
            </w:tcBorders>
          </w:tcPr>
          <w:p w14:paraId="1D7711AF" w14:textId="77777777" w:rsidR="00B50FD4" w:rsidRDefault="00086566">
            <w:pPr>
              <w:widowControl w:val="0"/>
              <w:spacing w:line="254" w:lineRule="atLeast"/>
              <w:rPr>
                <w:color w:val="FF0000"/>
                <w:szCs w:val="24"/>
                <w:lang w:eastAsia="lt-LT"/>
              </w:rPr>
            </w:pPr>
            <w:r>
              <w:rPr>
                <w:szCs w:val="24"/>
                <w:lang w:eastAsia="lt-LT"/>
              </w:rPr>
              <w:t>2. Stiprinti mokyklos materialinę ir techninę bazę.</w:t>
            </w:r>
          </w:p>
        </w:tc>
        <w:tc>
          <w:tcPr>
            <w:tcW w:w="2975" w:type="dxa"/>
            <w:tcBorders>
              <w:top w:val="single" w:sz="4" w:space="0" w:color="000000"/>
              <w:left w:val="single" w:sz="4" w:space="0" w:color="000000"/>
              <w:bottom w:val="single" w:sz="4" w:space="0" w:color="000000"/>
              <w:right w:val="single" w:sz="4" w:space="0" w:color="000000"/>
            </w:tcBorders>
          </w:tcPr>
          <w:p w14:paraId="7BEE3219" w14:textId="77777777" w:rsidR="00B50FD4" w:rsidRDefault="00086566">
            <w:pPr>
              <w:widowControl w:val="0"/>
              <w:spacing w:line="254" w:lineRule="atLeast"/>
              <w:jc w:val="center"/>
              <w:rPr>
                <w:color w:val="FF0000"/>
                <w:szCs w:val="24"/>
                <w:lang w:eastAsia="lt-LT"/>
              </w:rPr>
            </w:pPr>
            <w:r>
              <w:rPr>
                <w:color w:val="FF0000"/>
                <w:szCs w:val="24"/>
                <w:lang w:eastAsia="lt-LT"/>
              </w:rPr>
              <w:t> </w:t>
            </w:r>
          </w:p>
        </w:tc>
        <w:tc>
          <w:tcPr>
            <w:tcW w:w="4101" w:type="dxa"/>
            <w:tcBorders>
              <w:top w:val="single" w:sz="4" w:space="0" w:color="000000"/>
              <w:left w:val="single" w:sz="4" w:space="0" w:color="000000"/>
              <w:bottom w:val="single" w:sz="4" w:space="0" w:color="000000"/>
              <w:right w:val="single" w:sz="4" w:space="0" w:color="000000"/>
            </w:tcBorders>
          </w:tcPr>
          <w:p w14:paraId="7C04ECE1" w14:textId="77777777" w:rsidR="00B50FD4" w:rsidRDefault="00086566">
            <w:pPr>
              <w:widowControl w:val="0"/>
              <w:spacing w:line="254" w:lineRule="atLeast"/>
              <w:jc w:val="center"/>
              <w:rPr>
                <w:color w:val="FF0000"/>
                <w:szCs w:val="24"/>
                <w:lang w:eastAsia="lt-LT"/>
              </w:rPr>
            </w:pPr>
            <w:r>
              <w:rPr>
                <w:color w:val="FF0000"/>
                <w:szCs w:val="24"/>
                <w:lang w:eastAsia="lt-LT"/>
              </w:rPr>
              <w:t> </w:t>
            </w:r>
          </w:p>
        </w:tc>
        <w:tc>
          <w:tcPr>
            <w:tcW w:w="16" w:type="dxa"/>
            <w:tcMar>
              <w:left w:w="10" w:type="dxa"/>
              <w:right w:w="10" w:type="dxa"/>
            </w:tcMar>
          </w:tcPr>
          <w:p w14:paraId="6400610F" w14:textId="77777777" w:rsidR="00B50FD4" w:rsidRDefault="00B50FD4">
            <w:pPr>
              <w:widowControl w:val="0"/>
            </w:pPr>
          </w:p>
        </w:tc>
      </w:tr>
      <w:tr w:rsidR="00B50FD4" w14:paraId="00A06E92" w14:textId="77777777">
        <w:tc>
          <w:tcPr>
            <w:tcW w:w="2552" w:type="dxa"/>
            <w:vMerge w:val="restart"/>
            <w:tcBorders>
              <w:top w:val="single" w:sz="4" w:space="0" w:color="000000"/>
              <w:left w:val="single" w:sz="4" w:space="0" w:color="000000"/>
              <w:bottom w:val="single" w:sz="8" w:space="0" w:color="000000"/>
              <w:right w:val="single" w:sz="4" w:space="0" w:color="000000"/>
            </w:tcBorders>
          </w:tcPr>
          <w:p w14:paraId="584A2585" w14:textId="77777777" w:rsidR="00B50FD4" w:rsidRDefault="00086566">
            <w:pPr>
              <w:widowControl w:val="0"/>
              <w:spacing w:line="254" w:lineRule="atLeast"/>
              <w:rPr>
                <w:color w:val="FF0000"/>
                <w:szCs w:val="24"/>
                <w:lang w:eastAsia="lt-LT"/>
              </w:rPr>
            </w:pPr>
            <w:r>
              <w:rPr>
                <w:szCs w:val="24"/>
                <w:lang w:eastAsia="lt-LT"/>
              </w:rPr>
              <w:t>2.1. Modernizuoti ir atnaujinti mokymo bazę</w:t>
            </w:r>
          </w:p>
        </w:tc>
        <w:tc>
          <w:tcPr>
            <w:tcW w:w="2975" w:type="dxa"/>
            <w:tcBorders>
              <w:top w:val="single" w:sz="4" w:space="0" w:color="000000"/>
              <w:left w:val="single" w:sz="4" w:space="0" w:color="000000"/>
              <w:bottom w:val="single" w:sz="4" w:space="0" w:color="000000"/>
              <w:right w:val="single" w:sz="4" w:space="0" w:color="000000"/>
            </w:tcBorders>
          </w:tcPr>
          <w:p w14:paraId="2F8E3E40" w14:textId="77777777" w:rsidR="00B50FD4" w:rsidRDefault="00086566">
            <w:pPr>
              <w:widowControl w:val="0"/>
              <w:rPr>
                <w:rFonts w:eastAsia="Calibri"/>
                <w:color w:val="FF0000"/>
                <w:szCs w:val="24"/>
              </w:rPr>
            </w:pPr>
            <w:r>
              <w:rPr>
                <w:szCs w:val="24"/>
                <w:lang w:eastAsia="lt-LT"/>
              </w:rPr>
              <w:t>2.1.1.</w:t>
            </w:r>
            <w:r>
              <w:rPr>
                <w:szCs w:val="24"/>
              </w:rPr>
              <w:t xml:space="preserve"> ugdymo aplinkos modernizavimas, bibliotekos skaitmenizavimas, vietų mokinių poilsiui įrengimas    (įsigyta 15 priemonių, skaitmenizuota 100 leidinių, įrengta 1 poilsio vieta)</w:t>
            </w:r>
          </w:p>
        </w:tc>
        <w:tc>
          <w:tcPr>
            <w:tcW w:w="4101" w:type="dxa"/>
            <w:tcBorders>
              <w:top w:val="single" w:sz="4" w:space="0" w:color="000000"/>
              <w:left w:val="single" w:sz="4" w:space="0" w:color="000000"/>
              <w:bottom w:val="single" w:sz="4" w:space="0" w:color="000000"/>
              <w:right w:val="single" w:sz="4" w:space="0" w:color="000000"/>
            </w:tcBorders>
          </w:tcPr>
          <w:p w14:paraId="7EF6FC68" w14:textId="77777777" w:rsidR="00B50FD4" w:rsidRDefault="00086566">
            <w:pPr>
              <w:widowControl w:val="0"/>
              <w:snapToGrid w:val="0"/>
            </w:pPr>
            <w:r>
              <w:t xml:space="preserve">Įgyvendinta ir viršyta. Mokykla įsigijo interaktyvų ekraną (1 </w:t>
            </w:r>
            <w:proofErr w:type="spellStart"/>
            <w:r>
              <w:t>kompl</w:t>
            </w:r>
            <w:proofErr w:type="spellEnd"/>
            <w:r>
              <w:t xml:space="preserve">., dainavimo klasėje), nešiojamą garso kolonėlę, 8  išmaniuosius </w:t>
            </w:r>
            <w:proofErr w:type="spellStart"/>
            <w:r>
              <w:t>planšetinius</w:t>
            </w:r>
            <w:proofErr w:type="spellEnd"/>
            <w:r>
              <w:t xml:space="preserve"> kompiuterius, 3 nešiojamus kompiuterius, 3 garso stiprintuvus, 7 vnt. ar komplektus  priemonių, skirtų turimų IKT mokymo priemonių modernizavimui bei atnaujinimui.</w:t>
            </w:r>
            <w:r>
              <w:rPr>
                <w:color w:val="FF0000"/>
              </w:rPr>
              <w:t xml:space="preserve"> </w:t>
            </w:r>
            <w:r>
              <w:t xml:space="preserve">Kuriant modernią aplinką, buvo pagerintas mokyklos ir mokyklos kolektyvų reprezentacinis įvaizdis: įrengti modernūs reklaminiai stendai I aukšte (2 vnt.), įrengtas </w:t>
            </w:r>
            <w:proofErr w:type="spellStart"/>
            <w:r>
              <w:t>galerinis</w:t>
            </w:r>
            <w:proofErr w:type="spellEnd"/>
            <w:r>
              <w:t xml:space="preserve"> pakabinimas I aukšte, atnaujinti stendai mokyklos metraščio eksponavimui I aukšte (20 vnt.), atnaujinta III aukšto koridoriaus erdvė (įsigyti modernūs biuro moduliniai baldai, 3 </w:t>
            </w:r>
            <w:proofErr w:type="spellStart"/>
            <w:r>
              <w:t>kompl</w:t>
            </w:r>
            <w:proofErr w:type="spellEnd"/>
            <w:r>
              <w:t xml:space="preserve">.), įsigyti 3 vnt. natų LED šviestuvai, įsigyta koncertinė avalynė (59 poros), pagaminti „Dagilėlio“ ženkleliai (10 vnt.). </w:t>
            </w:r>
          </w:p>
          <w:p w14:paraId="643E15D8" w14:textId="77777777" w:rsidR="00B50FD4" w:rsidRDefault="00086566">
            <w:pPr>
              <w:widowControl w:val="0"/>
              <w:spacing w:line="254" w:lineRule="atLeast"/>
              <w:rPr>
                <w:rFonts w:cs="Tahoma"/>
              </w:rPr>
            </w:pPr>
            <w:r>
              <w:rPr>
                <w:rFonts w:cs="Tahoma"/>
              </w:rPr>
              <w:t>Mokyklos bibliotekoje buvo skaitmenizuoti 107 leidiniai.</w:t>
            </w:r>
          </w:p>
          <w:p w14:paraId="3CD8E73F" w14:textId="77777777" w:rsidR="00B50FD4" w:rsidRDefault="00086566">
            <w:pPr>
              <w:widowControl w:val="0"/>
              <w:spacing w:line="254" w:lineRule="atLeast"/>
              <w:rPr>
                <w:color w:val="FF0000"/>
                <w:szCs w:val="24"/>
                <w:lang w:eastAsia="lt-LT"/>
              </w:rPr>
            </w:pPr>
            <w:r>
              <w:rPr>
                <w:rFonts w:cs="Tahoma"/>
              </w:rPr>
              <w:t>Į</w:t>
            </w:r>
            <w:r>
              <w:t>rengta vieta mokinių poilsiui (II a. koridorius).</w:t>
            </w:r>
          </w:p>
        </w:tc>
        <w:tc>
          <w:tcPr>
            <w:tcW w:w="16" w:type="dxa"/>
            <w:tcMar>
              <w:left w:w="10" w:type="dxa"/>
              <w:right w:w="10" w:type="dxa"/>
            </w:tcMar>
          </w:tcPr>
          <w:p w14:paraId="682C2550" w14:textId="77777777" w:rsidR="00B50FD4" w:rsidRDefault="00B50FD4">
            <w:pPr>
              <w:widowControl w:val="0"/>
            </w:pPr>
          </w:p>
        </w:tc>
      </w:tr>
      <w:tr w:rsidR="00B50FD4" w14:paraId="4BF340C3" w14:textId="77777777">
        <w:tc>
          <w:tcPr>
            <w:tcW w:w="2552" w:type="dxa"/>
            <w:vMerge/>
            <w:tcBorders>
              <w:top w:val="single" w:sz="4" w:space="0" w:color="000000"/>
              <w:left w:val="single" w:sz="8" w:space="0" w:color="000000"/>
              <w:bottom w:val="single" w:sz="8" w:space="0" w:color="000000"/>
              <w:right w:val="single" w:sz="8" w:space="0" w:color="000000"/>
            </w:tcBorders>
          </w:tcPr>
          <w:p w14:paraId="25BE77DC" w14:textId="77777777" w:rsidR="00B50FD4" w:rsidRDefault="00B50FD4">
            <w:pPr>
              <w:widowControl w:val="0"/>
              <w:spacing w:line="254" w:lineRule="atLeast"/>
              <w:rPr>
                <w:color w:val="FF0000"/>
                <w:szCs w:val="24"/>
                <w:lang w:eastAsia="lt-LT"/>
              </w:rPr>
            </w:pPr>
          </w:p>
        </w:tc>
        <w:tc>
          <w:tcPr>
            <w:tcW w:w="2975" w:type="dxa"/>
            <w:tcBorders>
              <w:top w:val="single" w:sz="4" w:space="0" w:color="000000"/>
              <w:bottom w:val="single" w:sz="8" w:space="0" w:color="000000"/>
              <w:right w:val="single" w:sz="8" w:space="0" w:color="000000"/>
            </w:tcBorders>
          </w:tcPr>
          <w:p w14:paraId="1708FBD5" w14:textId="77777777" w:rsidR="00B50FD4" w:rsidRDefault="00086566">
            <w:pPr>
              <w:widowControl w:val="0"/>
              <w:spacing w:line="254" w:lineRule="atLeast"/>
              <w:rPr>
                <w:szCs w:val="24"/>
                <w:lang w:eastAsia="lt-LT"/>
              </w:rPr>
            </w:pPr>
            <w:r>
              <w:rPr>
                <w:szCs w:val="24"/>
                <w:lang w:eastAsia="lt-LT"/>
              </w:rPr>
              <w:t xml:space="preserve">2.1.2. mokyklinių baldų atnaujinimas, mokymo priemonių įsigijimas </w:t>
            </w:r>
          </w:p>
          <w:p w14:paraId="4EB1CF3E" w14:textId="77777777" w:rsidR="00B50FD4" w:rsidRDefault="00086566">
            <w:pPr>
              <w:widowControl w:val="0"/>
              <w:spacing w:line="254" w:lineRule="atLeast"/>
              <w:rPr>
                <w:color w:val="FF0000"/>
                <w:szCs w:val="24"/>
                <w:lang w:eastAsia="lt-LT"/>
              </w:rPr>
            </w:pPr>
            <w:r>
              <w:rPr>
                <w:szCs w:val="24"/>
                <w:lang w:eastAsia="lt-LT"/>
              </w:rPr>
              <w:t>(5 vienetai)</w:t>
            </w:r>
          </w:p>
        </w:tc>
        <w:tc>
          <w:tcPr>
            <w:tcW w:w="4101" w:type="dxa"/>
            <w:tcBorders>
              <w:top w:val="single" w:sz="4" w:space="0" w:color="000000"/>
              <w:bottom w:val="single" w:sz="8" w:space="0" w:color="000000"/>
              <w:right w:val="single" w:sz="8" w:space="0" w:color="000000"/>
            </w:tcBorders>
          </w:tcPr>
          <w:p w14:paraId="166849D7" w14:textId="77777777" w:rsidR="00B50FD4" w:rsidRDefault="00086566">
            <w:pPr>
              <w:pStyle w:val="Betarp"/>
              <w:widowControl w:val="0"/>
              <w:rPr>
                <w:rFonts w:ascii="Times New Roman" w:hAnsi="Times New Roman"/>
                <w:sz w:val="24"/>
                <w:szCs w:val="24"/>
              </w:rPr>
            </w:pPr>
            <w:r>
              <w:rPr>
                <w:rFonts w:ascii="Times New Roman" w:hAnsi="Times New Roman"/>
                <w:sz w:val="24"/>
                <w:szCs w:val="24"/>
              </w:rPr>
              <w:t xml:space="preserve">Įgyvendinta ir viršyta. Mokykla įsigijo 52 vnt. mokyklinio inventoriaus, vienas kabinetas aprūpintas mokykliniais baldais (16 </w:t>
            </w:r>
            <w:proofErr w:type="spellStart"/>
            <w:r>
              <w:rPr>
                <w:rFonts w:ascii="Times New Roman" w:hAnsi="Times New Roman"/>
                <w:sz w:val="24"/>
                <w:szCs w:val="24"/>
              </w:rPr>
              <w:t>kompl</w:t>
            </w:r>
            <w:proofErr w:type="spellEnd"/>
            <w:r>
              <w:rPr>
                <w:rFonts w:ascii="Times New Roman" w:hAnsi="Times New Roman"/>
                <w:sz w:val="24"/>
                <w:szCs w:val="24"/>
              </w:rPr>
              <w:t xml:space="preserve">.). </w:t>
            </w:r>
          </w:p>
          <w:p w14:paraId="39E583D7" w14:textId="77777777" w:rsidR="00B50FD4" w:rsidRDefault="00086566">
            <w:pPr>
              <w:pStyle w:val="Betarp"/>
              <w:widowControl w:val="0"/>
              <w:rPr>
                <w:rFonts w:ascii="Times New Roman" w:hAnsi="Times New Roman"/>
                <w:color w:val="FF0000"/>
                <w:sz w:val="24"/>
                <w:szCs w:val="24"/>
              </w:rPr>
            </w:pPr>
            <w:r>
              <w:rPr>
                <w:rFonts w:ascii="Times New Roman" w:hAnsi="Times New Roman"/>
                <w:sz w:val="24"/>
                <w:szCs w:val="24"/>
              </w:rPr>
              <w:t xml:space="preserve">Mokykla įsigijo pianiną </w:t>
            </w:r>
            <w:proofErr w:type="spellStart"/>
            <w:r>
              <w:rPr>
                <w:rFonts w:ascii="Times New Roman" w:hAnsi="Times New Roman"/>
                <w:sz w:val="24"/>
                <w:szCs w:val="24"/>
              </w:rPr>
              <w:t>Petrof</w:t>
            </w:r>
            <w:proofErr w:type="spellEnd"/>
            <w:r>
              <w:rPr>
                <w:rFonts w:ascii="Times New Roman" w:hAnsi="Times New Roman"/>
                <w:sz w:val="24"/>
                <w:szCs w:val="24"/>
              </w:rPr>
              <w:t xml:space="preserve">, 4 vnt. klasikinių gitarų, 3 vnt. </w:t>
            </w:r>
            <w:proofErr w:type="spellStart"/>
            <w:r>
              <w:rPr>
                <w:rFonts w:ascii="Times New Roman" w:hAnsi="Times New Roman"/>
                <w:sz w:val="24"/>
                <w:szCs w:val="24"/>
              </w:rPr>
              <w:t>Orfo</w:t>
            </w:r>
            <w:proofErr w:type="spellEnd"/>
            <w:r>
              <w:rPr>
                <w:rFonts w:ascii="Times New Roman" w:hAnsi="Times New Roman"/>
                <w:sz w:val="24"/>
                <w:szCs w:val="24"/>
              </w:rPr>
              <w:t xml:space="preserve"> instrumentų, 2 </w:t>
            </w:r>
            <w:proofErr w:type="spellStart"/>
            <w:r>
              <w:rPr>
                <w:rFonts w:ascii="Times New Roman" w:hAnsi="Times New Roman"/>
                <w:sz w:val="24"/>
                <w:szCs w:val="24"/>
              </w:rPr>
              <w:t>kompl</w:t>
            </w:r>
            <w:proofErr w:type="spellEnd"/>
            <w:r>
              <w:rPr>
                <w:rFonts w:ascii="Times New Roman" w:hAnsi="Times New Roman"/>
                <w:sz w:val="24"/>
                <w:szCs w:val="24"/>
              </w:rPr>
              <w:t xml:space="preserve">. chromatinių varpelių, </w:t>
            </w:r>
            <w:proofErr w:type="spellStart"/>
            <w:r>
              <w:rPr>
                <w:rFonts w:ascii="Times New Roman" w:hAnsi="Times New Roman"/>
                <w:sz w:val="24"/>
                <w:szCs w:val="24"/>
              </w:rPr>
              <w:t>tamburiną</w:t>
            </w:r>
            <w:proofErr w:type="spellEnd"/>
            <w:r>
              <w:rPr>
                <w:rFonts w:ascii="Times New Roman" w:hAnsi="Times New Roman"/>
                <w:sz w:val="24"/>
                <w:szCs w:val="24"/>
              </w:rPr>
              <w:t xml:space="preserve"> „</w:t>
            </w:r>
            <w:proofErr w:type="spellStart"/>
            <w:r>
              <w:rPr>
                <w:rFonts w:ascii="Times New Roman" w:hAnsi="Times New Roman"/>
                <w:sz w:val="24"/>
                <w:szCs w:val="24"/>
              </w:rPr>
              <w:t>Peace</w:t>
            </w:r>
            <w:proofErr w:type="spellEnd"/>
            <w:r>
              <w:rPr>
                <w:rFonts w:ascii="Times New Roman" w:hAnsi="Times New Roman"/>
                <w:sz w:val="24"/>
                <w:szCs w:val="24"/>
              </w:rPr>
              <w:t>“, 3 vnt. natų pultų, 70 vnt. solfedžio vadovėlių ir pratybų, 85 vnt. natų chorui. Buvo atnaujintos trys mokymo priemonės (gitaros, mušamieji instrumentai).</w:t>
            </w:r>
          </w:p>
        </w:tc>
        <w:tc>
          <w:tcPr>
            <w:tcW w:w="16" w:type="dxa"/>
            <w:tcMar>
              <w:left w:w="10" w:type="dxa"/>
              <w:right w:w="10" w:type="dxa"/>
            </w:tcMar>
          </w:tcPr>
          <w:p w14:paraId="34FF9491" w14:textId="77777777" w:rsidR="00B50FD4" w:rsidRDefault="00B50FD4">
            <w:pPr>
              <w:widowControl w:val="0"/>
            </w:pPr>
          </w:p>
        </w:tc>
      </w:tr>
      <w:tr w:rsidR="00B50FD4" w14:paraId="69BCFE04" w14:textId="77777777">
        <w:tc>
          <w:tcPr>
            <w:tcW w:w="2552" w:type="dxa"/>
            <w:vMerge w:val="restart"/>
            <w:tcBorders>
              <w:top w:val="single" w:sz="8" w:space="0" w:color="000000"/>
              <w:left w:val="single" w:sz="8" w:space="0" w:color="000000"/>
              <w:bottom w:val="single" w:sz="4" w:space="0" w:color="000000"/>
              <w:right w:val="single" w:sz="8" w:space="0" w:color="000000"/>
            </w:tcBorders>
          </w:tcPr>
          <w:p w14:paraId="4E085A9F" w14:textId="77777777" w:rsidR="00B50FD4" w:rsidRDefault="00086566">
            <w:pPr>
              <w:widowControl w:val="0"/>
              <w:spacing w:line="254" w:lineRule="atLeast"/>
              <w:rPr>
                <w:color w:val="FF0000"/>
                <w:szCs w:val="24"/>
                <w:lang w:eastAsia="lt-LT"/>
              </w:rPr>
            </w:pPr>
            <w:r>
              <w:rPr>
                <w:szCs w:val="24"/>
                <w:lang w:eastAsia="lt-LT"/>
              </w:rPr>
              <w:t>2.2. Gerinti mokyklos edukacines aplinkas</w:t>
            </w:r>
          </w:p>
        </w:tc>
        <w:tc>
          <w:tcPr>
            <w:tcW w:w="2975" w:type="dxa"/>
            <w:tcBorders>
              <w:top w:val="single" w:sz="8" w:space="0" w:color="000000"/>
              <w:bottom w:val="single" w:sz="8" w:space="0" w:color="000000"/>
              <w:right w:val="single" w:sz="8" w:space="0" w:color="000000"/>
            </w:tcBorders>
          </w:tcPr>
          <w:p w14:paraId="3189612D" w14:textId="77777777" w:rsidR="00B50FD4" w:rsidRDefault="00086566">
            <w:pPr>
              <w:widowControl w:val="0"/>
              <w:spacing w:line="254" w:lineRule="atLeast"/>
              <w:rPr>
                <w:color w:val="FF0000"/>
                <w:szCs w:val="24"/>
                <w:lang w:eastAsia="lt-LT"/>
              </w:rPr>
            </w:pPr>
            <w:r>
              <w:rPr>
                <w:szCs w:val="24"/>
                <w:lang w:eastAsia="lt-LT"/>
              </w:rPr>
              <w:t>2.2.1. ugdymo aplinkos atnaujinimas (97 proc.)</w:t>
            </w:r>
          </w:p>
        </w:tc>
        <w:tc>
          <w:tcPr>
            <w:tcW w:w="4101" w:type="dxa"/>
            <w:tcBorders>
              <w:top w:val="single" w:sz="8" w:space="0" w:color="000000"/>
              <w:bottom w:val="single" w:sz="8" w:space="0" w:color="000000"/>
              <w:right w:val="single" w:sz="8" w:space="0" w:color="000000"/>
            </w:tcBorders>
          </w:tcPr>
          <w:p w14:paraId="7E61C5E6" w14:textId="77777777" w:rsidR="00B50FD4" w:rsidRDefault="00086566">
            <w:pPr>
              <w:widowControl w:val="0"/>
              <w:spacing w:line="254" w:lineRule="atLeast"/>
              <w:rPr>
                <w:color w:val="FF0000"/>
                <w:szCs w:val="24"/>
                <w:lang w:eastAsia="lt-LT"/>
              </w:rPr>
            </w:pPr>
            <w:r>
              <w:rPr>
                <w:rFonts w:cs="Tahoma"/>
              </w:rPr>
              <w:t>Įgyvendinta. P</w:t>
            </w:r>
            <w:r>
              <w:t xml:space="preserve">agerintos mokyklos higieninės sąlygos: mokymo klasėse ir kabinetuose stalai ir kėdės atitinka mokinių ūgį, higieninėse patalpose netrūko asmens higienos priemonių. Koncertų salėje įrengti kasetiniai langų </w:t>
            </w:r>
            <w:proofErr w:type="spellStart"/>
            <w:r>
              <w:t>roletai</w:t>
            </w:r>
            <w:proofErr w:type="spellEnd"/>
            <w:r>
              <w:t xml:space="preserve"> (16 vnt.)</w:t>
            </w:r>
          </w:p>
        </w:tc>
        <w:tc>
          <w:tcPr>
            <w:tcW w:w="16" w:type="dxa"/>
            <w:tcMar>
              <w:left w:w="10" w:type="dxa"/>
              <w:right w:w="10" w:type="dxa"/>
            </w:tcMar>
          </w:tcPr>
          <w:p w14:paraId="07F1FE7F" w14:textId="77777777" w:rsidR="00B50FD4" w:rsidRDefault="00B50FD4">
            <w:pPr>
              <w:widowControl w:val="0"/>
            </w:pPr>
          </w:p>
        </w:tc>
      </w:tr>
      <w:tr w:rsidR="00B50FD4" w14:paraId="710F33D7" w14:textId="77777777">
        <w:tc>
          <w:tcPr>
            <w:tcW w:w="2552" w:type="dxa"/>
            <w:vMerge/>
            <w:tcBorders>
              <w:top w:val="single" w:sz="8" w:space="0" w:color="000000"/>
              <w:left w:val="single" w:sz="8" w:space="0" w:color="000000"/>
              <w:right w:val="single" w:sz="8" w:space="0" w:color="000000"/>
            </w:tcBorders>
          </w:tcPr>
          <w:p w14:paraId="1269BBEB" w14:textId="77777777" w:rsidR="00B50FD4" w:rsidRDefault="00B50FD4">
            <w:pPr>
              <w:widowControl w:val="0"/>
              <w:spacing w:line="254" w:lineRule="atLeast"/>
              <w:rPr>
                <w:szCs w:val="24"/>
                <w:lang w:eastAsia="lt-LT"/>
              </w:rPr>
            </w:pPr>
          </w:p>
        </w:tc>
        <w:tc>
          <w:tcPr>
            <w:tcW w:w="2975" w:type="dxa"/>
            <w:tcBorders>
              <w:top w:val="single" w:sz="8" w:space="0" w:color="000000"/>
              <w:bottom w:val="single" w:sz="8" w:space="0" w:color="000000"/>
              <w:right w:val="single" w:sz="8" w:space="0" w:color="000000"/>
            </w:tcBorders>
          </w:tcPr>
          <w:p w14:paraId="7D5ADF63" w14:textId="77777777" w:rsidR="00B50FD4" w:rsidRDefault="00086566">
            <w:pPr>
              <w:widowControl w:val="0"/>
              <w:spacing w:line="254" w:lineRule="atLeast"/>
              <w:rPr>
                <w:szCs w:val="24"/>
                <w:lang w:eastAsia="lt-LT"/>
              </w:rPr>
            </w:pPr>
            <w:r>
              <w:rPr>
                <w:szCs w:val="24"/>
                <w:lang w:eastAsia="lt-LT"/>
              </w:rPr>
              <w:t>2.2.2. einamasis patalpų remontas, inventoriaus priežiūra (atliktų darbų skaičius – 50)</w:t>
            </w:r>
          </w:p>
        </w:tc>
        <w:tc>
          <w:tcPr>
            <w:tcW w:w="4101" w:type="dxa"/>
            <w:tcBorders>
              <w:top w:val="single" w:sz="8" w:space="0" w:color="000000"/>
              <w:bottom w:val="single" w:sz="8" w:space="0" w:color="000000"/>
              <w:right w:val="single" w:sz="8" w:space="0" w:color="000000"/>
            </w:tcBorders>
          </w:tcPr>
          <w:p w14:paraId="2238E1F0" w14:textId="77777777" w:rsidR="00B50FD4" w:rsidRDefault="00086566">
            <w:pPr>
              <w:widowControl w:val="0"/>
              <w:spacing w:line="254" w:lineRule="atLeast"/>
              <w:rPr>
                <w:rFonts w:cs="Tahoma"/>
                <w:color w:val="FF0000"/>
              </w:rPr>
            </w:pPr>
            <w:r>
              <w:rPr>
                <w:szCs w:val="24"/>
              </w:rPr>
              <w:t xml:space="preserve">Įgyvendinta ir viršyta. </w:t>
            </w:r>
            <w:r>
              <w:rPr>
                <w:szCs w:val="24"/>
                <w:lang w:eastAsia="lt-LT"/>
              </w:rPr>
              <w:t>Atliktų darbų skaičius – 60</w:t>
            </w:r>
            <w:r>
              <w:rPr>
                <w:szCs w:val="24"/>
              </w:rPr>
              <w:t>.</w:t>
            </w:r>
          </w:p>
        </w:tc>
        <w:tc>
          <w:tcPr>
            <w:tcW w:w="16" w:type="dxa"/>
            <w:tcMar>
              <w:left w:w="10" w:type="dxa"/>
              <w:right w:w="10" w:type="dxa"/>
            </w:tcMar>
          </w:tcPr>
          <w:p w14:paraId="7B406929" w14:textId="77777777" w:rsidR="00B50FD4" w:rsidRDefault="00B50FD4">
            <w:pPr>
              <w:widowControl w:val="0"/>
            </w:pPr>
          </w:p>
        </w:tc>
      </w:tr>
      <w:tr w:rsidR="00B50FD4" w14:paraId="5D295433" w14:textId="77777777">
        <w:tc>
          <w:tcPr>
            <w:tcW w:w="2552" w:type="dxa"/>
            <w:vMerge/>
            <w:tcBorders>
              <w:left w:val="single" w:sz="8" w:space="0" w:color="000000"/>
              <w:bottom w:val="single" w:sz="4" w:space="0" w:color="000000"/>
              <w:right w:val="single" w:sz="8" w:space="0" w:color="000000"/>
            </w:tcBorders>
          </w:tcPr>
          <w:p w14:paraId="6F44B950" w14:textId="77777777" w:rsidR="00B50FD4" w:rsidRDefault="00B50FD4">
            <w:pPr>
              <w:widowControl w:val="0"/>
              <w:spacing w:line="254" w:lineRule="atLeast"/>
              <w:rPr>
                <w:color w:val="FF0000"/>
                <w:szCs w:val="24"/>
                <w:lang w:eastAsia="lt-LT"/>
              </w:rPr>
            </w:pPr>
          </w:p>
        </w:tc>
        <w:tc>
          <w:tcPr>
            <w:tcW w:w="2975" w:type="dxa"/>
            <w:tcBorders>
              <w:bottom w:val="single" w:sz="4" w:space="0" w:color="000000"/>
              <w:right w:val="single" w:sz="8" w:space="0" w:color="000000"/>
            </w:tcBorders>
          </w:tcPr>
          <w:p w14:paraId="3A8615CB" w14:textId="77777777" w:rsidR="00B50FD4" w:rsidRDefault="00086566">
            <w:pPr>
              <w:widowControl w:val="0"/>
              <w:spacing w:line="254" w:lineRule="atLeast"/>
              <w:rPr>
                <w:color w:val="FF0000"/>
                <w:szCs w:val="24"/>
                <w:lang w:eastAsia="lt-LT"/>
              </w:rPr>
            </w:pPr>
            <w:r>
              <w:rPr>
                <w:szCs w:val="24"/>
                <w:lang w:eastAsia="lt-LT"/>
              </w:rPr>
              <w:t xml:space="preserve">2.2.3. Mokyklos pastato remontas, edukacinių aplinkų pritaikymas žmonėms su negalia (parengtas </w:t>
            </w:r>
            <w:proofErr w:type="spellStart"/>
            <w:r>
              <w:rPr>
                <w:szCs w:val="24"/>
                <w:lang w:eastAsia="lt-LT"/>
              </w:rPr>
              <w:t>tech</w:t>
            </w:r>
            <w:proofErr w:type="spellEnd"/>
            <w:r>
              <w:rPr>
                <w:szCs w:val="24"/>
                <w:lang w:eastAsia="lt-LT"/>
              </w:rPr>
              <w:t xml:space="preserve">. projektas, atliktų darbų skaičius – 8) </w:t>
            </w:r>
          </w:p>
        </w:tc>
        <w:tc>
          <w:tcPr>
            <w:tcW w:w="4101" w:type="dxa"/>
            <w:tcBorders>
              <w:bottom w:val="single" w:sz="4" w:space="0" w:color="000000"/>
              <w:right w:val="single" w:sz="8" w:space="0" w:color="000000"/>
            </w:tcBorders>
          </w:tcPr>
          <w:p w14:paraId="44FEDD98" w14:textId="77777777" w:rsidR="00B50FD4" w:rsidRDefault="00086566">
            <w:pPr>
              <w:pStyle w:val="Betarp"/>
              <w:widowControl w:val="0"/>
              <w:rPr>
                <w:rFonts w:ascii="Times New Roman" w:hAnsi="Times New Roman"/>
                <w:sz w:val="24"/>
                <w:szCs w:val="24"/>
              </w:rPr>
            </w:pPr>
            <w:r>
              <w:rPr>
                <w:rFonts w:ascii="Times New Roman" w:hAnsi="Times New Roman"/>
                <w:sz w:val="24"/>
                <w:szCs w:val="24"/>
              </w:rPr>
              <w:t>Parengtas „Mokslo paskirties pastato, Šiaulių dainavimo mokyklos „Dagilėlis“ Vytauto g. 113, Šiauliai, kapitalinio remonto projektas“.</w:t>
            </w:r>
          </w:p>
          <w:p w14:paraId="0087E9B0" w14:textId="77777777" w:rsidR="00B50FD4" w:rsidRDefault="00086566">
            <w:pPr>
              <w:pStyle w:val="Betarp"/>
              <w:widowControl w:val="0"/>
              <w:rPr>
                <w:rFonts w:ascii="Times New Roman" w:hAnsi="Times New Roman"/>
                <w:color w:val="FF0000"/>
                <w:sz w:val="24"/>
                <w:szCs w:val="24"/>
                <w:lang w:eastAsia="lt-LT"/>
              </w:rPr>
            </w:pPr>
            <w:r>
              <w:rPr>
                <w:rFonts w:ascii="Times New Roman" w:hAnsi="Times New Roman"/>
                <w:color w:val="00B050"/>
                <w:sz w:val="24"/>
                <w:szCs w:val="24"/>
              </w:rPr>
              <w:t xml:space="preserve"> </w:t>
            </w:r>
          </w:p>
        </w:tc>
        <w:tc>
          <w:tcPr>
            <w:tcW w:w="16" w:type="dxa"/>
            <w:tcMar>
              <w:left w:w="10" w:type="dxa"/>
              <w:right w:w="10" w:type="dxa"/>
            </w:tcMar>
          </w:tcPr>
          <w:p w14:paraId="791CB3C4" w14:textId="77777777" w:rsidR="00B50FD4" w:rsidRDefault="00B50FD4">
            <w:pPr>
              <w:widowControl w:val="0"/>
            </w:pPr>
          </w:p>
        </w:tc>
      </w:tr>
      <w:tr w:rsidR="00B50FD4" w14:paraId="506CE52F" w14:textId="77777777">
        <w:tc>
          <w:tcPr>
            <w:tcW w:w="9644" w:type="dxa"/>
            <w:gridSpan w:val="4"/>
            <w:tcBorders>
              <w:left w:val="single" w:sz="8" w:space="0" w:color="000000"/>
              <w:bottom w:val="single" w:sz="4" w:space="0" w:color="000000"/>
              <w:right w:val="single" w:sz="8" w:space="0" w:color="000000"/>
            </w:tcBorders>
          </w:tcPr>
          <w:p w14:paraId="1590006C" w14:textId="77777777" w:rsidR="00B50FD4" w:rsidRDefault="00086566">
            <w:pPr>
              <w:pStyle w:val="Betarp"/>
              <w:widowControl w:val="0"/>
              <w:rPr>
                <w:rFonts w:ascii="Times New Roman" w:hAnsi="Times New Roman"/>
                <w:sz w:val="24"/>
                <w:szCs w:val="24"/>
                <w:lang w:eastAsia="lt-LT"/>
              </w:rPr>
            </w:pPr>
            <w:r>
              <w:rPr>
                <w:rFonts w:ascii="Times New Roman" w:hAnsi="Times New Roman"/>
                <w:b/>
                <w:sz w:val="24"/>
                <w:szCs w:val="24"/>
                <w:lang w:eastAsia="lt-LT"/>
              </w:rPr>
              <w:t>METINIO VEIKLOS PLANO ĮGYVENDINIMAS</w:t>
            </w:r>
          </w:p>
        </w:tc>
      </w:tr>
      <w:tr w:rsidR="00B50FD4" w14:paraId="4816F331" w14:textId="77777777">
        <w:tc>
          <w:tcPr>
            <w:tcW w:w="2552" w:type="dxa"/>
            <w:tcBorders>
              <w:top w:val="single" w:sz="4" w:space="0" w:color="000000"/>
              <w:left w:val="single" w:sz="4" w:space="0" w:color="000000"/>
              <w:bottom w:val="single" w:sz="4" w:space="0" w:color="000000"/>
              <w:right w:val="single" w:sz="4" w:space="0" w:color="000000"/>
            </w:tcBorders>
          </w:tcPr>
          <w:p w14:paraId="7CA10D85" w14:textId="77777777" w:rsidR="00B50FD4" w:rsidRDefault="00086566">
            <w:pPr>
              <w:widowControl w:val="0"/>
              <w:rPr>
                <w:color w:val="FF0000"/>
                <w:szCs w:val="24"/>
                <w:lang w:eastAsia="lt-LT"/>
              </w:rPr>
            </w:pPr>
            <w:r>
              <w:rPr>
                <w:szCs w:val="24"/>
                <w:lang w:eastAsia="lt-LT"/>
              </w:rPr>
              <w:t>1.</w:t>
            </w:r>
            <w:r>
              <w:rPr>
                <w:szCs w:val="24"/>
              </w:rPr>
              <w:t xml:space="preserve"> S</w:t>
            </w:r>
            <w:r>
              <w:t>iekti aukštesnių mokinių ugdymosi pasiekimų ir užtikrinti pažangą.</w:t>
            </w:r>
          </w:p>
        </w:tc>
        <w:tc>
          <w:tcPr>
            <w:tcW w:w="2975" w:type="dxa"/>
            <w:tcBorders>
              <w:top w:val="single" w:sz="4" w:space="0" w:color="000000"/>
              <w:left w:val="single" w:sz="4" w:space="0" w:color="000000"/>
              <w:bottom w:val="single" w:sz="4" w:space="0" w:color="000000"/>
              <w:right w:val="single" w:sz="4" w:space="0" w:color="000000"/>
            </w:tcBorders>
          </w:tcPr>
          <w:p w14:paraId="4990922A" w14:textId="77777777" w:rsidR="00B50FD4" w:rsidRDefault="00B50FD4">
            <w:pPr>
              <w:widowControl w:val="0"/>
              <w:spacing w:line="254" w:lineRule="atLeast"/>
              <w:rPr>
                <w:color w:val="FF0000"/>
                <w:szCs w:val="24"/>
                <w:lang w:eastAsia="lt-LT"/>
              </w:rPr>
            </w:pPr>
          </w:p>
        </w:tc>
        <w:tc>
          <w:tcPr>
            <w:tcW w:w="4101" w:type="dxa"/>
            <w:tcBorders>
              <w:top w:val="single" w:sz="4" w:space="0" w:color="000000"/>
              <w:left w:val="single" w:sz="4" w:space="0" w:color="000000"/>
              <w:bottom w:val="single" w:sz="4" w:space="0" w:color="000000"/>
              <w:right w:val="single" w:sz="4" w:space="0" w:color="000000"/>
            </w:tcBorders>
          </w:tcPr>
          <w:p w14:paraId="4A442FFF" w14:textId="77777777" w:rsidR="00B50FD4" w:rsidRDefault="00B50FD4">
            <w:pPr>
              <w:widowControl w:val="0"/>
              <w:spacing w:line="254" w:lineRule="atLeast"/>
              <w:rPr>
                <w:color w:val="FF0000"/>
                <w:szCs w:val="24"/>
                <w:lang w:eastAsia="lt-LT"/>
              </w:rPr>
            </w:pPr>
          </w:p>
        </w:tc>
        <w:tc>
          <w:tcPr>
            <w:tcW w:w="16" w:type="dxa"/>
            <w:tcMar>
              <w:left w:w="10" w:type="dxa"/>
              <w:right w:w="10" w:type="dxa"/>
            </w:tcMar>
          </w:tcPr>
          <w:p w14:paraId="34F22234" w14:textId="77777777" w:rsidR="00B50FD4" w:rsidRDefault="00B50FD4">
            <w:pPr>
              <w:widowControl w:val="0"/>
            </w:pPr>
          </w:p>
        </w:tc>
      </w:tr>
      <w:tr w:rsidR="00B50FD4" w14:paraId="0E4CDC9D" w14:textId="77777777">
        <w:tc>
          <w:tcPr>
            <w:tcW w:w="2552" w:type="dxa"/>
            <w:vMerge w:val="restart"/>
            <w:tcBorders>
              <w:top w:val="single" w:sz="4" w:space="0" w:color="000000"/>
              <w:left w:val="single" w:sz="4" w:space="0" w:color="000000"/>
              <w:bottom w:val="single" w:sz="4" w:space="0" w:color="000000"/>
              <w:right w:val="single" w:sz="4" w:space="0" w:color="000000"/>
            </w:tcBorders>
          </w:tcPr>
          <w:p w14:paraId="337C7186" w14:textId="77777777" w:rsidR="00B50FD4" w:rsidRDefault="00086566">
            <w:pPr>
              <w:widowControl w:val="0"/>
              <w:spacing w:line="254" w:lineRule="atLeast"/>
              <w:rPr>
                <w:color w:val="FF0000"/>
                <w:szCs w:val="24"/>
                <w:lang w:eastAsia="lt-LT"/>
              </w:rPr>
            </w:pPr>
            <w:r>
              <w:t xml:space="preserve">1.1. </w:t>
            </w:r>
            <w:r>
              <w:rPr>
                <w:lang w:eastAsia="lt-LT"/>
              </w:rPr>
              <w:t>Pagerinti mokinių, besimokančių pagal FŠPU ir NU programas, pasiekimus</w:t>
            </w:r>
          </w:p>
        </w:tc>
        <w:tc>
          <w:tcPr>
            <w:tcW w:w="2975" w:type="dxa"/>
            <w:tcBorders>
              <w:top w:val="single" w:sz="4" w:space="0" w:color="000000"/>
              <w:left w:val="single" w:sz="4" w:space="0" w:color="000000"/>
              <w:bottom w:val="single" w:sz="4" w:space="0" w:color="000000"/>
              <w:right w:val="single" w:sz="4" w:space="0" w:color="000000"/>
            </w:tcBorders>
          </w:tcPr>
          <w:p w14:paraId="481BE989" w14:textId="77777777" w:rsidR="00B50FD4" w:rsidRDefault="00086566">
            <w:pPr>
              <w:widowControl w:val="0"/>
              <w:snapToGrid w:val="0"/>
              <w:rPr>
                <w:color w:val="FF0000"/>
                <w:szCs w:val="24"/>
                <w:lang w:eastAsia="lt-LT"/>
              </w:rPr>
            </w:pPr>
            <w:r>
              <w:t xml:space="preserve">1.1.1. </w:t>
            </w:r>
            <w:r>
              <w:rPr>
                <w:lang w:eastAsia="lt-LT"/>
              </w:rPr>
              <w:t>Sisteminės mokymosi pagalbos kiekvienam mokiniui teikimo  tvarkos sukūrimas</w:t>
            </w:r>
          </w:p>
        </w:tc>
        <w:tc>
          <w:tcPr>
            <w:tcW w:w="4101" w:type="dxa"/>
            <w:tcBorders>
              <w:top w:val="single" w:sz="4" w:space="0" w:color="000000"/>
              <w:left w:val="single" w:sz="4" w:space="0" w:color="000000"/>
              <w:bottom w:val="single" w:sz="4" w:space="0" w:color="000000"/>
              <w:right w:val="single" w:sz="4" w:space="0" w:color="000000"/>
            </w:tcBorders>
          </w:tcPr>
          <w:p w14:paraId="71DB0E06" w14:textId="77777777" w:rsidR="00B50FD4" w:rsidRDefault="00086566">
            <w:pPr>
              <w:widowControl w:val="0"/>
              <w:rPr>
                <w:color w:val="FF0000"/>
                <w:szCs w:val="24"/>
              </w:rPr>
            </w:pPr>
            <w:r>
              <w:rPr>
                <w:lang w:eastAsia="lt-LT"/>
              </w:rPr>
              <w:t>Sukurta sisteminės mokymosi pagalbos kiekvienam mokiniui teikimo, gerinant vaikų pasiekimus ir užtikrinant ugdymosi pažangą, tvarka: parengtas naujas švietimo pagalbos mokiniui teikimo tvarkos aprašas, p</w:t>
            </w:r>
            <w:r>
              <w:rPr>
                <w:szCs w:val="24"/>
              </w:rPr>
              <w:t>arengtas ir vykdomas švietimo pagalbos teikimo planas,</w:t>
            </w:r>
            <w:r>
              <w:rPr>
                <w:lang w:eastAsia="lt-LT"/>
              </w:rPr>
              <w:t xml:space="preserve"> sistemingai organizuojama švietimo pagalba.</w:t>
            </w:r>
          </w:p>
        </w:tc>
        <w:tc>
          <w:tcPr>
            <w:tcW w:w="16" w:type="dxa"/>
            <w:tcMar>
              <w:left w:w="10" w:type="dxa"/>
              <w:right w:w="10" w:type="dxa"/>
            </w:tcMar>
          </w:tcPr>
          <w:p w14:paraId="7BB5F38A" w14:textId="77777777" w:rsidR="00B50FD4" w:rsidRDefault="00B50FD4">
            <w:pPr>
              <w:widowControl w:val="0"/>
            </w:pPr>
          </w:p>
        </w:tc>
      </w:tr>
      <w:tr w:rsidR="00B50FD4" w14:paraId="33FCC390" w14:textId="77777777">
        <w:tc>
          <w:tcPr>
            <w:tcW w:w="2552" w:type="dxa"/>
            <w:vMerge/>
            <w:tcBorders>
              <w:top w:val="single" w:sz="4" w:space="0" w:color="000000"/>
              <w:left w:val="single" w:sz="4" w:space="0" w:color="000000"/>
              <w:bottom w:val="single" w:sz="4" w:space="0" w:color="000000"/>
              <w:right w:val="single" w:sz="4" w:space="0" w:color="000000"/>
            </w:tcBorders>
          </w:tcPr>
          <w:p w14:paraId="35B820AB"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73CA0B59" w14:textId="77777777" w:rsidR="00B50FD4" w:rsidRDefault="00086566">
            <w:pPr>
              <w:widowControl w:val="0"/>
            </w:pPr>
            <w:r>
              <w:t xml:space="preserve">1.1.2. Gabių ir talentingų mokinių programos priemonių plano </w:t>
            </w:r>
          </w:p>
          <w:p w14:paraId="29223D42" w14:textId="77777777" w:rsidR="00B50FD4" w:rsidRDefault="00086566">
            <w:pPr>
              <w:widowControl w:val="0"/>
              <w:spacing w:line="254" w:lineRule="atLeast"/>
              <w:rPr>
                <w:color w:val="FF0000"/>
                <w:szCs w:val="24"/>
                <w:lang w:eastAsia="lt-LT"/>
              </w:rPr>
            </w:pPr>
            <w:r>
              <w:t>įgyvendinimas</w:t>
            </w:r>
          </w:p>
        </w:tc>
        <w:tc>
          <w:tcPr>
            <w:tcW w:w="4101" w:type="dxa"/>
            <w:tcBorders>
              <w:top w:val="single" w:sz="4" w:space="0" w:color="000000"/>
              <w:left w:val="single" w:sz="4" w:space="0" w:color="000000"/>
              <w:bottom w:val="single" w:sz="4" w:space="0" w:color="000000"/>
              <w:right w:val="single" w:sz="4" w:space="0" w:color="000000"/>
            </w:tcBorders>
          </w:tcPr>
          <w:p w14:paraId="2194E46C" w14:textId="77777777" w:rsidR="00B50FD4" w:rsidRDefault="00086566">
            <w:pPr>
              <w:widowControl w:val="0"/>
            </w:pPr>
            <w:r>
              <w:t>20-čiai gabių ir talentingų mokinių skirtas pagilintas dalyko mokymas.</w:t>
            </w:r>
          </w:p>
          <w:p w14:paraId="680BB5BC" w14:textId="77777777" w:rsidR="00B50FD4" w:rsidRDefault="00086566">
            <w:pPr>
              <w:widowControl w:val="0"/>
              <w:rPr>
                <w:lang w:eastAsia="lt-LT"/>
              </w:rPr>
            </w:pPr>
            <w:r>
              <w:t xml:space="preserve">Mokiniui skiriamos 2 individualios konsultacijos per mėnesį </w:t>
            </w:r>
            <w:r>
              <w:rPr>
                <w:lang w:eastAsia="lt-LT"/>
              </w:rPr>
              <w:t>pagal poreikį, o</w:t>
            </w:r>
            <w:r>
              <w:rPr>
                <w:szCs w:val="24"/>
              </w:rPr>
              <w:t>rganizuota 20 konsultacijų mokiniams ar jų grupėms.</w:t>
            </w:r>
          </w:p>
          <w:p w14:paraId="2447D779" w14:textId="77777777" w:rsidR="00B50FD4" w:rsidRDefault="00086566">
            <w:pPr>
              <w:pStyle w:val="Pagrindinistekstas"/>
              <w:widowControl w:val="0"/>
              <w:snapToGrid w:val="0"/>
              <w:jc w:val="left"/>
            </w:pPr>
            <w:r>
              <w:t>Organizuoti 5 gabių mokinių pasirodymai, koncertai.</w:t>
            </w:r>
          </w:p>
          <w:p w14:paraId="7321FF31" w14:textId="77777777" w:rsidR="00B50FD4" w:rsidRDefault="00086566">
            <w:pPr>
              <w:widowControl w:val="0"/>
              <w:snapToGrid w:val="0"/>
              <w:rPr>
                <w:color w:val="FF0000"/>
                <w:szCs w:val="24"/>
              </w:rPr>
            </w:pPr>
            <w:r>
              <w:t>Mokiniai dalyvavo 22-juose konkursuose ir pelnė 31 prizinę vietą ( 9</w:t>
            </w:r>
            <w:r>
              <w:rPr>
                <w:szCs w:val="24"/>
              </w:rPr>
              <w:t xml:space="preserve"> tarptautiniuose konkursuose, 16 respublikinių (regiono) ir 6 miesto konkursuose).</w:t>
            </w:r>
          </w:p>
        </w:tc>
        <w:tc>
          <w:tcPr>
            <w:tcW w:w="16" w:type="dxa"/>
            <w:tcMar>
              <w:left w:w="10" w:type="dxa"/>
              <w:right w:w="10" w:type="dxa"/>
            </w:tcMar>
          </w:tcPr>
          <w:p w14:paraId="7A47EA84" w14:textId="77777777" w:rsidR="00B50FD4" w:rsidRDefault="00B50FD4">
            <w:pPr>
              <w:widowControl w:val="0"/>
            </w:pPr>
          </w:p>
        </w:tc>
      </w:tr>
      <w:tr w:rsidR="00B50FD4" w14:paraId="424077E6" w14:textId="77777777">
        <w:tc>
          <w:tcPr>
            <w:tcW w:w="2552" w:type="dxa"/>
            <w:vMerge/>
            <w:tcBorders>
              <w:top w:val="single" w:sz="4" w:space="0" w:color="000000"/>
              <w:left w:val="single" w:sz="4" w:space="0" w:color="000000"/>
              <w:bottom w:val="single" w:sz="4" w:space="0" w:color="000000"/>
              <w:right w:val="single" w:sz="4" w:space="0" w:color="000000"/>
            </w:tcBorders>
          </w:tcPr>
          <w:p w14:paraId="02E73DAA"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7C3547C5" w14:textId="77777777" w:rsidR="00B50FD4" w:rsidRDefault="00086566">
            <w:pPr>
              <w:widowControl w:val="0"/>
              <w:rPr>
                <w:color w:val="FF0000"/>
              </w:rPr>
            </w:pPr>
            <w:r>
              <w:rPr>
                <w:lang w:eastAsia="lt-LT"/>
              </w:rPr>
              <w:t>1.1.3. Mokinių  ugdymosi pasiekimų ir pažangos priežiūros užtikrinimas</w:t>
            </w:r>
          </w:p>
        </w:tc>
        <w:tc>
          <w:tcPr>
            <w:tcW w:w="4101" w:type="dxa"/>
            <w:tcBorders>
              <w:top w:val="single" w:sz="4" w:space="0" w:color="000000"/>
              <w:left w:val="single" w:sz="4" w:space="0" w:color="000000"/>
              <w:bottom w:val="single" w:sz="4" w:space="0" w:color="000000"/>
              <w:right w:val="single" w:sz="4" w:space="0" w:color="000000"/>
            </w:tcBorders>
          </w:tcPr>
          <w:p w14:paraId="230F466F" w14:textId="77777777" w:rsidR="00B50FD4" w:rsidRDefault="00086566">
            <w:pPr>
              <w:widowControl w:val="0"/>
              <w:rPr>
                <w:szCs w:val="24"/>
                <w:lang w:eastAsia="lt-LT"/>
              </w:rPr>
            </w:pPr>
            <w:r>
              <w:rPr>
                <w:szCs w:val="24"/>
              </w:rPr>
              <w:t xml:space="preserve">Du </w:t>
            </w:r>
            <w:r>
              <w:rPr>
                <w:szCs w:val="24"/>
                <w:lang w:eastAsia="lt-LT"/>
              </w:rPr>
              <w:t>kartus per metus vykdoma pasiekimų pokyčio refleksija.</w:t>
            </w:r>
          </w:p>
          <w:p w14:paraId="1C0DD017" w14:textId="77777777" w:rsidR="00B50FD4" w:rsidRDefault="00086566">
            <w:pPr>
              <w:widowControl w:val="0"/>
              <w:rPr>
                <w:color w:val="FF0000"/>
                <w:lang w:eastAsia="lt-LT"/>
              </w:rPr>
            </w:pPr>
            <w:r>
              <w:rPr>
                <w:szCs w:val="24"/>
                <w:lang w:eastAsia="lt-LT"/>
              </w:rPr>
              <w:t>100 proc. mokinių programai pasibaigus padarė pažangą,  buvo perkelti į aukštesnę klasę ir tęsia  ugdymą(</w:t>
            </w:r>
            <w:proofErr w:type="spellStart"/>
            <w:r>
              <w:rPr>
                <w:szCs w:val="24"/>
                <w:lang w:eastAsia="lt-LT"/>
              </w:rPr>
              <w:t>si</w:t>
            </w:r>
            <w:proofErr w:type="spellEnd"/>
            <w:r>
              <w:rPr>
                <w:szCs w:val="24"/>
                <w:lang w:eastAsia="lt-LT"/>
              </w:rPr>
              <w:t xml:space="preserve">) aukštesniu lygiu.  </w:t>
            </w:r>
          </w:p>
        </w:tc>
        <w:tc>
          <w:tcPr>
            <w:tcW w:w="16" w:type="dxa"/>
            <w:tcMar>
              <w:left w:w="10" w:type="dxa"/>
              <w:right w:w="10" w:type="dxa"/>
            </w:tcMar>
          </w:tcPr>
          <w:p w14:paraId="58F4CBEF" w14:textId="77777777" w:rsidR="00B50FD4" w:rsidRDefault="00B50FD4">
            <w:pPr>
              <w:widowControl w:val="0"/>
            </w:pPr>
          </w:p>
        </w:tc>
      </w:tr>
      <w:tr w:rsidR="00B50FD4" w14:paraId="380847B0" w14:textId="77777777">
        <w:tc>
          <w:tcPr>
            <w:tcW w:w="2552" w:type="dxa"/>
            <w:vMerge/>
            <w:tcBorders>
              <w:top w:val="single" w:sz="4" w:space="0" w:color="000000"/>
              <w:left w:val="single" w:sz="4" w:space="0" w:color="000000"/>
              <w:bottom w:val="single" w:sz="4" w:space="0" w:color="000000"/>
              <w:right w:val="single" w:sz="4" w:space="0" w:color="000000"/>
            </w:tcBorders>
          </w:tcPr>
          <w:p w14:paraId="3E4497DC"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68829C93" w14:textId="77777777" w:rsidR="00B50FD4" w:rsidRDefault="00086566">
            <w:pPr>
              <w:widowControl w:val="0"/>
              <w:spacing w:line="254" w:lineRule="atLeast"/>
              <w:rPr>
                <w:color w:val="FF0000"/>
                <w:szCs w:val="24"/>
              </w:rPr>
            </w:pPr>
            <w:r>
              <w:t>1.1.4. Mokinių dalyvavimo socialinių kompetencijų ugdyme užtikrinimas</w:t>
            </w:r>
          </w:p>
        </w:tc>
        <w:tc>
          <w:tcPr>
            <w:tcW w:w="4101" w:type="dxa"/>
            <w:tcBorders>
              <w:top w:val="single" w:sz="4" w:space="0" w:color="000000"/>
              <w:left w:val="single" w:sz="4" w:space="0" w:color="000000"/>
              <w:bottom w:val="single" w:sz="4" w:space="0" w:color="000000"/>
              <w:right w:val="single" w:sz="4" w:space="0" w:color="000000"/>
            </w:tcBorders>
          </w:tcPr>
          <w:p w14:paraId="75BDA271" w14:textId="77777777" w:rsidR="00B50FD4" w:rsidRDefault="00086566">
            <w:pPr>
              <w:widowControl w:val="0"/>
              <w:rPr>
                <w:color w:val="FF0000"/>
                <w:szCs w:val="24"/>
              </w:rPr>
            </w:pPr>
            <w:r>
              <w:rPr>
                <w:szCs w:val="24"/>
              </w:rPr>
              <w:t>Septyni mokyklos organizuojami renginiai buvo įtraukti į SKU kalendorių, 25 mokiniai dalyvavo  modelio veiklose.</w:t>
            </w:r>
          </w:p>
        </w:tc>
        <w:tc>
          <w:tcPr>
            <w:tcW w:w="16" w:type="dxa"/>
            <w:tcMar>
              <w:left w:w="10" w:type="dxa"/>
              <w:right w:w="10" w:type="dxa"/>
            </w:tcMar>
          </w:tcPr>
          <w:p w14:paraId="070DD09A" w14:textId="77777777" w:rsidR="00B50FD4" w:rsidRDefault="00B50FD4">
            <w:pPr>
              <w:widowControl w:val="0"/>
            </w:pPr>
          </w:p>
        </w:tc>
      </w:tr>
      <w:tr w:rsidR="00B50FD4" w14:paraId="6FC1B15B" w14:textId="77777777">
        <w:tc>
          <w:tcPr>
            <w:tcW w:w="2552" w:type="dxa"/>
            <w:vMerge w:val="restart"/>
            <w:tcBorders>
              <w:top w:val="single" w:sz="4" w:space="0" w:color="000000"/>
              <w:left w:val="single" w:sz="4" w:space="0" w:color="000000"/>
              <w:bottom w:val="single" w:sz="4" w:space="0" w:color="000000"/>
              <w:right w:val="single" w:sz="4" w:space="0" w:color="000000"/>
            </w:tcBorders>
          </w:tcPr>
          <w:p w14:paraId="30B2F711" w14:textId="77777777" w:rsidR="00B50FD4" w:rsidRDefault="00086566">
            <w:pPr>
              <w:widowControl w:val="0"/>
            </w:pPr>
            <w:r>
              <w:t>1.2. Ugdyti mokinių bendrąsias ir dalykines kompetencijas, plėtojant saviraiškos galimybes</w:t>
            </w:r>
          </w:p>
          <w:p w14:paraId="5CBD0FA1"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5C0D8621" w14:textId="77777777" w:rsidR="00B50FD4" w:rsidRDefault="00086566">
            <w:pPr>
              <w:widowControl w:val="0"/>
              <w:spacing w:line="254" w:lineRule="atLeast"/>
              <w:rPr>
                <w:color w:val="FF0000"/>
                <w:szCs w:val="24"/>
                <w:lang w:eastAsia="lt-LT"/>
              </w:rPr>
            </w:pPr>
            <w:r>
              <w:t>1.2.1. Mokinių, mokyklos kolektyvų koncertai mokyklos bendruomenei</w:t>
            </w:r>
          </w:p>
        </w:tc>
        <w:tc>
          <w:tcPr>
            <w:tcW w:w="4101" w:type="dxa"/>
            <w:tcBorders>
              <w:top w:val="single" w:sz="4" w:space="0" w:color="000000"/>
              <w:left w:val="single" w:sz="4" w:space="0" w:color="000000"/>
              <w:bottom w:val="single" w:sz="4" w:space="0" w:color="000000"/>
              <w:right w:val="single" w:sz="4" w:space="0" w:color="000000"/>
            </w:tcBorders>
          </w:tcPr>
          <w:p w14:paraId="0DDF7662" w14:textId="77777777" w:rsidR="00B50FD4" w:rsidRDefault="00086566">
            <w:pPr>
              <w:widowControl w:val="0"/>
              <w:rPr>
                <w:color w:val="FF0000"/>
                <w:szCs w:val="24"/>
              </w:rPr>
            </w:pPr>
            <w:r>
              <w:rPr>
                <w:szCs w:val="24"/>
              </w:rPr>
              <w:t>Organizuoti 22 mokinių ir mokyklos kolektyvų koncertai mokyklos bendruomenei.</w:t>
            </w:r>
          </w:p>
        </w:tc>
        <w:tc>
          <w:tcPr>
            <w:tcW w:w="16" w:type="dxa"/>
            <w:tcMar>
              <w:left w:w="10" w:type="dxa"/>
              <w:right w:w="10" w:type="dxa"/>
            </w:tcMar>
          </w:tcPr>
          <w:p w14:paraId="50CD51A3" w14:textId="77777777" w:rsidR="00B50FD4" w:rsidRDefault="00B50FD4">
            <w:pPr>
              <w:widowControl w:val="0"/>
            </w:pPr>
          </w:p>
        </w:tc>
      </w:tr>
      <w:tr w:rsidR="00B50FD4" w14:paraId="49EB8FC8" w14:textId="77777777">
        <w:tc>
          <w:tcPr>
            <w:tcW w:w="2552" w:type="dxa"/>
            <w:vMerge/>
            <w:tcBorders>
              <w:top w:val="single" w:sz="4" w:space="0" w:color="000000"/>
              <w:left w:val="single" w:sz="4" w:space="0" w:color="000000"/>
              <w:bottom w:val="single" w:sz="4" w:space="0" w:color="000000"/>
              <w:right w:val="single" w:sz="4" w:space="0" w:color="000000"/>
            </w:tcBorders>
          </w:tcPr>
          <w:p w14:paraId="74BDD369"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31645DF4" w14:textId="77777777" w:rsidR="00B50FD4" w:rsidRDefault="00086566">
            <w:pPr>
              <w:widowControl w:val="0"/>
              <w:rPr>
                <w:color w:val="FF0000"/>
              </w:rPr>
            </w:pPr>
            <w:r>
              <w:t>1.2.2. Mokinių, mokyklos kolektyvų koncertai miesto ugdymo, kitose įstaigose</w:t>
            </w:r>
          </w:p>
        </w:tc>
        <w:tc>
          <w:tcPr>
            <w:tcW w:w="4101" w:type="dxa"/>
            <w:tcBorders>
              <w:top w:val="single" w:sz="4" w:space="0" w:color="000000"/>
              <w:left w:val="single" w:sz="4" w:space="0" w:color="000000"/>
              <w:bottom w:val="single" w:sz="4" w:space="0" w:color="000000"/>
              <w:right w:val="single" w:sz="4" w:space="0" w:color="000000"/>
            </w:tcBorders>
          </w:tcPr>
          <w:p w14:paraId="72752863" w14:textId="77777777" w:rsidR="00B50FD4" w:rsidRDefault="00086566">
            <w:pPr>
              <w:widowControl w:val="0"/>
              <w:snapToGrid w:val="0"/>
              <w:rPr>
                <w:color w:val="FF0000"/>
              </w:rPr>
            </w:pPr>
            <w:r>
              <w:rPr>
                <w:szCs w:val="24"/>
              </w:rPr>
              <w:t>Mokiniai ir mokyklos kolektyvai koncertavo Šiaulių miesto renginiuose, miesto ugdymo ir kitose  įstaigose (16 koncertų).</w:t>
            </w:r>
          </w:p>
        </w:tc>
        <w:tc>
          <w:tcPr>
            <w:tcW w:w="16" w:type="dxa"/>
            <w:tcMar>
              <w:left w:w="10" w:type="dxa"/>
              <w:right w:w="10" w:type="dxa"/>
            </w:tcMar>
          </w:tcPr>
          <w:p w14:paraId="139B5A80" w14:textId="77777777" w:rsidR="00B50FD4" w:rsidRDefault="00B50FD4">
            <w:pPr>
              <w:widowControl w:val="0"/>
            </w:pPr>
          </w:p>
        </w:tc>
      </w:tr>
      <w:tr w:rsidR="00B50FD4" w14:paraId="426CCADE" w14:textId="77777777">
        <w:tc>
          <w:tcPr>
            <w:tcW w:w="2552" w:type="dxa"/>
            <w:vMerge/>
            <w:tcBorders>
              <w:top w:val="single" w:sz="4" w:space="0" w:color="000000"/>
              <w:left w:val="single" w:sz="4" w:space="0" w:color="000000"/>
              <w:bottom w:val="single" w:sz="4" w:space="0" w:color="000000"/>
              <w:right w:val="single" w:sz="4" w:space="0" w:color="000000"/>
            </w:tcBorders>
          </w:tcPr>
          <w:p w14:paraId="6CF7B6BB"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762A2448" w14:textId="77777777" w:rsidR="00B50FD4" w:rsidRDefault="00086566">
            <w:pPr>
              <w:widowControl w:val="0"/>
              <w:snapToGrid w:val="0"/>
            </w:pPr>
            <w:r>
              <w:t>1.2.3. Chorų dalyvavimas šalies, tarptautiniuose festivaliuose, koncertinėse kelionėse užsienyje</w:t>
            </w:r>
          </w:p>
          <w:p w14:paraId="49BEE434" w14:textId="77777777" w:rsidR="00B50FD4" w:rsidRDefault="00B50FD4">
            <w:pPr>
              <w:widowControl w:val="0"/>
              <w:rPr>
                <w:color w:val="FF0000"/>
              </w:rPr>
            </w:pPr>
          </w:p>
        </w:tc>
        <w:tc>
          <w:tcPr>
            <w:tcW w:w="4101" w:type="dxa"/>
            <w:tcBorders>
              <w:top w:val="single" w:sz="4" w:space="0" w:color="000000"/>
              <w:left w:val="single" w:sz="4" w:space="0" w:color="000000"/>
              <w:bottom w:val="single" w:sz="4" w:space="0" w:color="000000"/>
              <w:right w:val="single" w:sz="4" w:space="0" w:color="000000"/>
            </w:tcBorders>
          </w:tcPr>
          <w:p w14:paraId="3B457715" w14:textId="77777777" w:rsidR="00B50FD4" w:rsidRDefault="00086566">
            <w:pPr>
              <w:widowControl w:val="0"/>
              <w:rPr>
                <w:szCs w:val="24"/>
              </w:rPr>
            </w:pPr>
            <w:r>
              <w:rPr>
                <w:szCs w:val="24"/>
              </w:rPr>
              <w:t>Paruošti keturi mokyklos chorai dalyvavo 14-koje koncertinių kelionių Lietuvoje ir užsienyje.</w:t>
            </w:r>
          </w:p>
          <w:p w14:paraId="72F63273" w14:textId="77777777" w:rsidR="00B50FD4" w:rsidRDefault="00086566">
            <w:pPr>
              <w:widowControl w:val="0"/>
              <w:shd w:val="clear" w:color="auto" w:fill="FFFFFF" w:themeFill="background1"/>
              <w:rPr>
                <w:color w:val="FF0000"/>
                <w:lang w:eastAsia="lt-LT"/>
              </w:rPr>
            </w:pPr>
            <w:r>
              <w:rPr>
                <w:szCs w:val="24"/>
              </w:rPr>
              <w:t xml:space="preserve">Paruošti šeši mokyklos chorai ir kiti </w:t>
            </w:r>
            <w:r>
              <w:t>mokyklos kolektyvai dalyvavo 17-koje šalies, tarptautiniuose festivalių ir 5-iuose projektuose.</w:t>
            </w:r>
          </w:p>
        </w:tc>
        <w:tc>
          <w:tcPr>
            <w:tcW w:w="16" w:type="dxa"/>
            <w:tcMar>
              <w:left w:w="10" w:type="dxa"/>
              <w:right w:w="10" w:type="dxa"/>
            </w:tcMar>
          </w:tcPr>
          <w:p w14:paraId="69FA4D1A" w14:textId="77777777" w:rsidR="00B50FD4" w:rsidRDefault="00B50FD4">
            <w:pPr>
              <w:widowControl w:val="0"/>
            </w:pPr>
          </w:p>
        </w:tc>
      </w:tr>
      <w:tr w:rsidR="00B50FD4" w14:paraId="210708E3" w14:textId="77777777">
        <w:tc>
          <w:tcPr>
            <w:tcW w:w="2552" w:type="dxa"/>
            <w:vMerge/>
            <w:tcBorders>
              <w:top w:val="single" w:sz="4" w:space="0" w:color="000000"/>
              <w:left w:val="single" w:sz="4" w:space="0" w:color="000000"/>
              <w:bottom w:val="single" w:sz="4" w:space="0" w:color="000000"/>
              <w:right w:val="single" w:sz="4" w:space="0" w:color="000000"/>
            </w:tcBorders>
          </w:tcPr>
          <w:p w14:paraId="62AF7A1E"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00ECB814" w14:textId="77777777" w:rsidR="00B50FD4" w:rsidRDefault="00086566">
            <w:pPr>
              <w:widowControl w:val="0"/>
              <w:rPr>
                <w:color w:val="FF0000"/>
              </w:rPr>
            </w:pPr>
            <w:r>
              <w:t>1.2.4. XI respublikinio vaikų meno festivalio „Aš – mažytė pasaulio dalis“ organizavimas</w:t>
            </w:r>
          </w:p>
        </w:tc>
        <w:tc>
          <w:tcPr>
            <w:tcW w:w="4101" w:type="dxa"/>
            <w:tcBorders>
              <w:top w:val="single" w:sz="4" w:space="0" w:color="000000"/>
              <w:left w:val="single" w:sz="4" w:space="0" w:color="000000"/>
              <w:bottom w:val="single" w:sz="4" w:space="0" w:color="000000"/>
              <w:right w:val="single" w:sz="4" w:space="0" w:color="000000"/>
            </w:tcBorders>
          </w:tcPr>
          <w:p w14:paraId="145E8F51" w14:textId="77777777" w:rsidR="00B50FD4" w:rsidRDefault="00086566">
            <w:pPr>
              <w:widowControl w:val="0"/>
              <w:snapToGrid w:val="0"/>
              <w:rPr>
                <w:color w:val="FF0000"/>
                <w:lang w:eastAsia="lt-LT"/>
              </w:rPr>
            </w:pPr>
            <w:r>
              <w:t>Organizuotas festivalis, 180 dalyvių -„Dagilėlio“ mokyklos mokiniai</w:t>
            </w:r>
          </w:p>
        </w:tc>
        <w:tc>
          <w:tcPr>
            <w:tcW w:w="16" w:type="dxa"/>
            <w:tcMar>
              <w:left w:w="10" w:type="dxa"/>
              <w:right w:w="10" w:type="dxa"/>
            </w:tcMar>
          </w:tcPr>
          <w:p w14:paraId="0AACC4D0" w14:textId="77777777" w:rsidR="00B50FD4" w:rsidRDefault="00B50FD4">
            <w:pPr>
              <w:widowControl w:val="0"/>
            </w:pPr>
          </w:p>
        </w:tc>
      </w:tr>
      <w:tr w:rsidR="00B50FD4" w14:paraId="5BB24F54" w14:textId="77777777">
        <w:tc>
          <w:tcPr>
            <w:tcW w:w="2552" w:type="dxa"/>
            <w:vMerge/>
            <w:tcBorders>
              <w:top w:val="single" w:sz="4" w:space="0" w:color="000000"/>
              <w:left w:val="single" w:sz="4" w:space="0" w:color="000000"/>
              <w:bottom w:val="single" w:sz="4" w:space="0" w:color="000000"/>
              <w:right w:val="single" w:sz="4" w:space="0" w:color="000000"/>
            </w:tcBorders>
          </w:tcPr>
          <w:p w14:paraId="25ECB9D5"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05A1D58B" w14:textId="77777777" w:rsidR="00B50FD4" w:rsidRDefault="00086566">
            <w:pPr>
              <w:widowControl w:val="0"/>
              <w:snapToGrid w:val="0"/>
            </w:pPr>
            <w:r>
              <w:t>1.2.5. VI respublikinio jaunųjų choro dainininkų berniukų ir jaunuolių instrumentinės muzikos festivalio „Muzikos garsai“</w:t>
            </w:r>
          </w:p>
          <w:p w14:paraId="2C89F752" w14:textId="77777777" w:rsidR="00B50FD4" w:rsidRDefault="00086566">
            <w:pPr>
              <w:widowControl w:val="0"/>
              <w:rPr>
                <w:color w:val="FF0000"/>
              </w:rPr>
            </w:pPr>
            <w:r>
              <w:t>organizavimas</w:t>
            </w:r>
          </w:p>
        </w:tc>
        <w:tc>
          <w:tcPr>
            <w:tcW w:w="4101" w:type="dxa"/>
            <w:tcBorders>
              <w:top w:val="single" w:sz="4" w:space="0" w:color="000000"/>
              <w:left w:val="single" w:sz="4" w:space="0" w:color="000000"/>
              <w:bottom w:val="single" w:sz="4" w:space="0" w:color="000000"/>
              <w:right w:val="single" w:sz="4" w:space="0" w:color="000000"/>
            </w:tcBorders>
          </w:tcPr>
          <w:p w14:paraId="43E1E15D" w14:textId="77777777" w:rsidR="00B50FD4" w:rsidRDefault="00086566">
            <w:pPr>
              <w:widowControl w:val="0"/>
              <w:snapToGrid w:val="0"/>
              <w:rPr>
                <w:color w:val="FF0000"/>
                <w:lang w:eastAsia="lt-LT"/>
              </w:rPr>
            </w:pPr>
            <w:r>
              <w:t>Organizuotas festivalis, 20 dalyvių -„Dagilėlio“ mokyklos mokiniai</w:t>
            </w:r>
          </w:p>
        </w:tc>
        <w:tc>
          <w:tcPr>
            <w:tcW w:w="16" w:type="dxa"/>
            <w:tcMar>
              <w:left w:w="10" w:type="dxa"/>
              <w:right w:w="10" w:type="dxa"/>
            </w:tcMar>
          </w:tcPr>
          <w:p w14:paraId="4B8F8370" w14:textId="77777777" w:rsidR="00B50FD4" w:rsidRDefault="00B50FD4">
            <w:pPr>
              <w:widowControl w:val="0"/>
            </w:pPr>
          </w:p>
        </w:tc>
      </w:tr>
      <w:tr w:rsidR="00B50FD4" w14:paraId="4EB1C360" w14:textId="77777777">
        <w:tc>
          <w:tcPr>
            <w:tcW w:w="2552" w:type="dxa"/>
            <w:vMerge/>
            <w:tcBorders>
              <w:top w:val="single" w:sz="4" w:space="0" w:color="000000"/>
              <w:left w:val="single" w:sz="4" w:space="0" w:color="000000"/>
              <w:bottom w:val="single" w:sz="4" w:space="0" w:color="000000"/>
              <w:right w:val="single" w:sz="4" w:space="0" w:color="000000"/>
            </w:tcBorders>
          </w:tcPr>
          <w:p w14:paraId="629A3C14"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51FFC10D" w14:textId="77777777" w:rsidR="00B50FD4" w:rsidRDefault="00086566">
            <w:pPr>
              <w:widowControl w:val="0"/>
              <w:rPr>
                <w:color w:val="FF0000"/>
              </w:rPr>
            </w:pPr>
            <w:r>
              <w:t>1.2.6. VI Šiaulių miesto muzikos (menų) mokyklų solfedžio konkurso organizavimas</w:t>
            </w:r>
          </w:p>
        </w:tc>
        <w:tc>
          <w:tcPr>
            <w:tcW w:w="4101" w:type="dxa"/>
            <w:tcBorders>
              <w:top w:val="single" w:sz="4" w:space="0" w:color="000000"/>
              <w:left w:val="single" w:sz="4" w:space="0" w:color="000000"/>
              <w:bottom w:val="single" w:sz="4" w:space="0" w:color="000000"/>
              <w:right w:val="single" w:sz="4" w:space="0" w:color="000000"/>
            </w:tcBorders>
          </w:tcPr>
          <w:p w14:paraId="5B9DFE3E" w14:textId="77777777" w:rsidR="00B50FD4" w:rsidRDefault="00086566">
            <w:pPr>
              <w:widowControl w:val="0"/>
              <w:snapToGrid w:val="0"/>
            </w:pPr>
            <w:r>
              <w:t>Organizuotas konkursas, 6 dalyviai -„Dagilėlio“ mokyklos mokiniai.</w:t>
            </w:r>
          </w:p>
          <w:p w14:paraId="572F674A" w14:textId="77777777" w:rsidR="00B50FD4" w:rsidRDefault="00086566">
            <w:pPr>
              <w:widowControl w:val="0"/>
              <w:snapToGrid w:val="0"/>
              <w:rPr>
                <w:color w:val="FF0000"/>
                <w:lang w:eastAsia="lt-LT"/>
              </w:rPr>
            </w:pPr>
            <w:r>
              <w:t>Pelnytos 6 prizinės vietos</w:t>
            </w:r>
          </w:p>
        </w:tc>
        <w:tc>
          <w:tcPr>
            <w:tcW w:w="16" w:type="dxa"/>
            <w:tcMar>
              <w:left w:w="10" w:type="dxa"/>
              <w:right w:w="10" w:type="dxa"/>
            </w:tcMar>
          </w:tcPr>
          <w:p w14:paraId="509A68C2" w14:textId="77777777" w:rsidR="00B50FD4" w:rsidRDefault="00B50FD4">
            <w:pPr>
              <w:widowControl w:val="0"/>
            </w:pPr>
          </w:p>
        </w:tc>
      </w:tr>
      <w:tr w:rsidR="00B50FD4" w14:paraId="30A3E830" w14:textId="77777777">
        <w:tc>
          <w:tcPr>
            <w:tcW w:w="2552" w:type="dxa"/>
            <w:vMerge/>
            <w:tcBorders>
              <w:top w:val="single" w:sz="4" w:space="0" w:color="000000"/>
              <w:left w:val="single" w:sz="4" w:space="0" w:color="000000"/>
              <w:bottom w:val="single" w:sz="4" w:space="0" w:color="000000"/>
              <w:right w:val="single" w:sz="4" w:space="0" w:color="000000"/>
            </w:tcBorders>
          </w:tcPr>
          <w:p w14:paraId="14A11F1B"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04331180" w14:textId="77777777" w:rsidR="00B50FD4" w:rsidRDefault="00086566">
            <w:pPr>
              <w:widowControl w:val="0"/>
              <w:rPr>
                <w:color w:val="FF0000"/>
              </w:rPr>
            </w:pPr>
            <w:r>
              <w:t>1.2.7. Mokyklinės solfedžio olimpiados organizavimas</w:t>
            </w:r>
          </w:p>
        </w:tc>
        <w:tc>
          <w:tcPr>
            <w:tcW w:w="4101" w:type="dxa"/>
            <w:tcBorders>
              <w:top w:val="single" w:sz="4" w:space="0" w:color="000000"/>
              <w:left w:val="single" w:sz="4" w:space="0" w:color="000000"/>
              <w:bottom w:val="single" w:sz="4" w:space="0" w:color="000000"/>
              <w:right w:val="single" w:sz="4" w:space="0" w:color="000000"/>
            </w:tcBorders>
          </w:tcPr>
          <w:p w14:paraId="363301F0" w14:textId="77777777" w:rsidR="00B50FD4" w:rsidRDefault="00086566">
            <w:pPr>
              <w:widowControl w:val="0"/>
              <w:snapToGrid w:val="0"/>
              <w:rPr>
                <w:color w:val="FF0000"/>
                <w:lang w:eastAsia="lt-LT"/>
              </w:rPr>
            </w:pPr>
            <w:r>
              <w:t>Organizuota olimpiada, 169 dalyviai, pelnytos 59 prizinės vietos</w:t>
            </w:r>
          </w:p>
        </w:tc>
        <w:tc>
          <w:tcPr>
            <w:tcW w:w="16" w:type="dxa"/>
            <w:tcMar>
              <w:left w:w="10" w:type="dxa"/>
              <w:right w:w="10" w:type="dxa"/>
            </w:tcMar>
          </w:tcPr>
          <w:p w14:paraId="5DDE34FE" w14:textId="77777777" w:rsidR="00B50FD4" w:rsidRDefault="00B50FD4">
            <w:pPr>
              <w:widowControl w:val="0"/>
            </w:pPr>
          </w:p>
        </w:tc>
      </w:tr>
      <w:tr w:rsidR="00B50FD4" w14:paraId="1018055F" w14:textId="77777777">
        <w:tc>
          <w:tcPr>
            <w:tcW w:w="2552" w:type="dxa"/>
            <w:vMerge/>
            <w:tcBorders>
              <w:top w:val="single" w:sz="4" w:space="0" w:color="000000"/>
              <w:left w:val="single" w:sz="4" w:space="0" w:color="000000"/>
              <w:bottom w:val="single" w:sz="4" w:space="0" w:color="000000"/>
              <w:right w:val="single" w:sz="4" w:space="0" w:color="000000"/>
            </w:tcBorders>
          </w:tcPr>
          <w:p w14:paraId="1B0F5334" w14:textId="77777777" w:rsidR="00B50FD4" w:rsidRDefault="00B50FD4">
            <w:pPr>
              <w:widowControl w:val="0"/>
              <w:spacing w:line="254" w:lineRule="atLeast"/>
              <w:rPr>
                <w:color w:val="FF0000"/>
                <w:szCs w:val="24"/>
                <w:lang w:eastAsia="lt-LT"/>
              </w:rPr>
            </w:pPr>
          </w:p>
        </w:tc>
        <w:tc>
          <w:tcPr>
            <w:tcW w:w="2975" w:type="dxa"/>
            <w:tcBorders>
              <w:top w:val="single" w:sz="4" w:space="0" w:color="000000"/>
              <w:left w:val="single" w:sz="4" w:space="0" w:color="000000"/>
              <w:bottom w:val="single" w:sz="4" w:space="0" w:color="000000"/>
              <w:right w:val="single" w:sz="4" w:space="0" w:color="000000"/>
            </w:tcBorders>
          </w:tcPr>
          <w:p w14:paraId="35F7BC98" w14:textId="77777777" w:rsidR="00B50FD4" w:rsidRDefault="00086566">
            <w:pPr>
              <w:widowControl w:val="0"/>
              <w:rPr>
                <w:color w:val="FF0000"/>
              </w:rPr>
            </w:pPr>
            <w:r>
              <w:t>1.2.8. Solfedžio ir muzikos istorijos viktorinų mokiniams organizavimas</w:t>
            </w:r>
          </w:p>
        </w:tc>
        <w:tc>
          <w:tcPr>
            <w:tcW w:w="4101" w:type="dxa"/>
            <w:tcBorders>
              <w:top w:val="single" w:sz="4" w:space="0" w:color="000000"/>
              <w:left w:val="single" w:sz="4" w:space="0" w:color="000000"/>
              <w:bottom w:val="single" w:sz="4" w:space="0" w:color="000000"/>
              <w:right w:val="single" w:sz="4" w:space="0" w:color="000000"/>
            </w:tcBorders>
          </w:tcPr>
          <w:p w14:paraId="7C0AF0BA" w14:textId="77777777" w:rsidR="00B50FD4" w:rsidRDefault="00086566">
            <w:pPr>
              <w:widowControl w:val="0"/>
              <w:snapToGrid w:val="0"/>
              <w:rPr>
                <w:color w:val="FF0000"/>
                <w:lang w:eastAsia="lt-LT"/>
              </w:rPr>
            </w:pPr>
            <w:r>
              <w:t>Organizuotos 2 viktorinos, 119 dalyvių</w:t>
            </w:r>
          </w:p>
        </w:tc>
        <w:tc>
          <w:tcPr>
            <w:tcW w:w="16" w:type="dxa"/>
            <w:tcMar>
              <w:left w:w="10" w:type="dxa"/>
              <w:right w:w="10" w:type="dxa"/>
            </w:tcMar>
          </w:tcPr>
          <w:p w14:paraId="4AC203C9" w14:textId="77777777" w:rsidR="00B50FD4" w:rsidRDefault="00B50FD4">
            <w:pPr>
              <w:widowControl w:val="0"/>
            </w:pPr>
          </w:p>
        </w:tc>
      </w:tr>
      <w:tr w:rsidR="00B50FD4" w14:paraId="7AE39CC6" w14:textId="77777777">
        <w:trPr>
          <w:trHeight w:val="1467"/>
        </w:trPr>
        <w:tc>
          <w:tcPr>
            <w:tcW w:w="2552" w:type="dxa"/>
            <w:tcBorders>
              <w:top w:val="single" w:sz="4" w:space="0" w:color="000000"/>
              <w:left w:val="single" w:sz="4" w:space="0" w:color="000000"/>
              <w:bottom w:val="single" w:sz="4" w:space="0" w:color="000000"/>
              <w:right w:val="single" w:sz="4" w:space="0" w:color="000000"/>
            </w:tcBorders>
          </w:tcPr>
          <w:p w14:paraId="0492CEB4" w14:textId="77777777" w:rsidR="00B50FD4" w:rsidRDefault="00086566">
            <w:pPr>
              <w:widowControl w:val="0"/>
              <w:rPr>
                <w:color w:val="FF0000"/>
                <w:szCs w:val="24"/>
                <w:lang w:eastAsia="lt-LT"/>
              </w:rPr>
            </w:pPr>
            <w:r>
              <w:t>2. Tobulinti švietimo pagalbą stiprinant kiekvieno mokinio kompetencijų ugdymą (</w:t>
            </w:r>
            <w:proofErr w:type="spellStart"/>
            <w:r>
              <w:t>si</w:t>
            </w:r>
            <w:proofErr w:type="spellEnd"/>
            <w:r>
              <w:t>)</w:t>
            </w:r>
          </w:p>
        </w:tc>
        <w:tc>
          <w:tcPr>
            <w:tcW w:w="2975" w:type="dxa"/>
            <w:tcBorders>
              <w:top w:val="single" w:sz="4" w:space="0" w:color="000000"/>
              <w:left w:val="single" w:sz="4" w:space="0" w:color="000000"/>
              <w:right w:val="single" w:sz="4" w:space="0" w:color="000000"/>
            </w:tcBorders>
          </w:tcPr>
          <w:p w14:paraId="0F1083EB" w14:textId="77777777" w:rsidR="00B50FD4" w:rsidRDefault="00B50FD4">
            <w:pPr>
              <w:widowControl w:val="0"/>
              <w:snapToGrid w:val="0"/>
              <w:rPr>
                <w:color w:val="FF0000"/>
              </w:rPr>
            </w:pPr>
          </w:p>
        </w:tc>
        <w:tc>
          <w:tcPr>
            <w:tcW w:w="4101" w:type="dxa"/>
            <w:tcBorders>
              <w:top w:val="single" w:sz="4" w:space="0" w:color="000000"/>
              <w:left w:val="single" w:sz="4" w:space="0" w:color="000000"/>
              <w:right w:val="single" w:sz="4" w:space="0" w:color="000000"/>
            </w:tcBorders>
          </w:tcPr>
          <w:p w14:paraId="07A18E83" w14:textId="77777777" w:rsidR="00B50FD4" w:rsidRDefault="00B50FD4">
            <w:pPr>
              <w:widowControl w:val="0"/>
              <w:snapToGrid w:val="0"/>
              <w:rPr>
                <w:color w:val="FF0000"/>
              </w:rPr>
            </w:pPr>
          </w:p>
        </w:tc>
        <w:tc>
          <w:tcPr>
            <w:tcW w:w="16" w:type="dxa"/>
            <w:tcMar>
              <w:left w:w="10" w:type="dxa"/>
              <w:right w:w="10" w:type="dxa"/>
            </w:tcMar>
          </w:tcPr>
          <w:p w14:paraId="5BE4FDA5" w14:textId="77777777" w:rsidR="00B50FD4" w:rsidRDefault="00B50FD4">
            <w:pPr>
              <w:widowControl w:val="0"/>
            </w:pPr>
          </w:p>
        </w:tc>
      </w:tr>
      <w:tr w:rsidR="00B50FD4" w14:paraId="0F67436B" w14:textId="77777777">
        <w:tc>
          <w:tcPr>
            <w:tcW w:w="2552" w:type="dxa"/>
            <w:vMerge w:val="restart"/>
            <w:tcBorders>
              <w:top w:val="single" w:sz="4" w:space="0" w:color="000000"/>
              <w:left w:val="single" w:sz="4" w:space="0" w:color="000000"/>
              <w:bottom w:val="single" w:sz="4" w:space="0" w:color="000000"/>
              <w:right w:val="single" w:sz="4" w:space="0" w:color="000000"/>
            </w:tcBorders>
          </w:tcPr>
          <w:p w14:paraId="09023F1C" w14:textId="77777777" w:rsidR="00B50FD4" w:rsidRDefault="00086566">
            <w:pPr>
              <w:widowControl w:val="0"/>
              <w:snapToGrid w:val="0"/>
              <w:rPr>
                <w:color w:val="FF0000"/>
              </w:rPr>
            </w:pPr>
            <w:r>
              <w:t xml:space="preserve">2.1. Tobulinti švietimo pagalbos mokiniui teikimo sistemą </w:t>
            </w:r>
          </w:p>
        </w:tc>
        <w:tc>
          <w:tcPr>
            <w:tcW w:w="2975" w:type="dxa"/>
            <w:tcBorders>
              <w:top w:val="single" w:sz="4" w:space="0" w:color="000000"/>
              <w:left w:val="single" w:sz="4" w:space="0" w:color="000000"/>
              <w:bottom w:val="single" w:sz="4" w:space="0" w:color="000000"/>
              <w:right w:val="single" w:sz="4" w:space="0" w:color="000000"/>
            </w:tcBorders>
          </w:tcPr>
          <w:p w14:paraId="363BCD4B" w14:textId="77777777" w:rsidR="00B50FD4" w:rsidRDefault="00086566">
            <w:pPr>
              <w:widowControl w:val="0"/>
              <w:snapToGrid w:val="0"/>
              <w:rPr>
                <w:color w:val="FF0000"/>
              </w:rPr>
            </w:pPr>
            <w:r>
              <w:t>2.1.1. Atnaujinto švietimo pagalbos mokiniui teikimo tvarkos aprašo parengimas</w:t>
            </w:r>
          </w:p>
        </w:tc>
        <w:tc>
          <w:tcPr>
            <w:tcW w:w="4101" w:type="dxa"/>
            <w:tcBorders>
              <w:top w:val="single" w:sz="4" w:space="0" w:color="000000"/>
              <w:left w:val="single" w:sz="4" w:space="0" w:color="000000"/>
              <w:bottom w:val="single" w:sz="4" w:space="0" w:color="000000"/>
              <w:right w:val="single" w:sz="4" w:space="0" w:color="000000"/>
            </w:tcBorders>
          </w:tcPr>
          <w:p w14:paraId="2F3F91F6" w14:textId="77777777" w:rsidR="00B50FD4" w:rsidRDefault="00086566">
            <w:pPr>
              <w:widowControl w:val="0"/>
              <w:snapToGrid w:val="0"/>
              <w:rPr>
                <w:color w:val="FF0000"/>
              </w:rPr>
            </w:pPr>
            <w:r>
              <w:t xml:space="preserve">Parengtas atnaujintas švietimo pagalbos mokiniui teikimo tvarkos aprašas </w:t>
            </w:r>
          </w:p>
        </w:tc>
        <w:tc>
          <w:tcPr>
            <w:tcW w:w="16" w:type="dxa"/>
            <w:tcMar>
              <w:left w:w="10" w:type="dxa"/>
              <w:right w:w="10" w:type="dxa"/>
            </w:tcMar>
          </w:tcPr>
          <w:p w14:paraId="34CF4A6F" w14:textId="77777777" w:rsidR="00B50FD4" w:rsidRDefault="00B50FD4">
            <w:pPr>
              <w:widowControl w:val="0"/>
            </w:pPr>
          </w:p>
        </w:tc>
      </w:tr>
      <w:tr w:rsidR="00B50FD4" w14:paraId="694F6334" w14:textId="77777777">
        <w:tc>
          <w:tcPr>
            <w:tcW w:w="2552" w:type="dxa"/>
            <w:vMerge/>
            <w:tcBorders>
              <w:top w:val="single" w:sz="4" w:space="0" w:color="000000"/>
              <w:left w:val="single" w:sz="4" w:space="0" w:color="000000"/>
              <w:bottom w:val="single" w:sz="4" w:space="0" w:color="000000"/>
              <w:right w:val="single" w:sz="4" w:space="0" w:color="000000"/>
            </w:tcBorders>
          </w:tcPr>
          <w:p w14:paraId="0792111A" w14:textId="77777777" w:rsidR="00B50FD4" w:rsidRDefault="00B50FD4">
            <w:pPr>
              <w:widowControl w:val="0"/>
              <w:spacing w:line="254" w:lineRule="atLeast"/>
              <w:rPr>
                <w:color w:val="FF0000"/>
                <w:szCs w:val="24"/>
              </w:rPr>
            </w:pPr>
          </w:p>
        </w:tc>
        <w:tc>
          <w:tcPr>
            <w:tcW w:w="2975" w:type="dxa"/>
            <w:tcBorders>
              <w:top w:val="single" w:sz="4" w:space="0" w:color="000000"/>
              <w:left w:val="single" w:sz="4" w:space="0" w:color="000000"/>
              <w:bottom w:val="single" w:sz="4" w:space="0" w:color="000000"/>
              <w:right w:val="single" w:sz="4" w:space="0" w:color="000000"/>
            </w:tcBorders>
          </w:tcPr>
          <w:p w14:paraId="09A6D2E3" w14:textId="77777777" w:rsidR="00B50FD4" w:rsidRDefault="00086566">
            <w:pPr>
              <w:widowControl w:val="0"/>
              <w:rPr>
                <w:color w:val="FF0000"/>
              </w:rPr>
            </w:pPr>
            <w:r>
              <w:t>2.1.2.  NU</w:t>
            </w:r>
            <w:r>
              <w:rPr>
                <w:lang w:eastAsia="lt-LT"/>
              </w:rPr>
              <w:t xml:space="preserve">  programų bendrojo ugdymo mokyklose į</w:t>
            </w:r>
            <w:r>
              <w:t>gyvendinimas</w:t>
            </w:r>
          </w:p>
        </w:tc>
        <w:tc>
          <w:tcPr>
            <w:tcW w:w="4101" w:type="dxa"/>
            <w:tcBorders>
              <w:top w:val="single" w:sz="4" w:space="0" w:color="000000"/>
              <w:left w:val="single" w:sz="4" w:space="0" w:color="000000"/>
              <w:bottom w:val="single" w:sz="4" w:space="0" w:color="000000"/>
              <w:right w:val="single" w:sz="4" w:space="0" w:color="000000"/>
            </w:tcBorders>
          </w:tcPr>
          <w:p w14:paraId="5FF50A08" w14:textId="77777777" w:rsidR="00B50FD4" w:rsidRDefault="00086566">
            <w:pPr>
              <w:widowControl w:val="0"/>
              <w:snapToGrid w:val="0"/>
              <w:rPr>
                <w:szCs w:val="24"/>
                <w:lang w:eastAsia="lt-LT"/>
              </w:rPr>
            </w:pPr>
            <w:r>
              <w:rPr>
                <w:szCs w:val="24"/>
              </w:rPr>
              <w:t>Neformaliojo ugdymo</w:t>
            </w:r>
            <w:r>
              <w:rPr>
                <w:szCs w:val="24"/>
                <w:lang w:eastAsia="lt-LT"/>
              </w:rPr>
              <w:t xml:space="preserve">  programa vykdoma trijose bendrojo ugdymo mokyklose: Jėzuitų mokykloje, Centro bei „Saulės“ pradinėse mokyklose, </w:t>
            </w:r>
          </w:p>
          <w:p w14:paraId="568EBE41" w14:textId="77777777" w:rsidR="00B50FD4" w:rsidRDefault="00086566">
            <w:pPr>
              <w:widowControl w:val="0"/>
              <w:snapToGrid w:val="0"/>
              <w:rPr>
                <w:color w:val="FF0000"/>
              </w:rPr>
            </w:pPr>
            <w:r>
              <w:rPr>
                <w:lang w:eastAsia="lt-LT"/>
              </w:rPr>
              <w:t>101</w:t>
            </w:r>
            <w:r>
              <w:rPr>
                <w:color w:val="FF0000"/>
                <w:lang w:eastAsia="lt-LT"/>
              </w:rPr>
              <w:t xml:space="preserve"> </w:t>
            </w:r>
            <w:r>
              <w:rPr>
                <w:lang w:eastAsia="lt-LT"/>
              </w:rPr>
              <w:t>bendrojo ugdymo mokyklų mokinys dalyvauja „Dagilėlio“ dainavimo mokyklos vykdomoje programoje</w:t>
            </w:r>
          </w:p>
        </w:tc>
        <w:tc>
          <w:tcPr>
            <w:tcW w:w="16" w:type="dxa"/>
            <w:tcMar>
              <w:left w:w="10" w:type="dxa"/>
              <w:right w:w="10" w:type="dxa"/>
            </w:tcMar>
          </w:tcPr>
          <w:p w14:paraId="3D25AC4A" w14:textId="77777777" w:rsidR="00B50FD4" w:rsidRDefault="00B50FD4">
            <w:pPr>
              <w:widowControl w:val="0"/>
            </w:pPr>
          </w:p>
        </w:tc>
      </w:tr>
      <w:tr w:rsidR="00B50FD4" w14:paraId="40BA6659" w14:textId="77777777">
        <w:tc>
          <w:tcPr>
            <w:tcW w:w="2552" w:type="dxa"/>
            <w:vMerge/>
            <w:tcBorders>
              <w:top w:val="single" w:sz="4" w:space="0" w:color="000000"/>
              <w:left w:val="single" w:sz="4" w:space="0" w:color="000000"/>
              <w:bottom w:val="single" w:sz="4" w:space="0" w:color="000000"/>
              <w:right w:val="single" w:sz="4" w:space="0" w:color="000000"/>
            </w:tcBorders>
          </w:tcPr>
          <w:p w14:paraId="259DB74E" w14:textId="77777777" w:rsidR="00B50FD4" w:rsidRDefault="00B50FD4">
            <w:pPr>
              <w:widowControl w:val="0"/>
              <w:spacing w:line="254" w:lineRule="atLeast"/>
              <w:rPr>
                <w:color w:val="FF0000"/>
                <w:szCs w:val="24"/>
              </w:rPr>
            </w:pPr>
          </w:p>
        </w:tc>
        <w:tc>
          <w:tcPr>
            <w:tcW w:w="2975" w:type="dxa"/>
            <w:tcBorders>
              <w:top w:val="single" w:sz="4" w:space="0" w:color="000000"/>
              <w:left w:val="single" w:sz="4" w:space="0" w:color="000000"/>
              <w:bottom w:val="single" w:sz="4" w:space="0" w:color="000000"/>
              <w:right w:val="single" w:sz="4" w:space="0" w:color="000000"/>
            </w:tcBorders>
          </w:tcPr>
          <w:p w14:paraId="2E8DF704" w14:textId="77777777" w:rsidR="00B50FD4" w:rsidRDefault="00086566">
            <w:pPr>
              <w:widowControl w:val="0"/>
              <w:rPr>
                <w:strike/>
                <w:color w:val="FF0000"/>
                <w:lang w:eastAsia="lt-LT"/>
              </w:rPr>
            </w:pPr>
            <w:r>
              <w:rPr>
                <w:lang w:eastAsia="lt-LT"/>
              </w:rPr>
              <w:t>2.1.3.  Mokytojų profesinių kompetencijų tobulinimas</w:t>
            </w:r>
          </w:p>
          <w:p w14:paraId="174A1977" w14:textId="77777777" w:rsidR="00B50FD4" w:rsidRDefault="00B50FD4">
            <w:pPr>
              <w:pStyle w:val="Rodykl"/>
              <w:widowControl w:val="0"/>
              <w:snapToGrid w:val="0"/>
              <w:rPr>
                <w:rFonts w:cs="Times New Roman"/>
                <w:color w:val="FF0000"/>
              </w:rPr>
            </w:pPr>
          </w:p>
        </w:tc>
        <w:tc>
          <w:tcPr>
            <w:tcW w:w="4101" w:type="dxa"/>
            <w:tcBorders>
              <w:top w:val="single" w:sz="4" w:space="0" w:color="000000"/>
              <w:left w:val="single" w:sz="4" w:space="0" w:color="000000"/>
              <w:bottom w:val="single" w:sz="4" w:space="0" w:color="000000"/>
              <w:right w:val="single" w:sz="4" w:space="0" w:color="000000"/>
            </w:tcBorders>
          </w:tcPr>
          <w:p w14:paraId="10BFA8E0" w14:textId="77777777" w:rsidR="00B50FD4" w:rsidRDefault="00086566">
            <w:pPr>
              <w:widowControl w:val="0"/>
              <w:rPr>
                <w:lang w:eastAsia="lt-LT"/>
              </w:rPr>
            </w:pPr>
            <w:r>
              <w:rPr>
                <w:lang w:eastAsia="lt-LT"/>
              </w:rPr>
              <w:t>Organizuotas seminaras mokytojams apie mokinių ugdymosi pažangos ir mokymosi motyvacijos skatinimą „</w:t>
            </w:r>
            <w:r>
              <w:rPr>
                <w:iCs/>
                <w:szCs w:val="24"/>
              </w:rPr>
              <w:t>Mokinių mokymosi motyvacija: realybė, lūkesčiai ir galimybės“ (98 proc. mokytojų susipažino su pagrindiniais motyvacijos veikimo mechanizmais ir būdais, įgijo teorinių ir praktinių žinių, reikalingų sudaryti individualią mokinio motyvavimo programą).</w:t>
            </w:r>
          </w:p>
          <w:p w14:paraId="23BE4729" w14:textId="77777777" w:rsidR="00B50FD4" w:rsidRDefault="00086566">
            <w:pPr>
              <w:widowControl w:val="0"/>
              <w:rPr>
                <w:color w:val="FF0000"/>
              </w:rPr>
            </w:pPr>
            <w:r>
              <w:rPr>
                <w:iCs/>
                <w:szCs w:val="24"/>
              </w:rPr>
              <w:t xml:space="preserve">20 mokytojų per metus patobulino savo kompetencijas profesinėje srityje </w:t>
            </w:r>
            <w:r>
              <w:rPr>
                <w:lang w:eastAsia="lt-LT"/>
              </w:rPr>
              <w:t>dalyvaudami įvairiose kvalifikacijos tobulinimo programose</w:t>
            </w:r>
          </w:p>
        </w:tc>
        <w:tc>
          <w:tcPr>
            <w:tcW w:w="16" w:type="dxa"/>
            <w:tcMar>
              <w:left w:w="10" w:type="dxa"/>
              <w:right w:w="10" w:type="dxa"/>
            </w:tcMar>
          </w:tcPr>
          <w:p w14:paraId="55BCA2B2" w14:textId="77777777" w:rsidR="00B50FD4" w:rsidRDefault="00B50FD4">
            <w:pPr>
              <w:widowControl w:val="0"/>
            </w:pPr>
          </w:p>
        </w:tc>
      </w:tr>
      <w:tr w:rsidR="00B50FD4" w14:paraId="109C6B23" w14:textId="77777777">
        <w:tc>
          <w:tcPr>
            <w:tcW w:w="2552" w:type="dxa"/>
            <w:tcBorders>
              <w:top w:val="single" w:sz="4" w:space="0" w:color="000000"/>
              <w:left w:val="single" w:sz="4" w:space="0" w:color="000000"/>
              <w:bottom w:val="single" w:sz="4" w:space="0" w:color="000000"/>
              <w:right w:val="single" w:sz="4" w:space="0" w:color="000000"/>
            </w:tcBorders>
          </w:tcPr>
          <w:p w14:paraId="49F53C73" w14:textId="77777777" w:rsidR="00B50FD4" w:rsidRDefault="00086566">
            <w:pPr>
              <w:widowControl w:val="0"/>
              <w:snapToGrid w:val="0"/>
              <w:rPr>
                <w:color w:val="FF0000"/>
                <w:szCs w:val="24"/>
              </w:rPr>
            </w:pPr>
            <w:r>
              <w:t>3. Užtikrinti funkcionalesnę mokinių ugdymo organizavimo valdymo sistemą.</w:t>
            </w:r>
          </w:p>
        </w:tc>
        <w:tc>
          <w:tcPr>
            <w:tcW w:w="2975" w:type="dxa"/>
            <w:tcBorders>
              <w:top w:val="single" w:sz="4" w:space="0" w:color="000000"/>
              <w:left w:val="single" w:sz="4" w:space="0" w:color="000000"/>
              <w:bottom w:val="single" w:sz="4" w:space="0" w:color="000000"/>
              <w:right w:val="single" w:sz="4" w:space="0" w:color="000000"/>
            </w:tcBorders>
          </w:tcPr>
          <w:p w14:paraId="601CD2A1" w14:textId="77777777" w:rsidR="00B50FD4" w:rsidRDefault="00B50FD4">
            <w:pPr>
              <w:widowControl w:val="0"/>
              <w:rPr>
                <w:lang w:eastAsia="lt-LT"/>
              </w:rPr>
            </w:pPr>
          </w:p>
        </w:tc>
        <w:tc>
          <w:tcPr>
            <w:tcW w:w="4101" w:type="dxa"/>
            <w:tcBorders>
              <w:top w:val="single" w:sz="4" w:space="0" w:color="000000"/>
              <w:left w:val="single" w:sz="4" w:space="0" w:color="000000"/>
              <w:bottom w:val="single" w:sz="4" w:space="0" w:color="000000"/>
              <w:right w:val="single" w:sz="4" w:space="0" w:color="000000"/>
            </w:tcBorders>
          </w:tcPr>
          <w:p w14:paraId="4CC955EF" w14:textId="77777777" w:rsidR="00B50FD4" w:rsidRDefault="00B50FD4">
            <w:pPr>
              <w:widowControl w:val="0"/>
              <w:snapToGrid w:val="0"/>
              <w:rPr>
                <w:color w:val="FF0000"/>
              </w:rPr>
            </w:pPr>
          </w:p>
        </w:tc>
        <w:tc>
          <w:tcPr>
            <w:tcW w:w="16" w:type="dxa"/>
            <w:tcMar>
              <w:left w:w="10" w:type="dxa"/>
              <w:right w:w="10" w:type="dxa"/>
            </w:tcMar>
          </w:tcPr>
          <w:p w14:paraId="62F29DCB" w14:textId="77777777" w:rsidR="00B50FD4" w:rsidRDefault="00B50FD4">
            <w:pPr>
              <w:widowControl w:val="0"/>
            </w:pPr>
          </w:p>
        </w:tc>
      </w:tr>
      <w:tr w:rsidR="00B50FD4" w14:paraId="4309D981" w14:textId="77777777">
        <w:tc>
          <w:tcPr>
            <w:tcW w:w="2552" w:type="dxa"/>
            <w:vMerge w:val="restart"/>
            <w:tcBorders>
              <w:left w:val="single" w:sz="8" w:space="0" w:color="000000"/>
              <w:right w:val="single" w:sz="8" w:space="0" w:color="000000"/>
            </w:tcBorders>
          </w:tcPr>
          <w:p w14:paraId="5BC6D0E4" w14:textId="77777777" w:rsidR="00B50FD4" w:rsidRDefault="00086566">
            <w:pPr>
              <w:widowControl w:val="0"/>
              <w:rPr>
                <w:color w:val="FF0000"/>
                <w:szCs w:val="24"/>
              </w:rPr>
            </w:pPr>
            <w:r>
              <w:t>3.1. Tobulinti mokinių ugdymo organizavimo apskaitą, tėvų informavimą, bendravimą ir bendradarbiavimą</w:t>
            </w:r>
          </w:p>
        </w:tc>
        <w:tc>
          <w:tcPr>
            <w:tcW w:w="2975" w:type="dxa"/>
            <w:tcBorders>
              <w:bottom w:val="single" w:sz="4" w:space="0" w:color="000000"/>
              <w:right w:val="single" w:sz="8" w:space="0" w:color="000000"/>
            </w:tcBorders>
          </w:tcPr>
          <w:p w14:paraId="754896FD" w14:textId="77777777" w:rsidR="00B50FD4" w:rsidRDefault="00086566">
            <w:pPr>
              <w:widowControl w:val="0"/>
              <w:snapToGrid w:val="0"/>
              <w:jc w:val="both"/>
              <w:rPr>
                <w:color w:val="FF0000"/>
              </w:rPr>
            </w:pPr>
            <w:r>
              <w:t>3.1.1. N</w:t>
            </w:r>
            <w:r>
              <w:rPr>
                <w:lang w:eastAsia="lt-LT"/>
              </w:rPr>
              <w:t xml:space="preserve">aujos </w:t>
            </w:r>
            <w:r>
              <w:t>mokinių ugdymo organizavimo ir tėvų informavimo apskaitos</w:t>
            </w:r>
            <w:r>
              <w:rPr>
                <w:lang w:eastAsia="lt-LT"/>
              </w:rPr>
              <w:t xml:space="preserve"> įdiegimas</w:t>
            </w:r>
          </w:p>
        </w:tc>
        <w:tc>
          <w:tcPr>
            <w:tcW w:w="4101" w:type="dxa"/>
            <w:tcBorders>
              <w:bottom w:val="single" w:sz="4" w:space="0" w:color="000000"/>
              <w:right w:val="single" w:sz="8" w:space="0" w:color="000000"/>
            </w:tcBorders>
          </w:tcPr>
          <w:p w14:paraId="7CD551C8" w14:textId="77777777" w:rsidR="00B50FD4" w:rsidRDefault="00086566">
            <w:pPr>
              <w:widowControl w:val="0"/>
              <w:rPr>
                <w:lang w:eastAsia="lt-LT"/>
              </w:rPr>
            </w:pPr>
            <w:r>
              <w:t xml:space="preserve">Parengti „Dagilėlio“ dainavimo mokyklos elektroninio dienyno tvarkymo nuostatai. </w:t>
            </w:r>
            <w:r>
              <w:rPr>
                <w:lang w:eastAsia="lt-LT"/>
              </w:rPr>
              <w:t>Įdiegtas elektroninis dienynas „Mano dienynas“.</w:t>
            </w:r>
          </w:p>
          <w:p w14:paraId="1EAF58D3" w14:textId="77777777" w:rsidR="00B50FD4" w:rsidRDefault="00086566">
            <w:pPr>
              <w:widowControl w:val="0"/>
              <w:snapToGrid w:val="0"/>
              <w:rPr>
                <w:color w:val="FF0000"/>
              </w:rPr>
            </w:pPr>
            <w:r>
              <w:rPr>
                <w:iCs/>
                <w:szCs w:val="24"/>
              </w:rPr>
              <w:t>Visi mokytojai, 60 proc. mokinių ir 60 proc. tėvų naudojasi elektroniniu dienynu</w:t>
            </w:r>
          </w:p>
        </w:tc>
        <w:tc>
          <w:tcPr>
            <w:tcW w:w="16" w:type="dxa"/>
            <w:tcMar>
              <w:left w:w="10" w:type="dxa"/>
              <w:right w:w="10" w:type="dxa"/>
            </w:tcMar>
          </w:tcPr>
          <w:p w14:paraId="47EF512C" w14:textId="77777777" w:rsidR="00B50FD4" w:rsidRDefault="00B50FD4">
            <w:pPr>
              <w:widowControl w:val="0"/>
            </w:pPr>
          </w:p>
        </w:tc>
      </w:tr>
      <w:tr w:rsidR="00B50FD4" w14:paraId="7BBC77EA" w14:textId="77777777">
        <w:tc>
          <w:tcPr>
            <w:tcW w:w="2552" w:type="dxa"/>
            <w:vMerge/>
            <w:tcBorders>
              <w:left w:val="single" w:sz="8" w:space="0" w:color="000000"/>
              <w:right w:val="single" w:sz="8" w:space="0" w:color="000000"/>
            </w:tcBorders>
          </w:tcPr>
          <w:p w14:paraId="6BE9FF81" w14:textId="77777777" w:rsidR="00B50FD4" w:rsidRDefault="00B50FD4">
            <w:pPr>
              <w:widowControl w:val="0"/>
              <w:rPr>
                <w:color w:val="FF0000"/>
              </w:rPr>
            </w:pPr>
          </w:p>
        </w:tc>
        <w:tc>
          <w:tcPr>
            <w:tcW w:w="2975" w:type="dxa"/>
            <w:tcBorders>
              <w:bottom w:val="single" w:sz="4" w:space="0" w:color="000000"/>
              <w:right w:val="single" w:sz="8" w:space="0" w:color="000000"/>
            </w:tcBorders>
          </w:tcPr>
          <w:p w14:paraId="0AFBE94F" w14:textId="77777777" w:rsidR="00B50FD4" w:rsidRDefault="00086566">
            <w:pPr>
              <w:widowControl w:val="0"/>
              <w:snapToGrid w:val="0"/>
              <w:rPr>
                <w:color w:val="FF0000"/>
              </w:rPr>
            </w:pPr>
            <w:r>
              <w:t>3.1.2. Atvirų pamokų mokinių tėvams organizavimas</w:t>
            </w:r>
          </w:p>
        </w:tc>
        <w:tc>
          <w:tcPr>
            <w:tcW w:w="4101" w:type="dxa"/>
            <w:tcBorders>
              <w:bottom w:val="single" w:sz="4" w:space="0" w:color="000000"/>
              <w:right w:val="single" w:sz="8" w:space="0" w:color="000000"/>
            </w:tcBorders>
          </w:tcPr>
          <w:p w14:paraId="7D322F79" w14:textId="77777777" w:rsidR="00B50FD4" w:rsidRDefault="00086566">
            <w:pPr>
              <w:widowControl w:val="0"/>
              <w:rPr>
                <w:color w:val="FF0000"/>
              </w:rPr>
            </w:pPr>
            <w:r>
              <w:rPr>
                <w:szCs w:val="24"/>
              </w:rPr>
              <w:t>Keturi dalykų mokytojai organizavo pamokų stebėjimą mokinių tėvams, pravedė 12 atvirų pamokų.</w:t>
            </w:r>
          </w:p>
        </w:tc>
        <w:tc>
          <w:tcPr>
            <w:tcW w:w="16" w:type="dxa"/>
            <w:tcMar>
              <w:left w:w="10" w:type="dxa"/>
              <w:right w:w="10" w:type="dxa"/>
            </w:tcMar>
          </w:tcPr>
          <w:p w14:paraId="09542282" w14:textId="77777777" w:rsidR="00B50FD4" w:rsidRDefault="00B50FD4">
            <w:pPr>
              <w:widowControl w:val="0"/>
            </w:pPr>
          </w:p>
        </w:tc>
      </w:tr>
      <w:tr w:rsidR="00B50FD4" w14:paraId="2AC0C902" w14:textId="77777777">
        <w:tc>
          <w:tcPr>
            <w:tcW w:w="2552" w:type="dxa"/>
            <w:vMerge/>
            <w:tcBorders>
              <w:left w:val="single" w:sz="8" w:space="0" w:color="000000"/>
              <w:right w:val="single" w:sz="8" w:space="0" w:color="000000"/>
            </w:tcBorders>
          </w:tcPr>
          <w:p w14:paraId="08515009" w14:textId="77777777" w:rsidR="00B50FD4" w:rsidRDefault="00B50FD4">
            <w:pPr>
              <w:widowControl w:val="0"/>
              <w:rPr>
                <w:color w:val="FF0000"/>
              </w:rPr>
            </w:pPr>
          </w:p>
        </w:tc>
        <w:tc>
          <w:tcPr>
            <w:tcW w:w="2975" w:type="dxa"/>
            <w:tcBorders>
              <w:bottom w:val="single" w:sz="4" w:space="0" w:color="000000"/>
              <w:right w:val="single" w:sz="8" w:space="0" w:color="000000"/>
            </w:tcBorders>
          </w:tcPr>
          <w:p w14:paraId="32781ED8" w14:textId="77777777" w:rsidR="00B50FD4" w:rsidRDefault="00086566">
            <w:pPr>
              <w:widowControl w:val="0"/>
              <w:snapToGrid w:val="0"/>
              <w:rPr>
                <w:color w:val="FF0000"/>
              </w:rPr>
            </w:pPr>
            <w:r>
              <w:t xml:space="preserve">3.1.3. Renginių mokinių tėvams organizavimas </w:t>
            </w:r>
          </w:p>
        </w:tc>
        <w:tc>
          <w:tcPr>
            <w:tcW w:w="4101" w:type="dxa"/>
            <w:tcBorders>
              <w:bottom w:val="single" w:sz="4" w:space="0" w:color="000000"/>
              <w:right w:val="single" w:sz="8" w:space="0" w:color="000000"/>
            </w:tcBorders>
          </w:tcPr>
          <w:p w14:paraId="45441970" w14:textId="77777777" w:rsidR="00B50FD4" w:rsidRDefault="00086566">
            <w:pPr>
              <w:widowControl w:val="0"/>
              <w:rPr>
                <w:color w:val="FF0000"/>
              </w:rPr>
            </w:pPr>
            <w:r>
              <w:rPr>
                <w:szCs w:val="24"/>
              </w:rPr>
              <w:t>Organizuoti 22 mokinių ir mokyklos kolektyvų koncertai mokyklos bendruomenei</w:t>
            </w:r>
          </w:p>
        </w:tc>
        <w:tc>
          <w:tcPr>
            <w:tcW w:w="16" w:type="dxa"/>
            <w:tcMar>
              <w:left w:w="10" w:type="dxa"/>
              <w:right w:w="10" w:type="dxa"/>
            </w:tcMar>
          </w:tcPr>
          <w:p w14:paraId="6090B6C7" w14:textId="77777777" w:rsidR="00B50FD4" w:rsidRDefault="00B50FD4">
            <w:pPr>
              <w:widowControl w:val="0"/>
            </w:pPr>
          </w:p>
        </w:tc>
      </w:tr>
      <w:tr w:rsidR="00B50FD4" w14:paraId="4D6622E2" w14:textId="77777777">
        <w:tc>
          <w:tcPr>
            <w:tcW w:w="2552" w:type="dxa"/>
            <w:vMerge/>
            <w:tcBorders>
              <w:left w:val="single" w:sz="8" w:space="0" w:color="000000"/>
              <w:right w:val="single" w:sz="8" w:space="0" w:color="000000"/>
            </w:tcBorders>
          </w:tcPr>
          <w:p w14:paraId="40EC2DF7" w14:textId="77777777" w:rsidR="00B50FD4" w:rsidRDefault="00B50FD4">
            <w:pPr>
              <w:widowControl w:val="0"/>
              <w:rPr>
                <w:color w:val="FF0000"/>
              </w:rPr>
            </w:pPr>
          </w:p>
        </w:tc>
        <w:tc>
          <w:tcPr>
            <w:tcW w:w="2975" w:type="dxa"/>
            <w:tcBorders>
              <w:bottom w:val="single" w:sz="4" w:space="0" w:color="000000"/>
              <w:right w:val="single" w:sz="8" w:space="0" w:color="000000"/>
            </w:tcBorders>
          </w:tcPr>
          <w:p w14:paraId="3FAC2736" w14:textId="77777777" w:rsidR="00B50FD4" w:rsidRDefault="00086566">
            <w:pPr>
              <w:widowControl w:val="0"/>
              <w:snapToGrid w:val="0"/>
              <w:rPr>
                <w:color w:val="FF0000"/>
              </w:rPr>
            </w:pPr>
            <w:r>
              <w:t>3.1.4. Informacijos mokyklos internetiniame tinklalapyje atnaujinimas ir operatyvus informacijos pateikimas</w:t>
            </w:r>
          </w:p>
        </w:tc>
        <w:tc>
          <w:tcPr>
            <w:tcW w:w="4101" w:type="dxa"/>
            <w:tcBorders>
              <w:bottom w:val="single" w:sz="4" w:space="0" w:color="000000"/>
              <w:right w:val="single" w:sz="8" w:space="0" w:color="000000"/>
            </w:tcBorders>
          </w:tcPr>
          <w:p w14:paraId="4A690B39" w14:textId="77777777" w:rsidR="00B50FD4" w:rsidRDefault="00086566">
            <w:pPr>
              <w:widowControl w:val="0"/>
              <w:snapToGrid w:val="0"/>
              <w:rPr>
                <w:color w:val="FF0000"/>
              </w:rPr>
            </w:pPr>
            <w:r>
              <w:t xml:space="preserve">Pagal poreikį operatyviai atnaujinama informacija mokyklos internetiniame tinklalapyje buvo teikiama ne vėliau kaip 3 dienos iki įvykio (renginio) ir ne vėliau kaip kitą dieną po įvykio (renginio). Buvo atnaujinta mokyklos internetinės svetainės struktūra ir papildyta aktualia informacija </w:t>
            </w:r>
          </w:p>
        </w:tc>
        <w:tc>
          <w:tcPr>
            <w:tcW w:w="16" w:type="dxa"/>
            <w:tcMar>
              <w:left w:w="10" w:type="dxa"/>
              <w:right w:w="10" w:type="dxa"/>
            </w:tcMar>
          </w:tcPr>
          <w:p w14:paraId="3AE063EC" w14:textId="77777777" w:rsidR="00B50FD4" w:rsidRDefault="00B50FD4">
            <w:pPr>
              <w:widowControl w:val="0"/>
            </w:pPr>
          </w:p>
        </w:tc>
      </w:tr>
      <w:tr w:rsidR="00B50FD4" w14:paraId="40EA6680" w14:textId="77777777">
        <w:tc>
          <w:tcPr>
            <w:tcW w:w="2552" w:type="dxa"/>
            <w:vMerge/>
            <w:tcBorders>
              <w:left w:val="single" w:sz="8" w:space="0" w:color="000000"/>
              <w:right w:val="single" w:sz="8" w:space="0" w:color="000000"/>
            </w:tcBorders>
          </w:tcPr>
          <w:p w14:paraId="6255233F" w14:textId="77777777" w:rsidR="00B50FD4" w:rsidRDefault="00B50FD4">
            <w:pPr>
              <w:widowControl w:val="0"/>
              <w:rPr>
                <w:color w:val="FF0000"/>
              </w:rPr>
            </w:pPr>
          </w:p>
        </w:tc>
        <w:tc>
          <w:tcPr>
            <w:tcW w:w="2975" w:type="dxa"/>
            <w:tcBorders>
              <w:bottom w:val="single" w:sz="4" w:space="0" w:color="000000"/>
              <w:right w:val="single" w:sz="8" w:space="0" w:color="000000"/>
            </w:tcBorders>
          </w:tcPr>
          <w:p w14:paraId="77361E58" w14:textId="77777777" w:rsidR="00B50FD4" w:rsidRDefault="00086566">
            <w:pPr>
              <w:widowControl w:val="0"/>
              <w:numPr>
                <w:ilvl w:val="2"/>
                <w:numId w:val="4"/>
              </w:numPr>
              <w:snapToGrid w:val="0"/>
              <w:rPr>
                <w:b/>
              </w:rPr>
            </w:pPr>
            <w:r>
              <w:t xml:space="preserve">Bendrų </w:t>
            </w:r>
          </w:p>
          <w:p w14:paraId="72371CD6" w14:textId="77777777" w:rsidR="00B50FD4" w:rsidRDefault="00086566">
            <w:pPr>
              <w:widowControl w:val="0"/>
              <w:snapToGrid w:val="0"/>
              <w:rPr>
                <w:color w:val="FF0000"/>
              </w:rPr>
            </w:pPr>
            <w:r>
              <w:t>mokinių, mokytojų ir tėvų išvykų organizavimas</w:t>
            </w:r>
          </w:p>
        </w:tc>
        <w:tc>
          <w:tcPr>
            <w:tcW w:w="4101" w:type="dxa"/>
            <w:tcBorders>
              <w:bottom w:val="single" w:sz="4" w:space="0" w:color="000000"/>
              <w:right w:val="single" w:sz="8" w:space="0" w:color="000000"/>
            </w:tcBorders>
          </w:tcPr>
          <w:p w14:paraId="475A3C25" w14:textId="77777777" w:rsidR="00B50FD4" w:rsidRDefault="00086566">
            <w:pPr>
              <w:widowControl w:val="0"/>
              <w:snapToGrid w:val="0"/>
              <w:rPr>
                <w:b/>
              </w:rPr>
            </w:pPr>
            <w:r>
              <w:t xml:space="preserve">Organizuota viena bendra </w:t>
            </w:r>
          </w:p>
          <w:p w14:paraId="6BC241C3" w14:textId="77777777" w:rsidR="00B50FD4" w:rsidRDefault="00086566">
            <w:pPr>
              <w:widowControl w:val="0"/>
              <w:snapToGrid w:val="0"/>
              <w:rPr>
                <w:color w:val="FF0000"/>
              </w:rPr>
            </w:pPr>
            <w:r>
              <w:t>mokinių, mokytojų ir tėvų išvyka</w:t>
            </w:r>
          </w:p>
        </w:tc>
        <w:tc>
          <w:tcPr>
            <w:tcW w:w="16" w:type="dxa"/>
            <w:tcMar>
              <w:left w:w="10" w:type="dxa"/>
              <w:right w:w="10" w:type="dxa"/>
            </w:tcMar>
          </w:tcPr>
          <w:p w14:paraId="1661CC61" w14:textId="77777777" w:rsidR="00B50FD4" w:rsidRDefault="00B50FD4">
            <w:pPr>
              <w:widowControl w:val="0"/>
            </w:pPr>
          </w:p>
        </w:tc>
      </w:tr>
      <w:tr w:rsidR="00B50FD4" w14:paraId="4A9EFB19" w14:textId="77777777">
        <w:tc>
          <w:tcPr>
            <w:tcW w:w="2552" w:type="dxa"/>
            <w:tcBorders>
              <w:top w:val="single" w:sz="4" w:space="0" w:color="000000"/>
              <w:left w:val="single" w:sz="4" w:space="0" w:color="000000"/>
              <w:bottom w:val="single" w:sz="4" w:space="0" w:color="000000"/>
              <w:right w:val="single" w:sz="4" w:space="0" w:color="000000"/>
            </w:tcBorders>
          </w:tcPr>
          <w:p w14:paraId="7B6B1E5A" w14:textId="77777777" w:rsidR="00B50FD4" w:rsidRDefault="00086566">
            <w:pPr>
              <w:widowControl w:val="0"/>
              <w:overflowPunct w:val="0"/>
              <w:textAlignment w:val="baseline"/>
              <w:rPr>
                <w:color w:val="FF0000"/>
              </w:rPr>
            </w:pPr>
            <w:r>
              <w:rPr>
                <w:lang w:eastAsia="lt-LT"/>
              </w:rPr>
              <w:t xml:space="preserve">4. Kurti modernią, </w:t>
            </w:r>
            <w:r>
              <w:t xml:space="preserve">vaiko emocinį ir intelektualinį tobulėjimą skatinančią </w:t>
            </w:r>
            <w:r>
              <w:rPr>
                <w:lang w:eastAsia="lt-LT"/>
              </w:rPr>
              <w:t>ugdymo aplinką</w:t>
            </w:r>
          </w:p>
        </w:tc>
        <w:tc>
          <w:tcPr>
            <w:tcW w:w="2975" w:type="dxa"/>
            <w:tcBorders>
              <w:top w:val="single" w:sz="4" w:space="0" w:color="000000"/>
              <w:left w:val="single" w:sz="4" w:space="0" w:color="000000"/>
              <w:bottom w:val="single" w:sz="4" w:space="0" w:color="000000"/>
              <w:right w:val="single" w:sz="4" w:space="0" w:color="000000"/>
            </w:tcBorders>
          </w:tcPr>
          <w:p w14:paraId="57786B70" w14:textId="77777777" w:rsidR="00B50FD4" w:rsidRDefault="00B50FD4">
            <w:pPr>
              <w:widowControl w:val="0"/>
              <w:snapToGrid w:val="0"/>
              <w:rPr>
                <w:color w:val="FF0000"/>
              </w:rPr>
            </w:pPr>
          </w:p>
        </w:tc>
        <w:tc>
          <w:tcPr>
            <w:tcW w:w="4101" w:type="dxa"/>
            <w:tcBorders>
              <w:top w:val="single" w:sz="4" w:space="0" w:color="000000"/>
              <w:left w:val="single" w:sz="4" w:space="0" w:color="000000"/>
              <w:bottom w:val="single" w:sz="4" w:space="0" w:color="000000"/>
              <w:right w:val="single" w:sz="4" w:space="0" w:color="000000"/>
            </w:tcBorders>
          </w:tcPr>
          <w:p w14:paraId="41BE948F" w14:textId="77777777" w:rsidR="00B50FD4" w:rsidRDefault="00B50FD4">
            <w:pPr>
              <w:widowControl w:val="0"/>
              <w:overflowPunct w:val="0"/>
              <w:textAlignment w:val="baseline"/>
              <w:rPr>
                <w:color w:val="FF0000"/>
                <w:lang w:eastAsia="lt-LT"/>
              </w:rPr>
            </w:pPr>
          </w:p>
        </w:tc>
        <w:tc>
          <w:tcPr>
            <w:tcW w:w="16" w:type="dxa"/>
            <w:tcMar>
              <w:left w:w="10" w:type="dxa"/>
              <w:right w:w="10" w:type="dxa"/>
            </w:tcMar>
          </w:tcPr>
          <w:p w14:paraId="475608DE" w14:textId="77777777" w:rsidR="00B50FD4" w:rsidRDefault="00B50FD4">
            <w:pPr>
              <w:widowControl w:val="0"/>
            </w:pPr>
          </w:p>
        </w:tc>
      </w:tr>
      <w:tr w:rsidR="00B50FD4" w14:paraId="649708F2" w14:textId="77777777">
        <w:tc>
          <w:tcPr>
            <w:tcW w:w="2552" w:type="dxa"/>
            <w:vMerge w:val="restart"/>
            <w:tcBorders>
              <w:top w:val="single" w:sz="4" w:space="0" w:color="000000"/>
              <w:left w:val="single" w:sz="4" w:space="0" w:color="000000"/>
              <w:bottom w:val="single" w:sz="4" w:space="0" w:color="000000"/>
              <w:right w:val="single" w:sz="4" w:space="0" w:color="000000"/>
            </w:tcBorders>
          </w:tcPr>
          <w:p w14:paraId="5013CEBD" w14:textId="77777777" w:rsidR="00B50FD4" w:rsidRDefault="00086566">
            <w:pPr>
              <w:widowControl w:val="0"/>
              <w:rPr>
                <w:color w:val="FF0000"/>
              </w:rPr>
            </w:pPr>
            <w:r>
              <w:t>4.1. Gerinti mokinių ugdymo sąlygas</w:t>
            </w:r>
          </w:p>
        </w:tc>
        <w:tc>
          <w:tcPr>
            <w:tcW w:w="2975" w:type="dxa"/>
            <w:tcBorders>
              <w:top w:val="single" w:sz="4" w:space="0" w:color="000000"/>
              <w:left w:val="single" w:sz="4" w:space="0" w:color="000000"/>
              <w:bottom w:val="single" w:sz="4" w:space="0" w:color="000000"/>
              <w:right w:val="single" w:sz="4" w:space="0" w:color="000000"/>
            </w:tcBorders>
          </w:tcPr>
          <w:p w14:paraId="22EF0EA4" w14:textId="77777777" w:rsidR="00B50FD4" w:rsidRDefault="00086566">
            <w:pPr>
              <w:widowControl w:val="0"/>
              <w:snapToGrid w:val="0"/>
              <w:rPr>
                <w:color w:val="FF0000"/>
              </w:rPr>
            </w:pPr>
            <w:r>
              <w:t>4.1.1. Poilsio vietų įrengimas</w:t>
            </w:r>
          </w:p>
        </w:tc>
        <w:tc>
          <w:tcPr>
            <w:tcW w:w="4101" w:type="dxa"/>
            <w:tcBorders>
              <w:top w:val="single" w:sz="4" w:space="0" w:color="000000"/>
              <w:left w:val="single" w:sz="4" w:space="0" w:color="000000"/>
              <w:bottom w:val="single" w:sz="4" w:space="0" w:color="000000"/>
              <w:right w:val="single" w:sz="4" w:space="0" w:color="000000"/>
            </w:tcBorders>
          </w:tcPr>
          <w:p w14:paraId="48116539" w14:textId="77777777" w:rsidR="00B50FD4" w:rsidRDefault="00086566">
            <w:pPr>
              <w:widowControl w:val="0"/>
              <w:snapToGrid w:val="0"/>
              <w:rPr>
                <w:color w:val="FF0000"/>
              </w:rPr>
            </w:pPr>
            <w:r>
              <w:rPr>
                <w:rFonts w:cs="Tahoma"/>
              </w:rPr>
              <w:t>Į</w:t>
            </w:r>
            <w:r>
              <w:t>rengta vieta mokinių poilsiui (II aukšto koridoriuje)</w:t>
            </w:r>
          </w:p>
        </w:tc>
        <w:tc>
          <w:tcPr>
            <w:tcW w:w="16" w:type="dxa"/>
            <w:tcMar>
              <w:left w:w="10" w:type="dxa"/>
              <w:right w:w="10" w:type="dxa"/>
            </w:tcMar>
          </w:tcPr>
          <w:p w14:paraId="5E6505A9" w14:textId="77777777" w:rsidR="00B50FD4" w:rsidRDefault="00B50FD4">
            <w:pPr>
              <w:widowControl w:val="0"/>
            </w:pPr>
          </w:p>
        </w:tc>
      </w:tr>
      <w:tr w:rsidR="00B50FD4" w14:paraId="59C0C252" w14:textId="77777777">
        <w:tc>
          <w:tcPr>
            <w:tcW w:w="2552" w:type="dxa"/>
            <w:vMerge/>
            <w:tcBorders>
              <w:top w:val="single" w:sz="4" w:space="0" w:color="000000"/>
              <w:left w:val="single" w:sz="4" w:space="0" w:color="000000"/>
              <w:bottom w:val="single" w:sz="4" w:space="0" w:color="000000"/>
              <w:right w:val="single" w:sz="4" w:space="0" w:color="000000"/>
            </w:tcBorders>
          </w:tcPr>
          <w:p w14:paraId="113F22FA" w14:textId="77777777" w:rsidR="00B50FD4" w:rsidRDefault="00B50FD4">
            <w:pPr>
              <w:widowControl w:val="0"/>
              <w:rPr>
                <w:color w:val="FF0000"/>
              </w:rPr>
            </w:pPr>
          </w:p>
        </w:tc>
        <w:tc>
          <w:tcPr>
            <w:tcW w:w="2975" w:type="dxa"/>
            <w:tcBorders>
              <w:top w:val="single" w:sz="4" w:space="0" w:color="000000"/>
              <w:left w:val="single" w:sz="4" w:space="0" w:color="000000"/>
              <w:bottom w:val="single" w:sz="4" w:space="0" w:color="000000"/>
              <w:right w:val="single" w:sz="4" w:space="0" w:color="000000"/>
            </w:tcBorders>
          </w:tcPr>
          <w:p w14:paraId="3E2D9C59" w14:textId="77777777" w:rsidR="00B50FD4" w:rsidRDefault="00086566">
            <w:pPr>
              <w:widowControl w:val="0"/>
              <w:snapToGrid w:val="0"/>
              <w:rPr>
                <w:color w:val="FF0000"/>
              </w:rPr>
            </w:pPr>
            <w:r>
              <w:t>4.1.2.  Mokymo priemonių įsigijimas</w:t>
            </w:r>
          </w:p>
        </w:tc>
        <w:tc>
          <w:tcPr>
            <w:tcW w:w="4101" w:type="dxa"/>
            <w:tcBorders>
              <w:top w:val="single" w:sz="4" w:space="0" w:color="000000"/>
              <w:left w:val="single" w:sz="4" w:space="0" w:color="000000"/>
              <w:bottom w:val="single" w:sz="4" w:space="0" w:color="000000"/>
              <w:right w:val="single" w:sz="4" w:space="0" w:color="000000"/>
            </w:tcBorders>
          </w:tcPr>
          <w:p w14:paraId="76D3DFC4" w14:textId="77777777" w:rsidR="00B50FD4" w:rsidRDefault="00086566">
            <w:pPr>
              <w:widowControl w:val="0"/>
              <w:snapToGrid w:val="0"/>
              <w:rPr>
                <w:color w:val="FF0000"/>
              </w:rPr>
            </w:pPr>
            <w:r>
              <w:t>Įsigyta 16 vnt. mokymo priemonių</w:t>
            </w:r>
          </w:p>
        </w:tc>
        <w:tc>
          <w:tcPr>
            <w:tcW w:w="16" w:type="dxa"/>
            <w:tcMar>
              <w:left w:w="10" w:type="dxa"/>
              <w:right w:w="10" w:type="dxa"/>
            </w:tcMar>
          </w:tcPr>
          <w:p w14:paraId="393C4F73" w14:textId="77777777" w:rsidR="00B50FD4" w:rsidRDefault="00B50FD4">
            <w:pPr>
              <w:widowControl w:val="0"/>
            </w:pPr>
          </w:p>
        </w:tc>
      </w:tr>
      <w:tr w:rsidR="00B50FD4" w14:paraId="3FFFC323" w14:textId="77777777">
        <w:tc>
          <w:tcPr>
            <w:tcW w:w="2552" w:type="dxa"/>
            <w:vMerge/>
            <w:tcBorders>
              <w:top w:val="single" w:sz="4" w:space="0" w:color="000000"/>
              <w:left w:val="single" w:sz="4" w:space="0" w:color="000000"/>
              <w:bottom w:val="single" w:sz="4" w:space="0" w:color="000000"/>
              <w:right w:val="single" w:sz="4" w:space="0" w:color="000000"/>
            </w:tcBorders>
          </w:tcPr>
          <w:p w14:paraId="52EBB1EF" w14:textId="77777777" w:rsidR="00B50FD4" w:rsidRDefault="00B50FD4">
            <w:pPr>
              <w:widowControl w:val="0"/>
              <w:rPr>
                <w:color w:val="FF0000"/>
              </w:rPr>
            </w:pPr>
          </w:p>
        </w:tc>
        <w:tc>
          <w:tcPr>
            <w:tcW w:w="2975" w:type="dxa"/>
            <w:tcBorders>
              <w:top w:val="single" w:sz="4" w:space="0" w:color="000000"/>
              <w:left w:val="single" w:sz="4" w:space="0" w:color="000000"/>
              <w:bottom w:val="single" w:sz="4" w:space="0" w:color="000000"/>
              <w:right w:val="single" w:sz="4" w:space="0" w:color="000000"/>
            </w:tcBorders>
          </w:tcPr>
          <w:p w14:paraId="3715F81D" w14:textId="77777777" w:rsidR="00B50FD4" w:rsidRDefault="00086566">
            <w:pPr>
              <w:pStyle w:val="Rodykl"/>
              <w:widowControl w:val="0"/>
              <w:snapToGrid w:val="0"/>
              <w:rPr>
                <w:rFonts w:cs="Times New Roman"/>
                <w:color w:val="FF0000"/>
              </w:rPr>
            </w:pPr>
            <w:r>
              <w:rPr>
                <w:rFonts w:cs="Times New Roman"/>
              </w:rPr>
              <w:t>4.1.3. Mokyklinio inventoriaus įsigijimas</w:t>
            </w:r>
          </w:p>
        </w:tc>
        <w:tc>
          <w:tcPr>
            <w:tcW w:w="4101" w:type="dxa"/>
            <w:tcBorders>
              <w:top w:val="single" w:sz="4" w:space="0" w:color="000000"/>
              <w:left w:val="single" w:sz="4" w:space="0" w:color="000000"/>
              <w:bottom w:val="single" w:sz="4" w:space="0" w:color="000000"/>
              <w:right w:val="single" w:sz="4" w:space="0" w:color="000000"/>
            </w:tcBorders>
          </w:tcPr>
          <w:p w14:paraId="60DC45A7" w14:textId="77777777" w:rsidR="00B50FD4" w:rsidRDefault="00086566">
            <w:pPr>
              <w:widowControl w:val="0"/>
              <w:snapToGrid w:val="0"/>
              <w:rPr>
                <w:color w:val="FF0000"/>
              </w:rPr>
            </w:pPr>
            <w:r>
              <w:t>Įsigyta</w:t>
            </w:r>
            <w:r>
              <w:rPr>
                <w:szCs w:val="24"/>
              </w:rPr>
              <w:t xml:space="preserve"> </w:t>
            </w:r>
            <w:r>
              <w:t>52 vnt. mokyklinio inventoriaus, v</w:t>
            </w:r>
            <w:r>
              <w:rPr>
                <w:szCs w:val="24"/>
              </w:rPr>
              <w:t xml:space="preserve">ienas kabinetas aprūpintas mokykliniais baldais (16 </w:t>
            </w:r>
            <w:proofErr w:type="spellStart"/>
            <w:r>
              <w:rPr>
                <w:szCs w:val="24"/>
              </w:rPr>
              <w:t>kompl</w:t>
            </w:r>
            <w:proofErr w:type="spellEnd"/>
            <w:r>
              <w:rPr>
                <w:szCs w:val="24"/>
              </w:rPr>
              <w:t xml:space="preserve">.) </w:t>
            </w:r>
          </w:p>
        </w:tc>
        <w:tc>
          <w:tcPr>
            <w:tcW w:w="16" w:type="dxa"/>
            <w:tcMar>
              <w:left w:w="10" w:type="dxa"/>
              <w:right w:w="10" w:type="dxa"/>
            </w:tcMar>
          </w:tcPr>
          <w:p w14:paraId="7D68FEB1" w14:textId="77777777" w:rsidR="00B50FD4" w:rsidRDefault="00B50FD4">
            <w:pPr>
              <w:widowControl w:val="0"/>
            </w:pPr>
          </w:p>
        </w:tc>
      </w:tr>
      <w:tr w:rsidR="00B50FD4" w14:paraId="1BC8BCA0" w14:textId="77777777">
        <w:tc>
          <w:tcPr>
            <w:tcW w:w="2552" w:type="dxa"/>
            <w:tcBorders>
              <w:top w:val="single" w:sz="4" w:space="0" w:color="000000"/>
              <w:left w:val="single" w:sz="4" w:space="0" w:color="000000"/>
              <w:bottom w:val="single" w:sz="4" w:space="0" w:color="000000"/>
              <w:right w:val="single" w:sz="4" w:space="0" w:color="000000"/>
            </w:tcBorders>
          </w:tcPr>
          <w:p w14:paraId="51EDF2DA" w14:textId="77777777" w:rsidR="00B50FD4" w:rsidRDefault="00B50FD4">
            <w:pPr>
              <w:widowControl w:val="0"/>
              <w:rPr>
                <w:color w:val="FF0000"/>
              </w:rPr>
            </w:pPr>
          </w:p>
        </w:tc>
        <w:tc>
          <w:tcPr>
            <w:tcW w:w="2975" w:type="dxa"/>
            <w:tcBorders>
              <w:top w:val="single" w:sz="4" w:space="0" w:color="000000"/>
              <w:left w:val="single" w:sz="4" w:space="0" w:color="000000"/>
              <w:bottom w:val="single" w:sz="4" w:space="0" w:color="000000"/>
              <w:right w:val="single" w:sz="4" w:space="0" w:color="000000"/>
            </w:tcBorders>
          </w:tcPr>
          <w:p w14:paraId="308A6692" w14:textId="77777777" w:rsidR="00B50FD4" w:rsidRDefault="00086566">
            <w:pPr>
              <w:pStyle w:val="Rodykl"/>
              <w:widowControl w:val="0"/>
              <w:snapToGrid w:val="0"/>
              <w:rPr>
                <w:rFonts w:cs="Times New Roman"/>
              </w:rPr>
            </w:pPr>
            <w:r>
              <w:rPr>
                <w:rFonts w:cs="Times New Roman"/>
              </w:rPr>
              <w:t>4.1.4. Patalpų pritaikymas neįgaliesiems bei mokiniams, turintiems specialiųjų ugdymosi poreikių</w:t>
            </w:r>
          </w:p>
          <w:p w14:paraId="488DAC8E" w14:textId="77777777" w:rsidR="00B50FD4" w:rsidRDefault="00B50FD4">
            <w:pPr>
              <w:pStyle w:val="Rodykl"/>
              <w:widowControl w:val="0"/>
              <w:snapToGrid w:val="0"/>
              <w:rPr>
                <w:rFonts w:cs="Times New Roman"/>
                <w:color w:val="FF0000"/>
              </w:rPr>
            </w:pPr>
          </w:p>
        </w:tc>
        <w:tc>
          <w:tcPr>
            <w:tcW w:w="4101" w:type="dxa"/>
            <w:tcBorders>
              <w:top w:val="single" w:sz="4" w:space="0" w:color="000000"/>
              <w:left w:val="single" w:sz="4" w:space="0" w:color="000000"/>
              <w:bottom w:val="single" w:sz="4" w:space="0" w:color="000000"/>
              <w:right w:val="single" w:sz="4" w:space="0" w:color="000000"/>
            </w:tcBorders>
          </w:tcPr>
          <w:p w14:paraId="7E21A24B" w14:textId="77777777" w:rsidR="00B50FD4" w:rsidRDefault="00086566">
            <w:pPr>
              <w:widowControl w:val="0"/>
              <w:rPr>
                <w:szCs w:val="24"/>
              </w:rPr>
            </w:pPr>
            <w:r>
              <w:rPr>
                <w:szCs w:val="24"/>
              </w:rPr>
              <w:t>Planuota parengti projektą, kuriame numatyti:</w:t>
            </w:r>
          </w:p>
          <w:p w14:paraId="6B5C07DC" w14:textId="77777777" w:rsidR="00B50FD4" w:rsidRDefault="00086566">
            <w:pPr>
              <w:widowControl w:val="0"/>
              <w:rPr>
                <w:szCs w:val="24"/>
              </w:rPr>
            </w:pPr>
            <w:r>
              <w:rPr>
                <w:szCs w:val="24"/>
              </w:rPr>
              <w:t>- panduso žmonėms su negalia įrengimas;</w:t>
            </w:r>
          </w:p>
          <w:p w14:paraId="44A6836D" w14:textId="77777777" w:rsidR="00B50FD4" w:rsidRDefault="00086566">
            <w:pPr>
              <w:widowControl w:val="0"/>
              <w:rPr>
                <w:szCs w:val="24"/>
              </w:rPr>
            </w:pPr>
            <w:r>
              <w:rPr>
                <w:szCs w:val="24"/>
              </w:rPr>
              <w:t xml:space="preserve">- lauko laiptų, </w:t>
            </w:r>
            <w:proofErr w:type="spellStart"/>
            <w:r>
              <w:rPr>
                <w:szCs w:val="24"/>
              </w:rPr>
              <w:t>nuovažų</w:t>
            </w:r>
            <w:proofErr w:type="spellEnd"/>
            <w:r>
              <w:rPr>
                <w:szCs w:val="24"/>
              </w:rPr>
              <w:t xml:space="preserve"> remontas ar įrengimas;</w:t>
            </w:r>
          </w:p>
          <w:p w14:paraId="430CB3DB" w14:textId="77777777" w:rsidR="00B50FD4" w:rsidRDefault="00086566">
            <w:pPr>
              <w:widowControl w:val="0"/>
              <w:rPr>
                <w:szCs w:val="24"/>
              </w:rPr>
            </w:pPr>
            <w:r>
              <w:rPr>
                <w:szCs w:val="24"/>
              </w:rPr>
              <w:t>- neįgaliųjų automobilių stovėjimo vietų, judėjimo trasos žmonėms turintiems judėjimo ar regėjimo negalią įrengimas;</w:t>
            </w:r>
          </w:p>
          <w:p w14:paraId="595CA86E" w14:textId="77777777" w:rsidR="00B50FD4" w:rsidRDefault="00086566">
            <w:pPr>
              <w:widowControl w:val="0"/>
              <w:snapToGrid w:val="0"/>
              <w:rPr>
                <w:szCs w:val="24"/>
              </w:rPr>
            </w:pPr>
            <w:r>
              <w:rPr>
                <w:szCs w:val="24"/>
              </w:rPr>
              <w:t>- trijų sustojimų apie 600 kg keliamosios galios lifto, pritaikyto žmonėms turintiems judėjimo ar regėjimo negalią įrengimas.</w:t>
            </w:r>
          </w:p>
          <w:p w14:paraId="52B675ED" w14:textId="77777777" w:rsidR="00B50FD4" w:rsidRDefault="00086566">
            <w:pPr>
              <w:widowControl w:val="0"/>
              <w:snapToGrid w:val="0"/>
              <w:rPr>
                <w:color w:val="FF0000"/>
              </w:rPr>
            </w:pPr>
            <w:r>
              <w:rPr>
                <w:rFonts w:cs="Tahoma"/>
              </w:rPr>
              <w:t>Įgyvendinta: parengtas „Mokslo paskirties pastato, Šiaulių dainavimo mokyklos „Dagilėlis“ Vytauto g. 113, Šiauliai, kapitalinio remonto projektas“.</w:t>
            </w:r>
          </w:p>
        </w:tc>
        <w:tc>
          <w:tcPr>
            <w:tcW w:w="16" w:type="dxa"/>
            <w:tcMar>
              <w:left w:w="10" w:type="dxa"/>
              <w:right w:w="10" w:type="dxa"/>
            </w:tcMar>
          </w:tcPr>
          <w:p w14:paraId="3CD6E981" w14:textId="77777777" w:rsidR="00B50FD4" w:rsidRDefault="00B50FD4">
            <w:pPr>
              <w:widowControl w:val="0"/>
            </w:pPr>
          </w:p>
        </w:tc>
      </w:tr>
    </w:tbl>
    <w:p w14:paraId="7EF919E4" w14:textId="77777777" w:rsidR="00B50FD4" w:rsidRDefault="00B50FD4">
      <w:pPr>
        <w:rPr>
          <w:b/>
          <w:color w:val="FF0000"/>
          <w:szCs w:val="24"/>
          <w:lang w:eastAsia="lt-LT"/>
        </w:rPr>
      </w:pPr>
    </w:p>
    <w:p w14:paraId="356342E1" w14:textId="77777777" w:rsidR="00B50FD4" w:rsidRDefault="00086566">
      <w:pPr>
        <w:jc w:val="center"/>
        <w:rPr>
          <w:b/>
          <w:color w:val="FF0000"/>
          <w:szCs w:val="24"/>
          <w:lang w:eastAsia="lt-LT"/>
        </w:rPr>
      </w:pP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r>
        <w:rPr>
          <w:b/>
          <w:color w:val="FF0000"/>
          <w:szCs w:val="24"/>
          <w:lang w:eastAsia="lt-LT"/>
        </w:rPr>
        <w:softHyphen/>
      </w:r>
    </w:p>
    <w:p w14:paraId="3C097FBD" w14:textId="77777777" w:rsidR="00B50FD4" w:rsidRDefault="00B50FD4">
      <w:pPr>
        <w:jc w:val="center"/>
        <w:rPr>
          <w:b/>
          <w:color w:val="FF0000"/>
          <w:szCs w:val="24"/>
          <w:lang w:eastAsia="lt-LT"/>
        </w:rPr>
      </w:pPr>
    </w:p>
    <w:p w14:paraId="537652DF" w14:textId="77777777" w:rsidR="00050689" w:rsidRDefault="00050689">
      <w:pPr>
        <w:jc w:val="center"/>
        <w:rPr>
          <w:b/>
          <w:color w:val="FF0000"/>
          <w:szCs w:val="24"/>
          <w:lang w:eastAsia="lt-LT"/>
        </w:rPr>
      </w:pPr>
    </w:p>
    <w:p w14:paraId="7D560D59" w14:textId="77777777" w:rsidR="00050689" w:rsidRDefault="00050689">
      <w:pPr>
        <w:jc w:val="center"/>
        <w:rPr>
          <w:b/>
          <w:color w:val="FF0000"/>
          <w:szCs w:val="24"/>
          <w:lang w:eastAsia="lt-LT"/>
        </w:rPr>
      </w:pPr>
    </w:p>
    <w:p w14:paraId="694B1574" w14:textId="77777777" w:rsidR="00B50FD4" w:rsidRDefault="00B50FD4">
      <w:pPr>
        <w:jc w:val="center"/>
        <w:rPr>
          <w:b/>
          <w:color w:val="FF0000"/>
          <w:szCs w:val="24"/>
          <w:lang w:eastAsia="lt-LT"/>
        </w:rPr>
      </w:pPr>
    </w:p>
    <w:p w14:paraId="0082E261" w14:textId="77777777" w:rsidR="00B50FD4" w:rsidRDefault="00086566">
      <w:pPr>
        <w:jc w:val="center"/>
        <w:rPr>
          <w:b/>
          <w:szCs w:val="24"/>
          <w:lang w:eastAsia="lt-LT"/>
        </w:rPr>
      </w:pPr>
      <w:r>
        <w:rPr>
          <w:b/>
          <w:szCs w:val="24"/>
          <w:lang w:eastAsia="lt-LT"/>
        </w:rPr>
        <w:t>II SKYRIUS</w:t>
      </w:r>
    </w:p>
    <w:p w14:paraId="3833518B" w14:textId="77777777" w:rsidR="00B50FD4" w:rsidRDefault="00086566">
      <w:pPr>
        <w:jc w:val="center"/>
        <w:rPr>
          <w:b/>
          <w:szCs w:val="24"/>
          <w:lang w:eastAsia="lt-LT"/>
        </w:rPr>
      </w:pPr>
      <w:r>
        <w:rPr>
          <w:b/>
          <w:szCs w:val="24"/>
          <w:lang w:eastAsia="lt-LT"/>
        </w:rPr>
        <w:t>2022 METŲ VEIKLOS UŽDUOTYS, REZULTATAI IR RODIKLIAI</w:t>
      </w:r>
    </w:p>
    <w:p w14:paraId="23CC2514" w14:textId="77777777" w:rsidR="00B50FD4" w:rsidRDefault="00B50FD4">
      <w:pPr>
        <w:jc w:val="center"/>
        <w:rPr>
          <w:lang w:eastAsia="lt-LT"/>
        </w:rPr>
      </w:pPr>
    </w:p>
    <w:p w14:paraId="69B73E90" w14:textId="77777777" w:rsidR="00B50FD4" w:rsidRDefault="00086566">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10118" w:type="dxa"/>
        <w:tblInd w:w="-342" w:type="dxa"/>
        <w:tblLayout w:type="fixed"/>
        <w:tblLook w:val="04A0" w:firstRow="1" w:lastRow="0" w:firstColumn="1" w:lastColumn="0" w:noHBand="0" w:noVBand="1"/>
      </w:tblPr>
      <w:tblGrid>
        <w:gridCol w:w="2464"/>
        <w:gridCol w:w="2126"/>
        <w:gridCol w:w="2552"/>
        <w:gridCol w:w="2976"/>
      </w:tblGrid>
      <w:tr w:rsidR="00B50FD4" w14:paraId="024D247D" w14:textId="77777777">
        <w:tc>
          <w:tcPr>
            <w:tcW w:w="2463" w:type="dxa"/>
            <w:tcBorders>
              <w:top w:val="single" w:sz="4" w:space="0" w:color="000000"/>
              <w:left w:val="single" w:sz="4" w:space="0" w:color="000000"/>
              <w:bottom w:val="single" w:sz="4" w:space="0" w:color="000000"/>
              <w:right w:val="single" w:sz="4" w:space="0" w:color="000000"/>
            </w:tcBorders>
            <w:vAlign w:val="center"/>
          </w:tcPr>
          <w:p w14:paraId="35E81366" w14:textId="77777777" w:rsidR="00B50FD4" w:rsidRDefault="00086566">
            <w:pPr>
              <w:widowControl w:val="0"/>
              <w:spacing w:line="252" w:lineRule="auto"/>
              <w:jc w:val="center"/>
              <w:rPr>
                <w:szCs w:val="24"/>
                <w:lang w:eastAsia="lt-LT"/>
              </w:rPr>
            </w:pPr>
            <w:r>
              <w:rPr>
                <w:sz w:val="22"/>
                <w:szCs w:val="22"/>
                <w:lang w:eastAsia="lt-LT"/>
              </w:rPr>
              <w:t>Metų užduotys</w:t>
            </w:r>
            <w:r>
              <w:rPr>
                <w:szCs w:val="24"/>
                <w:lang w:eastAsia="lt-LT"/>
              </w:rPr>
              <w:t xml:space="preserve"> </w:t>
            </w:r>
            <w:r>
              <w:rPr>
                <w:sz w:val="20"/>
                <w:lang w:eastAsia="lt-LT"/>
              </w:rPr>
              <w:t>(toliau – užduotys)</w:t>
            </w:r>
          </w:p>
        </w:tc>
        <w:tc>
          <w:tcPr>
            <w:tcW w:w="2126" w:type="dxa"/>
            <w:tcBorders>
              <w:top w:val="single" w:sz="4" w:space="0" w:color="000000"/>
              <w:left w:val="single" w:sz="4" w:space="0" w:color="000000"/>
              <w:bottom w:val="single" w:sz="4" w:space="0" w:color="000000"/>
              <w:right w:val="single" w:sz="4" w:space="0" w:color="000000"/>
            </w:tcBorders>
            <w:vAlign w:val="center"/>
          </w:tcPr>
          <w:p w14:paraId="233CF7EA" w14:textId="77777777" w:rsidR="00B50FD4" w:rsidRDefault="00086566">
            <w:pPr>
              <w:widowControl w:val="0"/>
              <w:spacing w:line="252" w:lineRule="auto"/>
              <w:jc w:val="center"/>
              <w:rPr>
                <w:szCs w:val="24"/>
                <w:lang w:eastAsia="lt-LT"/>
              </w:rPr>
            </w:pPr>
            <w:r>
              <w:rPr>
                <w:sz w:val="22"/>
                <w:szCs w:val="22"/>
                <w:lang w:eastAsia="lt-LT"/>
              </w:rPr>
              <w:t>Siektini rezultatai</w:t>
            </w:r>
          </w:p>
        </w:tc>
        <w:tc>
          <w:tcPr>
            <w:tcW w:w="2552" w:type="dxa"/>
            <w:tcBorders>
              <w:top w:val="single" w:sz="4" w:space="0" w:color="000000"/>
              <w:left w:val="single" w:sz="4" w:space="0" w:color="000000"/>
              <w:bottom w:val="single" w:sz="4" w:space="0" w:color="000000"/>
              <w:right w:val="single" w:sz="4" w:space="0" w:color="000000"/>
            </w:tcBorders>
            <w:vAlign w:val="center"/>
          </w:tcPr>
          <w:p w14:paraId="74FF86E6" w14:textId="77777777" w:rsidR="00B50FD4" w:rsidRDefault="00086566">
            <w:pPr>
              <w:widowControl w:val="0"/>
              <w:spacing w:line="252" w:lineRule="auto"/>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2976" w:type="dxa"/>
            <w:tcBorders>
              <w:top w:val="single" w:sz="4" w:space="0" w:color="000000"/>
              <w:left w:val="single" w:sz="4" w:space="0" w:color="000000"/>
              <w:bottom w:val="single" w:sz="4" w:space="0" w:color="000000"/>
              <w:right w:val="single" w:sz="4" w:space="0" w:color="000000"/>
            </w:tcBorders>
            <w:vAlign w:val="center"/>
          </w:tcPr>
          <w:p w14:paraId="09E71CEB" w14:textId="77777777" w:rsidR="00B50FD4" w:rsidRDefault="00086566">
            <w:pPr>
              <w:widowControl w:val="0"/>
              <w:spacing w:line="252" w:lineRule="auto"/>
              <w:jc w:val="center"/>
              <w:rPr>
                <w:szCs w:val="24"/>
                <w:lang w:eastAsia="lt-LT"/>
              </w:rPr>
            </w:pPr>
            <w:r>
              <w:rPr>
                <w:sz w:val="22"/>
                <w:szCs w:val="22"/>
                <w:lang w:eastAsia="lt-LT"/>
              </w:rPr>
              <w:t>Pasiekti rezultatai ir jų rodikliai</w:t>
            </w:r>
          </w:p>
        </w:tc>
      </w:tr>
      <w:tr w:rsidR="00B50FD4" w14:paraId="333D9F8E" w14:textId="77777777">
        <w:trPr>
          <w:trHeight w:val="516"/>
        </w:trPr>
        <w:tc>
          <w:tcPr>
            <w:tcW w:w="2463" w:type="dxa"/>
            <w:vMerge w:val="restart"/>
            <w:tcBorders>
              <w:top w:val="single" w:sz="4" w:space="0" w:color="000000"/>
              <w:left w:val="single" w:sz="4" w:space="0" w:color="000000"/>
              <w:bottom w:val="single" w:sz="4" w:space="0" w:color="000000"/>
              <w:right w:val="single" w:sz="4" w:space="0" w:color="000000"/>
            </w:tcBorders>
          </w:tcPr>
          <w:p w14:paraId="647D7CF7" w14:textId="77777777" w:rsidR="00B50FD4" w:rsidRDefault="00086566">
            <w:pPr>
              <w:widowControl w:val="0"/>
              <w:overflowPunct w:val="0"/>
              <w:spacing w:line="252" w:lineRule="auto"/>
              <w:textAlignment w:val="baseline"/>
              <w:rPr>
                <w:strike/>
                <w:szCs w:val="24"/>
                <w:lang w:eastAsia="lt-LT"/>
              </w:rPr>
            </w:pPr>
            <w:r>
              <w:rPr>
                <w:szCs w:val="24"/>
                <w:lang w:eastAsia="lt-LT"/>
              </w:rPr>
              <w:t>1.1. Siekti aukštesnių  mokinių ugdymosi pasiekimų ir užtikrinti   pažangą.</w:t>
            </w:r>
          </w:p>
          <w:p w14:paraId="3D2FFA5B" w14:textId="77777777" w:rsidR="00B50FD4" w:rsidRDefault="00086566">
            <w:pPr>
              <w:widowControl w:val="0"/>
              <w:spacing w:line="252" w:lineRule="auto"/>
              <w:rPr>
                <w:szCs w:val="24"/>
                <w:lang w:eastAsia="lt-LT"/>
              </w:rPr>
            </w:pPr>
            <w:r>
              <w:rPr>
                <w:szCs w:val="24"/>
                <w:lang w:eastAsia="lt-LT"/>
              </w:rPr>
              <w:t>(Asmenybės ūgtis, ugdymas(</w:t>
            </w:r>
            <w:proofErr w:type="spellStart"/>
            <w:r>
              <w:rPr>
                <w:szCs w:val="24"/>
                <w:lang w:eastAsia="lt-LT"/>
              </w:rPr>
              <w:t>is</w:t>
            </w:r>
            <w:proofErr w:type="spellEnd"/>
            <w:r>
              <w:rPr>
                <w:szCs w:val="24"/>
                <w:lang w:eastAsia="lt-LT"/>
              </w:rPr>
              <w:t>)</w:t>
            </w:r>
          </w:p>
          <w:p w14:paraId="74A451BE" w14:textId="77777777" w:rsidR="00B50FD4" w:rsidRDefault="00B50FD4">
            <w:pPr>
              <w:widowControl w:val="0"/>
              <w:overflowPunct w:val="0"/>
              <w:spacing w:line="252" w:lineRule="auto"/>
              <w:textAlignment w:val="baseline"/>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5EE0DA50" w14:textId="77777777" w:rsidR="00B50FD4" w:rsidRDefault="00086566">
            <w:pPr>
              <w:widowControl w:val="0"/>
              <w:spacing w:line="252" w:lineRule="auto"/>
              <w:rPr>
                <w:szCs w:val="24"/>
                <w:lang w:eastAsia="lt-LT"/>
              </w:rPr>
            </w:pPr>
            <w:r>
              <w:rPr>
                <w:szCs w:val="24"/>
                <w:lang w:eastAsia="lt-LT"/>
              </w:rPr>
              <w:t xml:space="preserve">1.1.1. Pagerinti mokinių, besimokančių pagal FŠPU ir NU programas, pasiekimai. </w:t>
            </w:r>
          </w:p>
          <w:p w14:paraId="7324054D" w14:textId="77777777" w:rsidR="00B50FD4" w:rsidRDefault="00B50FD4">
            <w:pPr>
              <w:widowControl w:val="0"/>
              <w:spacing w:line="252" w:lineRule="auto"/>
              <w:rPr>
                <w:szCs w:val="24"/>
                <w:lang w:eastAsia="lt-LT"/>
              </w:rPr>
            </w:pPr>
          </w:p>
        </w:tc>
        <w:tc>
          <w:tcPr>
            <w:tcW w:w="2552" w:type="dxa"/>
            <w:tcBorders>
              <w:top w:val="single" w:sz="4" w:space="0" w:color="000000"/>
              <w:left w:val="single" w:sz="4" w:space="0" w:color="000000"/>
              <w:bottom w:val="single" w:sz="4" w:space="0" w:color="000000"/>
              <w:right w:val="single" w:sz="4" w:space="0" w:color="000000"/>
            </w:tcBorders>
          </w:tcPr>
          <w:p w14:paraId="47EC5DCC" w14:textId="77777777" w:rsidR="00B50FD4" w:rsidRDefault="00086566">
            <w:pPr>
              <w:widowControl w:val="0"/>
              <w:spacing w:line="252" w:lineRule="auto"/>
              <w:rPr>
                <w:szCs w:val="24"/>
                <w:lang w:eastAsia="lt-LT"/>
              </w:rPr>
            </w:pPr>
            <w:r>
              <w:rPr>
                <w:szCs w:val="24"/>
                <w:lang w:eastAsia="lt-LT"/>
              </w:rPr>
              <w:t>1.1.1.1. Skirta ne mažiau kaip 8 val. per savaitę 1-8 kl. mokinių konsultavimui pagal poreikį.</w:t>
            </w:r>
          </w:p>
          <w:p w14:paraId="51D73AA4" w14:textId="77777777" w:rsidR="00B50FD4" w:rsidRDefault="00086566">
            <w:pPr>
              <w:widowControl w:val="0"/>
              <w:spacing w:line="252" w:lineRule="auto"/>
              <w:rPr>
                <w:szCs w:val="24"/>
                <w:lang w:eastAsia="lt-LT"/>
              </w:rPr>
            </w:pPr>
            <w:r>
              <w:rPr>
                <w:szCs w:val="24"/>
                <w:lang w:eastAsia="lt-LT"/>
              </w:rPr>
              <w:t>1.1.1.2. Ne mažiau kaip 5 proc. pagerėja mokinių pasiekimų pažanga.</w:t>
            </w:r>
          </w:p>
          <w:p w14:paraId="48F1961F" w14:textId="77777777" w:rsidR="00B50FD4" w:rsidRDefault="00086566">
            <w:pPr>
              <w:widowControl w:val="0"/>
              <w:spacing w:line="252" w:lineRule="auto"/>
              <w:rPr>
                <w:szCs w:val="24"/>
                <w:lang w:eastAsia="lt-LT"/>
              </w:rPr>
            </w:pPr>
            <w:r>
              <w:rPr>
                <w:szCs w:val="24"/>
                <w:lang w:eastAsia="lt-LT"/>
              </w:rPr>
              <w:t>1.1.1.3. 100 proc. mokinių išlaiko keliamuosius ir baigiamuosius egzaminus.</w:t>
            </w:r>
          </w:p>
          <w:p w14:paraId="7718F65B" w14:textId="77777777" w:rsidR="00B50FD4" w:rsidRDefault="00086566">
            <w:pPr>
              <w:widowControl w:val="0"/>
              <w:spacing w:line="252" w:lineRule="auto"/>
              <w:rPr>
                <w:color w:val="FF0000"/>
                <w:szCs w:val="24"/>
                <w:lang w:eastAsia="lt-LT"/>
              </w:rPr>
            </w:pPr>
            <w:r>
              <w:rPr>
                <w:szCs w:val="24"/>
                <w:lang w:eastAsia="lt-LT"/>
              </w:rPr>
              <w:t>1.1.1.4. STEAM metodai taikomi ne mažiau kaip 20 proc. visų pamokų.</w:t>
            </w:r>
          </w:p>
        </w:tc>
        <w:tc>
          <w:tcPr>
            <w:tcW w:w="2976" w:type="dxa"/>
            <w:tcBorders>
              <w:top w:val="single" w:sz="4" w:space="0" w:color="000000"/>
              <w:left w:val="single" w:sz="4" w:space="0" w:color="000000"/>
              <w:bottom w:val="single" w:sz="4" w:space="0" w:color="000000"/>
              <w:right w:val="single" w:sz="4" w:space="0" w:color="000000"/>
            </w:tcBorders>
          </w:tcPr>
          <w:p w14:paraId="13AFEBC2" w14:textId="77777777" w:rsidR="00B50FD4" w:rsidRDefault="00086566">
            <w:pPr>
              <w:widowControl w:val="0"/>
              <w:rPr>
                <w:szCs w:val="24"/>
                <w:lang w:eastAsia="lt-LT"/>
              </w:rPr>
            </w:pPr>
            <w:r>
              <w:rPr>
                <w:szCs w:val="24"/>
                <w:lang w:eastAsia="lt-LT"/>
              </w:rPr>
              <w:t>1.1.1.1.1. Skirta 8-10 val. per savaitę 1-8 klasių mokinių konsultavimui.</w:t>
            </w:r>
          </w:p>
          <w:p w14:paraId="5EF43E20" w14:textId="77777777" w:rsidR="00B50FD4" w:rsidRDefault="00B50FD4">
            <w:pPr>
              <w:widowControl w:val="0"/>
              <w:spacing w:line="252" w:lineRule="auto"/>
              <w:rPr>
                <w:szCs w:val="24"/>
                <w:lang w:eastAsia="lt-LT"/>
              </w:rPr>
            </w:pPr>
          </w:p>
          <w:p w14:paraId="5B004ADC" w14:textId="77777777" w:rsidR="00B50FD4" w:rsidRDefault="00B50FD4">
            <w:pPr>
              <w:widowControl w:val="0"/>
              <w:spacing w:line="252" w:lineRule="auto"/>
              <w:rPr>
                <w:szCs w:val="24"/>
                <w:lang w:eastAsia="lt-LT"/>
              </w:rPr>
            </w:pPr>
          </w:p>
          <w:p w14:paraId="3544AFB7" w14:textId="77777777" w:rsidR="00B50FD4" w:rsidRDefault="00086566">
            <w:pPr>
              <w:widowControl w:val="0"/>
              <w:spacing w:line="252" w:lineRule="auto"/>
              <w:rPr>
                <w:szCs w:val="24"/>
                <w:lang w:eastAsia="lt-LT"/>
              </w:rPr>
            </w:pPr>
            <w:r>
              <w:rPr>
                <w:szCs w:val="24"/>
                <w:lang w:eastAsia="lt-LT"/>
              </w:rPr>
              <w:t>1.1.1.2.1. 5 proc. pagerėjo mokinių pasiekimų pažanga.</w:t>
            </w:r>
          </w:p>
          <w:p w14:paraId="2715D87F" w14:textId="77777777" w:rsidR="00B50FD4" w:rsidRDefault="00B50FD4">
            <w:pPr>
              <w:widowControl w:val="0"/>
              <w:spacing w:line="252" w:lineRule="auto"/>
              <w:rPr>
                <w:szCs w:val="24"/>
                <w:lang w:eastAsia="lt-LT"/>
              </w:rPr>
            </w:pPr>
          </w:p>
          <w:p w14:paraId="0C1F51E3" w14:textId="77777777" w:rsidR="00B50FD4" w:rsidRDefault="00B50FD4">
            <w:pPr>
              <w:widowControl w:val="0"/>
              <w:spacing w:line="252" w:lineRule="auto"/>
              <w:rPr>
                <w:szCs w:val="24"/>
                <w:lang w:eastAsia="lt-LT"/>
              </w:rPr>
            </w:pPr>
          </w:p>
          <w:p w14:paraId="28952B76" w14:textId="77777777" w:rsidR="00B50FD4" w:rsidRDefault="00086566">
            <w:pPr>
              <w:widowControl w:val="0"/>
              <w:spacing w:line="252" w:lineRule="auto"/>
              <w:rPr>
                <w:szCs w:val="24"/>
                <w:lang w:eastAsia="lt-LT"/>
              </w:rPr>
            </w:pPr>
            <w:r>
              <w:rPr>
                <w:szCs w:val="24"/>
                <w:lang w:eastAsia="lt-LT"/>
              </w:rPr>
              <w:t>1.1.1.3.1. 100 proc. mokinių išlaikė keliamuosius ir baigiamuosius egzaminus.</w:t>
            </w:r>
          </w:p>
          <w:p w14:paraId="7DB117F8" w14:textId="77777777" w:rsidR="00B50FD4" w:rsidRDefault="00B50FD4">
            <w:pPr>
              <w:widowControl w:val="0"/>
              <w:spacing w:line="252" w:lineRule="auto"/>
              <w:rPr>
                <w:szCs w:val="24"/>
                <w:lang w:eastAsia="lt-LT"/>
              </w:rPr>
            </w:pPr>
          </w:p>
          <w:p w14:paraId="0DF17796" w14:textId="77777777" w:rsidR="00B50FD4" w:rsidRDefault="00B50FD4">
            <w:pPr>
              <w:widowControl w:val="0"/>
              <w:spacing w:line="252" w:lineRule="auto"/>
              <w:rPr>
                <w:szCs w:val="24"/>
                <w:lang w:eastAsia="lt-LT"/>
              </w:rPr>
            </w:pPr>
          </w:p>
          <w:p w14:paraId="03857DF4" w14:textId="77777777" w:rsidR="00B50FD4" w:rsidRDefault="00086566">
            <w:pPr>
              <w:widowControl w:val="0"/>
              <w:spacing w:line="252" w:lineRule="auto"/>
              <w:rPr>
                <w:szCs w:val="24"/>
                <w:lang w:eastAsia="lt-LT"/>
              </w:rPr>
            </w:pPr>
            <w:r>
              <w:rPr>
                <w:szCs w:val="24"/>
                <w:lang w:eastAsia="lt-LT"/>
              </w:rPr>
              <w:t>1.1.1.4.1. 20 proc. visų pamokų taikomi STEAM metodai.</w:t>
            </w:r>
          </w:p>
        </w:tc>
      </w:tr>
      <w:tr w:rsidR="00B50FD4" w14:paraId="70DEA9C3" w14:textId="77777777">
        <w:trPr>
          <w:trHeight w:val="516"/>
        </w:trPr>
        <w:tc>
          <w:tcPr>
            <w:tcW w:w="2463" w:type="dxa"/>
            <w:vMerge/>
            <w:tcBorders>
              <w:top w:val="single" w:sz="4" w:space="0" w:color="000000"/>
              <w:left w:val="single" w:sz="4" w:space="0" w:color="000000"/>
              <w:bottom w:val="single" w:sz="4" w:space="0" w:color="000000"/>
              <w:right w:val="single" w:sz="4" w:space="0" w:color="000000"/>
            </w:tcBorders>
            <w:vAlign w:val="center"/>
          </w:tcPr>
          <w:p w14:paraId="5E1EE0FA" w14:textId="77777777" w:rsidR="00B50FD4" w:rsidRDefault="00B50FD4">
            <w:pPr>
              <w:widowControl w:val="0"/>
              <w:spacing w:line="252" w:lineRule="auto"/>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61A9C137" w14:textId="77777777" w:rsidR="00B50FD4" w:rsidRDefault="00086566">
            <w:pPr>
              <w:widowControl w:val="0"/>
              <w:spacing w:line="252" w:lineRule="auto"/>
            </w:pPr>
            <w:r>
              <w:t>1.1.2. Užtikrintas mokinių dalyvavimas socialinių kompetencijų ugdyme (toliau – SKU) .</w:t>
            </w:r>
          </w:p>
          <w:p w14:paraId="4866587C" w14:textId="77777777" w:rsidR="00B50FD4" w:rsidRDefault="00B50FD4">
            <w:pPr>
              <w:widowControl w:val="0"/>
              <w:spacing w:line="252" w:lineRule="auto"/>
            </w:pPr>
          </w:p>
          <w:p w14:paraId="195D7068" w14:textId="77777777" w:rsidR="00B50FD4" w:rsidRDefault="00B50FD4">
            <w:pPr>
              <w:widowControl w:val="0"/>
              <w:spacing w:line="252" w:lineRule="auto"/>
            </w:pPr>
          </w:p>
        </w:tc>
        <w:tc>
          <w:tcPr>
            <w:tcW w:w="2552" w:type="dxa"/>
            <w:tcBorders>
              <w:top w:val="single" w:sz="4" w:space="0" w:color="000000"/>
              <w:left w:val="single" w:sz="4" w:space="0" w:color="000000"/>
              <w:bottom w:val="single" w:sz="4" w:space="0" w:color="000000"/>
              <w:right w:val="single" w:sz="4" w:space="0" w:color="000000"/>
            </w:tcBorders>
          </w:tcPr>
          <w:p w14:paraId="30ADF3B7" w14:textId="77777777" w:rsidR="00B50FD4" w:rsidRDefault="00086566">
            <w:pPr>
              <w:widowControl w:val="0"/>
              <w:spacing w:line="252" w:lineRule="auto"/>
            </w:pPr>
            <w:r>
              <w:rPr>
                <w:szCs w:val="24"/>
                <w:lang w:eastAsia="lt-LT"/>
              </w:rPr>
              <w:t>1.1.2.1.</w:t>
            </w:r>
            <w:r>
              <w:t xml:space="preserve"> Ne mažiau kaip penki mokyklos organizuojami renginiai užregistruojami SKU modelio informacinėje sistemoje.</w:t>
            </w:r>
          </w:p>
          <w:p w14:paraId="1C6B7439" w14:textId="77777777" w:rsidR="00B50FD4" w:rsidRDefault="00086566">
            <w:pPr>
              <w:widowControl w:val="0"/>
              <w:spacing w:line="252" w:lineRule="auto"/>
            </w:pPr>
            <w:r>
              <w:t>1.1.2.2. Ne mažiau 25 mokiniai dalyvauja SKU veikloje.</w:t>
            </w:r>
          </w:p>
          <w:p w14:paraId="61565FC9" w14:textId="77777777" w:rsidR="00B50FD4" w:rsidRDefault="00B50FD4">
            <w:pPr>
              <w:widowControl w:val="0"/>
              <w:shd w:val="clear" w:color="auto" w:fill="FFFFFF"/>
              <w:spacing w:line="252" w:lineRule="auto"/>
              <w:jc w:val="both"/>
              <w:rPr>
                <w:color w:val="0070C0"/>
                <w:szCs w:val="24"/>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9A57AE2" w14:textId="77777777" w:rsidR="00B50FD4" w:rsidRDefault="00086566">
            <w:pPr>
              <w:widowControl w:val="0"/>
              <w:spacing w:line="252" w:lineRule="auto"/>
            </w:pPr>
            <w:r>
              <w:rPr>
                <w:szCs w:val="24"/>
                <w:lang w:eastAsia="lt-LT"/>
              </w:rPr>
              <w:t xml:space="preserve">1.1.2.1.1. </w:t>
            </w:r>
            <w:r>
              <w:rPr>
                <w:szCs w:val="24"/>
              </w:rPr>
              <w:t xml:space="preserve">Septyni mokyklos organizuojami renginiai buvo įtraukti </w:t>
            </w:r>
            <w:r>
              <w:t>SKU modelio informacinėje sistemoje.</w:t>
            </w:r>
          </w:p>
          <w:p w14:paraId="6C681A46" w14:textId="77777777" w:rsidR="00B50FD4" w:rsidRDefault="00B50FD4">
            <w:pPr>
              <w:widowControl w:val="0"/>
              <w:spacing w:line="252" w:lineRule="auto"/>
            </w:pPr>
          </w:p>
          <w:p w14:paraId="70C4D807" w14:textId="77777777" w:rsidR="00B50FD4" w:rsidRDefault="00B50FD4">
            <w:pPr>
              <w:widowControl w:val="0"/>
              <w:spacing w:line="252" w:lineRule="auto"/>
            </w:pPr>
          </w:p>
          <w:p w14:paraId="4AA07443" w14:textId="77777777" w:rsidR="00B50FD4" w:rsidRDefault="00086566">
            <w:pPr>
              <w:widowControl w:val="0"/>
              <w:rPr>
                <w:szCs w:val="24"/>
              </w:rPr>
            </w:pPr>
            <w:r>
              <w:t xml:space="preserve">1.1.2.2.1. </w:t>
            </w:r>
            <w:r>
              <w:rPr>
                <w:szCs w:val="24"/>
              </w:rPr>
              <w:t xml:space="preserve">25 mokiniai dalyvavo </w:t>
            </w:r>
            <w:r>
              <w:t>SKU</w:t>
            </w:r>
            <w:r>
              <w:rPr>
                <w:szCs w:val="24"/>
              </w:rPr>
              <w:t xml:space="preserve"> modelio veiklose.</w:t>
            </w:r>
          </w:p>
          <w:p w14:paraId="08990197" w14:textId="77777777" w:rsidR="00B50FD4" w:rsidRDefault="00B50FD4">
            <w:pPr>
              <w:widowControl w:val="0"/>
              <w:spacing w:line="252" w:lineRule="auto"/>
              <w:rPr>
                <w:szCs w:val="24"/>
                <w:lang w:eastAsia="lt-LT"/>
              </w:rPr>
            </w:pPr>
          </w:p>
        </w:tc>
      </w:tr>
      <w:tr w:rsidR="00B50FD4" w14:paraId="37B4E6DC" w14:textId="77777777">
        <w:trPr>
          <w:trHeight w:val="516"/>
        </w:trPr>
        <w:tc>
          <w:tcPr>
            <w:tcW w:w="2463" w:type="dxa"/>
            <w:vMerge/>
            <w:tcBorders>
              <w:top w:val="single" w:sz="4" w:space="0" w:color="000000"/>
              <w:left w:val="single" w:sz="4" w:space="0" w:color="000000"/>
              <w:bottom w:val="single" w:sz="4" w:space="0" w:color="000000"/>
              <w:right w:val="single" w:sz="4" w:space="0" w:color="000000"/>
            </w:tcBorders>
            <w:vAlign w:val="center"/>
          </w:tcPr>
          <w:p w14:paraId="2923889D" w14:textId="77777777" w:rsidR="00B50FD4" w:rsidRDefault="00B50FD4">
            <w:pPr>
              <w:widowControl w:val="0"/>
              <w:spacing w:line="252" w:lineRule="auto"/>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533CC2BB" w14:textId="77777777" w:rsidR="00B50FD4" w:rsidRDefault="00086566">
            <w:pPr>
              <w:widowControl w:val="0"/>
              <w:spacing w:line="252" w:lineRule="auto"/>
            </w:pPr>
            <w:r>
              <w:rPr>
                <w:szCs w:val="24"/>
                <w:lang w:eastAsia="lt-LT"/>
              </w:rPr>
              <w:t xml:space="preserve">1.1.3. Įgyvendintas „Dagilėlio“ dainavimo mokyklos </w:t>
            </w:r>
            <w:r>
              <w:t xml:space="preserve">gabių ir talentingų mokinių programos priemonių planas </w:t>
            </w:r>
          </w:p>
          <w:p w14:paraId="5D0755A6" w14:textId="77777777" w:rsidR="00B50FD4" w:rsidRDefault="00B50FD4">
            <w:pPr>
              <w:widowControl w:val="0"/>
              <w:spacing w:line="252" w:lineRule="auto"/>
              <w:rPr>
                <w:szCs w:val="24"/>
                <w:lang w:eastAsia="lt-LT"/>
              </w:rPr>
            </w:pPr>
          </w:p>
        </w:tc>
        <w:tc>
          <w:tcPr>
            <w:tcW w:w="2552" w:type="dxa"/>
            <w:tcBorders>
              <w:top w:val="single" w:sz="4" w:space="0" w:color="000000"/>
              <w:left w:val="single" w:sz="4" w:space="0" w:color="000000"/>
              <w:bottom w:val="single" w:sz="4" w:space="0" w:color="000000"/>
              <w:right w:val="single" w:sz="4" w:space="0" w:color="000000"/>
            </w:tcBorders>
          </w:tcPr>
          <w:p w14:paraId="7D6DB9B6" w14:textId="77777777" w:rsidR="00B50FD4" w:rsidRDefault="00086566">
            <w:pPr>
              <w:widowControl w:val="0"/>
              <w:spacing w:line="252" w:lineRule="auto"/>
            </w:pPr>
            <w:r>
              <w:t>1.1.3.1. Ne mažiau kaip 5 mokiniams skiriamas pagilintas dalyko mokymas.</w:t>
            </w:r>
          </w:p>
          <w:p w14:paraId="757A7758" w14:textId="77777777" w:rsidR="00B50FD4" w:rsidRDefault="00086566">
            <w:pPr>
              <w:widowControl w:val="0"/>
              <w:spacing w:line="252" w:lineRule="auto"/>
            </w:pPr>
            <w:r>
              <w:t xml:space="preserve">1.1.3.2. Mokiniui skirtos ne mažiau kaip 2 individualios konsultacijos per mėnesį </w:t>
            </w:r>
            <w:r>
              <w:rPr>
                <w:szCs w:val="24"/>
                <w:lang w:eastAsia="lt-LT"/>
              </w:rPr>
              <w:t>pagal poreikį.</w:t>
            </w:r>
          </w:p>
        </w:tc>
        <w:tc>
          <w:tcPr>
            <w:tcW w:w="2976" w:type="dxa"/>
            <w:tcBorders>
              <w:top w:val="single" w:sz="4" w:space="0" w:color="000000"/>
              <w:left w:val="single" w:sz="4" w:space="0" w:color="000000"/>
              <w:bottom w:val="single" w:sz="4" w:space="0" w:color="000000"/>
              <w:right w:val="single" w:sz="4" w:space="0" w:color="000000"/>
            </w:tcBorders>
          </w:tcPr>
          <w:p w14:paraId="76417176" w14:textId="77777777" w:rsidR="00B50FD4" w:rsidRDefault="00086566">
            <w:pPr>
              <w:widowControl w:val="0"/>
              <w:rPr>
                <w:szCs w:val="24"/>
              </w:rPr>
            </w:pPr>
            <w:r>
              <w:t xml:space="preserve">1.1.3.1.1. </w:t>
            </w:r>
            <w:r>
              <w:rPr>
                <w:szCs w:val="24"/>
                <w:lang w:eastAsia="lt-LT"/>
              </w:rPr>
              <w:t>20-čiai</w:t>
            </w:r>
            <w:r>
              <w:rPr>
                <w:szCs w:val="24"/>
              </w:rPr>
              <w:t xml:space="preserve"> mokinių skirtas pagilintas dalyko mokymas.</w:t>
            </w:r>
          </w:p>
          <w:p w14:paraId="47AABDDE" w14:textId="77777777" w:rsidR="00B50FD4" w:rsidRDefault="00B50FD4">
            <w:pPr>
              <w:widowControl w:val="0"/>
              <w:spacing w:line="252" w:lineRule="auto"/>
            </w:pPr>
          </w:p>
          <w:p w14:paraId="7C42CD2E" w14:textId="77777777" w:rsidR="00B50FD4" w:rsidRDefault="00086566">
            <w:pPr>
              <w:widowControl w:val="0"/>
              <w:rPr>
                <w:szCs w:val="24"/>
                <w:lang w:eastAsia="lt-LT"/>
              </w:rPr>
            </w:pPr>
            <w:r>
              <w:t xml:space="preserve">1.1.3.2.1. </w:t>
            </w:r>
            <w:r>
              <w:rPr>
                <w:szCs w:val="24"/>
              </w:rPr>
              <w:t>Mokiniui buvo skirtos 2-3 individualios konsultacijos per mėnesį</w:t>
            </w:r>
            <w:r>
              <w:rPr>
                <w:szCs w:val="24"/>
                <w:lang w:eastAsia="lt-LT"/>
              </w:rPr>
              <w:t>.</w:t>
            </w:r>
          </w:p>
          <w:p w14:paraId="29C64E41" w14:textId="77777777" w:rsidR="00B50FD4" w:rsidRDefault="00B50FD4">
            <w:pPr>
              <w:widowControl w:val="0"/>
              <w:spacing w:line="252" w:lineRule="auto"/>
            </w:pPr>
          </w:p>
        </w:tc>
      </w:tr>
      <w:tr w:rsidR="00B50FD4" w14:paraId="1A1076C9" w14:textId="77777777">
        <w:trPr>
          <w:trHeight w:val="516"/>
        </w:trPr>
        <w:tc>
          <w:tcPr>
            <w:tcW w:w="2463" w:type="dxa"/>
            <w:vMerge/>
            <w:tcBorders>
              <w:top w:val="single" w:sz="4" w:space="0" w:color="000000"/>
              <w:left w:val="single" w:sz="4" w:space="0" w:color="000000"/>
              <w:bottom w:val="single" w:sz="4" w:space="0" w:color="000000"/>
              <w:right w:val="single" w:sz="4" w:space="0" w:color="000000"/>
            </w:tcBorders>
            <w:vAlign w:val="center"/>
          </w:tcPr>
          <w:p w14:paraId="32095832" w14:textId="77777777" w:rsidR="00B50FD4" w:rsidRDefault="00B50FD4">
            <w:pPr>
              <w:widowControl w:val="0"/>
              <w:spacing w:line="252" w:lineRule="auto"/>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2B893A93" w14:textId="77777777" w:rsidR="00B50FD4" w:rsidRDefault="00086566">
            <w:pPr>
              <w:widowControl w:val="0"/>
              <w:spacing w:line="252" w:lineRule="auto"/>
            </w:pPr>
            <w:r>
              <w:rPr>
                <w:szCs w:val="24"/>
                <w:lang w:eastAsia="lt-LT"/>
              </w:rPr>
              <w:t>1.1.4. Užtikrinta mokinių  ugdymosi pasiekimų ir pažangos priežiūra.</w:t>
            </w:r>
          </w:p>
          <w:p w14:paraId="4A98ED06" w14:textId="77777777" w:rsidR="00B50FD4" w:rsidRDefault="00B50FD4">
            <w:pPr>
              <w:widowControl w:val="0"/>
              <w:spacing w:line="252" w:lineRule="auto"/>
            </w:pPr>
          </w:p>
          <w:p w14:paraId="67C9CDED" w14:textId="77777777" w:rsidR="00B50FD4" w:rsidRDefault="00B50FD4">
            <w:pPr>
              <w:pStyle w:val="Sraopastraipa"/>
              <w:widowControl w:val="0"/>
              <w:shd w:val="clear" w:color="auto" w:fill="FFFFFF"/>
              <w:spacing w:line="252" w:lineRule="auto"/>
              <w:jc w:val="both"/>
            </w:pPr>
          </w:p>
          <w:p w14:paraId="43EDF9A1" w14:textId="77777777" w:rsidR="00B50FD4" w:rsidRDefault="00B50FD4">
            <w:pPr>
              <w:pStyle w:val="Sraopastraipa"/>
              <w:widowControl w:val="0"/>
              <w:shd w:val="clear" w:color="auto" w:fill="FFFFFF"/>
              <w:spacing w:line="252" w:lineRule="auto"/>
              <w:jc w:val="both"/>
              <w:rPr>
                <w:szCs w:val="24"/>
                <w:lang w:eastAsia="lt-LT"/>
              </w:rPr>
            </w:pPr>
          </w:p>
        </w:tc>
        <w:tc>
          <w:tcPr>
            <w:tcW w:w="2552" w:type="dxa"/>
            <w:tcBorders>
              <w:top w:val="single" w:sz="4" w:space="0" w:color="000000"/>
              <w:left w:val="single" w:sz="4" w:space="0" w:color="000000"/>
              <w:bottom w:val="single" w:sz="4" w:space="0" w:color="000000"/>
              <w:right w:val="single" w:sz="4" w:space="0" w:color="000000"/>
            </w:tcBorders>
          </w:tcPr>
          <w:p w14:paraId="1B8E6AFC" w14:textId="77777777" w:rsidR="00B50FD4" w:rsidRDefault="00086566">
            <w:pPr>
              <w:widowControl w:val="0"/>
              <w:spacing w:line="252" w:lineRule="auto"/>
              <w:rPr>
                <w:szCs w:val="24"/>
                <w:lang w:eastAsia="lt-LT"/>
              </w:rPr>
            </w:pPr>
            <w:r>
              <w:t xml:space="preserve">1.1.4.1. </w:t>
            </w:r>
            <w:r>
              <w:rPr>
                <w:szCs w:val="24"/>
                <w:lang w:eastAsia="lt-LT"/>
              </w:rPr>
              <w:t>Ne mažiau kaip du kartus per mokslo metus, kiekvieno mokinio asmeninės ūgties poreikis tenkinamas pasirinktinai dalyvaujant koncertuose, festivaliuose, konkursuose.</w:t>
            </w:r>
          </w:p>
          <w:p w14:paraId="41AB02B0" w14:textId="77777777" w:rsidR="00B50FD4" w:rsidRDefault="00086566">
            <w:pPr>
              <w:widowControl w:val="0"/>
              <w:spacing w:line="252" w:lineRule="auto"/>
              <w:rPr>
                <w:szCs w:val="24"/>
                <w:lang w:eastAsia="lt-LT"/>
              </w:rPr>
            </w:pPr>
            <w:r>
              <w:t>1.1.4.2. Mokiniai ir mokyklos kolektyvai (chorai, ansambliai) dalyvauja ne mažiau kaip 30 miesto, šalies ir tarptautinių konkursų, festivalių, koncertų.</w:t>
            </w:r>
            <w:r>
              <w:rPr>
                <w:szCs w:val="24"/>
                <w:lang w:eastAsia="lt-LT"/>
              </w:rPr>
              <w:t xml:space="preserve"> </w:t>
            </w:r>
          </w:p>
          <w:p w14:paraId="5892FC2B" w14:textId="77777777" w:rsidR="00B50FD4" w:rsidRDefault="00B50FD4">
            <w:pPr>
              <w:widowControl w:val="0"/>
              <w:spacing w:line="252" w:lineRule="auto"/>
            </w:pPr>
          </w:p>
          <w:p w14:paraId="19E0DC7C" w14:textId="77777777" w:rsidR="00B50FD4" w:rsidRDefault="00B50FD4">
            <w:pPr>
              <w:widowControl w:val="0"/>
              <w:spacing w:line="252" w:lineRule="auto"/>
            </w:pPr>
          </w:p>
          <w:p w14:paraId="627732DF" w14:textId="77777777" w:rsidR="00B50FD4" w:rsidRDefault="00B50FD4">
            <w:pPr>
              <w:widowControl w:val="0"/>
              <w:spacing w:line="252" w:lineRule="auto"/>
            </w:pPr>
          </w:p>
          <w:p w14:paraId="11E78D33" w14:textId="77777777" w:rsidR="00B50FD4" w:rsidRDefault="00B50FD4">
            <w:pPr>
              <w:widowControl w:val="0"/>
              <w:spacing w:line="252" w:lineRule="auto"/>
            </w:pPr>
          </w:p>
          <w:p w14:paraId="7B209E7D" w14:textId="77777777" w:rsidR="00B50FD4" w:rsidRDefault="00B50FD4">
            <w:pPr>
              <w:widowControl w:val="0"/>
              <w:spacing w:line="252" w:lineRule="auto"/>
            </w:pPr>
          </w:p>
          <w:p w14:paraId="2D6D0DC2" w14:textId="77777777" w:rsidR="00B50FD4" w:rsidRDefault="00B50FD4">
            <w:pPr>
              <w:widowControl w:val="0"/>
              <w:spacing w:line="252" w:lineRule="auto"/>
            </w:pPr>
          </w:p>
          <w:p w14:paraId="4BB59821" w14:textId="77777777" w:rsidR="00B50FD4" w:rsidRDefault="00B50FD4">
            <w:pPr>
              <w:widowControl w:val="0"/>
              <w:spacing w:line="252" w:lineRule="auto"/>
            </w:pPr>
          </w:p>
          <w:p w14:paraId="1099FCDD" w14:textId="77777777" w:rsidR="00B50FD4" w:rsidRDefault="00B50FD4">
            <w:pPr>
              <w:widowControl w:val="0"/>
              <w:spacing w:line="252" w:lineRule="auto"/>
            </w:pPr>
          </w:p>
          <w:p w14:paraId="7E8659B6" w14:textId="77777777" w:rsidR="00B50FD4" w:rsidRDefault="00B50FD4">
            <w:pPr>
              <w:widowControl w:val="0"/>
              <w:spacing w:line="252" w:lineRule="auto"/>
            </w:pPr>
          </w:p>
          <w:p w14:paraId="032C9A80" w14:textId="77777777" w:rsidR="00B50FD4" w:rsidRDefault="00B50FD4">
            <w:pPr>
              <w:widowControl w:val="0"/>
              <w:spacing w:line="252" w:lineRule="auto"/>
            </w:pPr>
          </w:p>
          <w:p w14:paraId="612FCBE2" w14:textId="77777777" w:rsidR="00B50FD4" w:rsidRDefault="00B50FD4">
            <w:pPr>
              <w:widowControl w:val="0"/>
              <w:spacing w:line="252" w:lineRule="auto"/>
            </w:pPr>
          </w:p>
          <w:p w14:paraId="01AD7D77" w14:textId="77777777" w:rsidR="00B50FD4" w:rsidRDefault="00B50FD4">
            <w:pPr>
              <w:widowControl w:val="0"/>
              <w:spacing w:line="252" w:lineRule="auto"/>
            </w:pPr>
          </w:p>
          <w:p w14:paraId="77B2F8F9" w14:textId="77777777" w:rsidR="00B50FD4" w:rsidRDefault="00B50FD4">
            <w:pPr>
              <w:widowControl w:val="0"/>
              <w:spacing w:line="252" w:lineRule="auto"/>
            </w:pPr>
          </w:p>
          <w:p w14:paraId="280651E3" w14:textId="77777777" w:rsidR="00B50FD4" w:rsidRDefault="00B50FD4">
            <w:pPr>
              <w:widowControl w:val="0"/>
              <w:spacing w:line="252" w:lineRule="auto"/>
            </w:pPr>
          </w:p>
          <w:p w14:paraId="15802B63" w14:textId="77777777" w:rsidR="00B50FD4" w:rsidRDefault="00B50FD4">
            <w:pPr>
              <w:widowControl w:val="0"/>
              <w:spacing w:line="252" w:lineRule="auto"/>
            </w:pPr>
          </w:p>
          <w:p w14:paraId="710D3819" w14:textId="77777777" w:rsidR="00B50FD4" w:rsidRDefault="00086566">
            <w:pPr>
              <w:widowControl w:val="0"/>
              <w:spacing w:line="252" w:lineRule="auto"/>
              <w:rPr>
                <w:szCs w:val="24"/>
                <w:lang w:eastAsia="lt-LT"/>
              </w:rPr>
            </w:pPr>
            <w:r>
              <w:t xml:space="preserve">1.1.4.3. </w:t>
            </w:r>
            <w:r>
              <w:rPr>
                <w:szCs w:val="24"/>
                <w:lang w:eastAsia="lt-LT"/>
              </w:rPr>
              <w:t>Ne mažiau kaip 10 mokinių tampa</w:t>
            </w:r>
            <w:r>
              <w:t xml:space="preserve"> šalies ir tarptautinių </w:t>
            </w:r>
            <w:r>
              <w:rPr>
                <w:szCs w:val="24"/>
                <w:lang w:eastAsia="lt-LT"/>
              </w:rPr>
              <w:t>konkursų laureatais.</w:t>
            </w:r>
          </w:p>
          <w:p w14:paraId="232E0DB2" w14:textId="77777777" w:rsidR="00B50FD4" w:rsidRDefault="00B50FD4">
            <w:pPr>
              <w:widowControl w:val="0"/>
              <w:spacing w:line="252" w:lineRule="auto"/>
            </w:pPr>
          </w:p>
          <w:p w14:paraId="38D02DD2" w14:textId="77777777" w:rsidR="00B50FD4" w:rsidRDefault="00086566">
            <w:pPr>
              <w:widowControl w:val="0"/>
              <w:spacing w:line="252" w:lineRule="auto"/>
              <w:rPr>
                <w:szCs w:val="24"/>
                <w:lang w:eastAsia="lt-LT"/>
              </w:rPr>
            </w:pPr>
            <w:r>
              <w:t xml:space="preserve">1.1.4.4. </w:t>
            </w:r>
            <w:r>
              <w:rPr>
                <w:szCs w:val="24"/>
                <w:lang w:eastAsia="lt-LT"/>
              </w:rPr>
              <w:t>Ne mažiau kai 2 kartus per metus vykdoma pasiekimų pokyčio refleksija.</w:t>
            </w:r>
          </w:p>
          <w:p w14:paraId="257AA80F" w14:textId="77777777" w:rsidR="00B50FD4" w:rsidRDefault="00B50FD4">
            <w:pPr>
              <w:widowControl w:val="0"/>
              <w:spacing w:line="252" w:lineRule="auto"/>
              <w:rPr>
                <w:szCs w:val="24"/>
                <w:lang w:eastAsia="lt-LT"/>
              </w:rPr>
            </w:pPr>
          </w:p>
          <w:p w14:paraId="6D8E07F6" w14:textId="77777777" w:rsidR="00B50FD4" w:rsidRDefault="00086566">
            <w:pPr>
              <w:widowControl w:val="0"/>
              <w:spacing w:line="252" w:lineRule="auto"/>
              <w:rPr>
                <w:szCs w:val="24"/>
                <w:lang w:eastAsia="lt-LT"/>
              </w:rPr>
            </w:pPr>
            <w:r>
              <w:rPr>
                <w:szCs w:val="24"/>
                <w:lang w:eastAsia="lt-LT"/>
              </w:rPr>
              <w:t>1.1.4.5. 100 proc. mokinių programai pasibaigus padaro pažangą,  perkeliami į aukštesnę klasę ir tęsia  ugdymą (</w:t>
            </w:r>
            <w:proofErr w:type="spellStart"/>
            <w:r>
              <w:rPr>
                <w:szCs w:val="24"/>
                <w:lang w:eastAsia="lt-LT"/>
              </w:rPr>
              <w:t>si</w:t>
            </w:r>
            <w:proofErr w:type="spellEnd"/>
            <w:r>
              <w:rPr>
                <w:szCs w:val="24"/>
                <w:lang w:eastAsia="lt-LT"/>
              </w:rPr>
              <w:t xml:space="preserve">) aukštesniu lygiu.  </w:t>
            </w:r>
          </w:p>
        </w:tc>
        <w:tc>
          <w:tcPr>
            <w:tcW w:w="2976" w:type="dxa"/>
            <w:tcBorders>
              <w:top w:val="single" w:sz="4" w:space="0" w:color="000000"/>
              <w:left w:val="single" w:sz="4" w:space="0" w:color="000000"/>
              <w:bottom w:val="single" w:sz="4" w:space="0" w:color="000000"/>
              <w:right w:val="single" w:sz="4" w:space="0" w:color="000000"/>
            </w:tcBorders>
          </w:tcPr>
          <w:p w14:paraId="7CD45143" w14:textId="77777777" w:rsidR="00B50FD4" w:rsidRDefault="00086566">
            <w:pPr>
              <w:widowControl w:val="0"/>
              <w:spacing w:line="252" w:lineRule="auto"/>
              <w:rPr>
                <w:szCs w:val="24"/>
                <w:lang w:eastAsia="lt-LT"/>
              </w:rPr>
            </w:pPr>
            <w:r>
              <w:t>1.1.4.1.1. K</w:t>
            </w:r>
            <w:r>
              <w:rPr>
                <w:szCs w:val="24"/>
                <w:lang w:eastAsia="lt-LT"/>
              </w:rPr>
              <w:t>iekvieno mokinio asmeninės ūgties poreikis buvo tenkinamas 2-5 kartus per mokslo metus dalyvaujant koncertuose, festivaliuose, konkursuose.</w:t>
            </w:r>
          </w:p>
          <w:p w14:paraId="783E82EE" w14:textId="77777777" w:rsidR="00B50FD4" w:rsidRDefault="00B50FD4">
            <w:pPr>
              <w:widowControl w:val="0"/>
              <w:spacing w:line="252" w:lineRule="auto"/>
              <w:rPr>
                <w:szCs w:val="24"/>
                <w:lang w:eastAsia="lt-LT"/>
              </w:rPr>
            </w:pPr>
          </w:p>
          <w:p w14:paraId="1131CD97" w14:textId="77777777" w:rsidR="00B50FD4" w:rsidRDefault="00B50FD4">
            <w:pPr>
              <w:widowControl w:val="0"/>
              <w:spacing w:line="252" w:lineRule="auto"/>
              <w:rPr>
                <w:szCs w:val="24"/>
                <w:lang w:eastAsia="lt-LT"/>
              </w:rPr>
            </w:pPr>
          </w:p>
          <w:p w14:paraId="3EA8C756" w14:textId="77777777" w:rsidR="00B50FD4" w:rsidRDefault="00B50FD4">
            <w:pPr>
              <w:widowControl w:val="0"/>
              <w:spacing w:line="252" w:lineRule="auto"/>
              <w:rPr>
                <w:szCs w:val="24"/>
                <w:lang w:eastAsia="lt-LT"/>
              </w:rPr>
            </w:pPr>
          </w:p>
          <w:p w14:paraId="6BF411E5" w14:textId="77777777" w:rsidR="00B50FD4" w:rsidRDefault="00B50FD4">
            <w:pPr>
              <w:widowControl w:val="0"/>
              <w:spacing w:line="252" w:lineRule="auto"/>
              <w:rPr>
                <w:szCs w:val="24"/>
                <w:lang w:eastAsia="lt-LT"/>
              </w:rPr>
            </w:pPr>
          </w:p>
          <w:p w14:paraId="0D5F6E5D" w14:textId="77777777" w:rsidR="00B50FD4" w:rsidRDefault="00B50FD4">
            <w:pPr>
              <w:widowControl w:val="0"/>
              <w:spacing w:line="252" w:lineRule="auto"/>
              <w:rPr>
                <w:szCs w:val="24"/>
                <w:lang w:eastAsia="lt-LT"/>
              </w:rPr>
            </w:pPr>
          </w:p>
          <w:p w14:paraId="2119961E" w14:textId="77777777" w:rsidR="00B50FD4" w:rsidRDefault="00086566">
            <w:pPr>
              <w:widowControl w:val="0"/>
              <w:spacing w:line="252" w:lineRule="auto"/>
              <w:rPr>
                <w:szCs w:val="24"/>
              </w:rPr>
            </w:pPr>
            <w:r>
              <w:t>1.1.4.2.1. Mokiniai ir mokyklos kolektyvai (chorai, ansambliai) dalyvavo 22-juose konkursuose (9</w:t>
            </w:r>
            <w:r>
              <w:rPr>
                <w:szCs w:val="24"/>
              </w:rPr>
              <w:t xml:space="preserve"> tarptautiniuose konkursuose, 16 respublikinių (regiono) ir 6 miesto konkursuose); </w:t>
            </w:r>
          </w:p>
          <w:p w14:paraId="6DA0B671" w14:textId="77777777" w:rsidR="00B50FD4" w:rsidRDefault="00086566">
            <w:pPr>
              <w:widowControl w:val="0"/>
            </w:pPr>
            <w:r>
              <w:t xml:space="preserve">1.1.4.2.2. Mokiniai ir mokyklos kolektyvai (chorai, ansambliai) dalyvavo 17-koje festivalių ir 5-iuose projektuose;  </w:t>
            </w:r>
          </w:p>
          <w:p w14:paraId="4983FA12" w14:textId="77777777" w:rsidR="00B50FD4" w:rsidRDefault="00086566">
            <w:pPr>
              <w:widowControl w:val="0"/>
            </w:pPr>
            <w:r>
              <w:t xml:space="preserve">1.1.4.2.3. Mokiniai ir mokyklos kolektyvai (chorai, ansambliai) dalyvavo 2-jose koncertinėse kelionėse užsienyje ir </w:t>
            </w:r>
            <w:r>
              <w:rPr>
                <w:szCs w:val="24"/>
              </w:rPr>
              <w:t xml:space="preserve">12-koje koncertinių kelionių Lietuvoje. Koncertavo </w:t>
            </w:r>
            <w:r>
              <w:t>daugiau nei 40-tyje koncertų.</w:t>
            </w:r>
          </w:p>
          <w:p w14:paraId="671D6977" w14:textId="77777777" w:rsidR="00B50FD4" w:rsidRDefault="00086566">
            <w:pPr>
              <w:widowControl w:val="0"/>
              <w:spacing w:line="252" w:lineRule="auto"/>
              <w:rPr>
                <w:szCs w:val="24"/>
                <w:lang w:eastAsia="lt-LT"/>
              </w:rPr>
            </w:pPr>
            <w:r>
              <w:t xml:space="preserve">1.1.4.3.1. </w:t>
            </w:r>
            <w:r>
              <w:rPr>
                <w:bCs/>
              </w:rPr>
              <w:t>114</w:t>
            </w:r>
            <w:r>
              <w:rPr>
                <w:bCs/>
                <w:szCs w:val="24"/>
                <w:lang w:eastAsia="lt-LT"/>
              </w:rPr>
              <w:t xml:space="preserve"> </w:t>
            </w:r>
            <w:r>
              <w:rPr>
                <w:szCs w:val="24"/>
                <w:lang w:eastAsia="lt-LT"/>
              </w:rPr>
              <w:t>mokinių tapo</w:t>
            </w:r>
            <w:r>
              <w:t xml:space="preserve"> šalies ir tarptautinių </w:t>
            </w:r>
            <w:r>
              <w:rPr>
                <w:szCs w:val="24"/>
                <w:lang w:eastAsia="lt-LT"/>
              </w:rPr>
              <w:t>konkursų laureatais.</w:t>
            </w:r>
          </w:p>
          <w:p w14:paraId="6E63EDC4" w14:textId="77777777" w:rsidR="00B50FD4" w:rsidRDefault="00B50FD4">
            <w:pPr>
              <w:widowControl w:val="0"/>
              <w:spacing w:line="252" w:lineRule="auto"/>
              <w:rPr>
                <w:szCs w:val="24"/>
                <w:lang w:eastAsia="lt-LT"/>
              </w:rPr>
            </w:pPr>
          </w:p>
          <w:p w14:paraId="0AA57BDB" w14:textId="77777777" w:rsidR="00B50FD4" w:rsidRDefault="00B50FD4">
            <w:pPr>
              <w:widowControl w:val="0"/>
              <w:spacing w:line="252" w:lineRule="auto"/>
              <w:rPr>
                <w:szCs w:val="24"/>
                <w:lang w:eastAsia="lt-LT"/>
              </w:rPr>
            </w:pPr>
          </w:p>
          <w:p w14:paraId="098D3995" w14:textId="77777777" w:rsidR="00B50FD4" w:rsidRDefault="00086566">
            <w:pPr>
              <w:widowControl w:val="0"/>
              <w:rPr>
                <w:szCs w:val="24"/>
                <w:lang w:eastAsia="lt-LT"/>
              </w:rPr>
            </w:pPr>
            <w:r>
              <w:t>1.1.4.4.1. P</w:t>
            </w:r>
            <w:r>
              <w:rPr>
                <w:szCs w:val="24"/>
                <w:lang w:eastAsia="lt-LT"/>
              </w:rPr>
              <w:t>asiekimų pokyčio refleksija vykdoma</w:t>
            </w:r>
            <w:r>
              <w:rPr>
                <w:szCs w:val="24"/>
              </w:rPr>
              <w:t xml:space="preserve"> du </w:t>
            </w:r>
            <w:r>
              <w:rPr>
                <w:szCs w:val="24"/>
                <w:lang w:eastAsia="lt-LT"/>
              </w:rPr>
              <w:t>kartus per metus: sausio ir gegužės mėn.</w:t>
            </w:r>
          </w:p>
          <w:p w14:paraId="09E6C560" w14:textId="77777777" w:rsidR="00B50FD4" w:rsidRDefault="00B50FD4">
            <w:pPr>
              <w:widowControl w:val="0"/>
              <w:spacing w:line="252" w:lineRule="auto"/>
              <w:rPr>
                <w:szCs w:val="24"/>
                <w:lang w:eastAsia="lt-LT"/>
              </w:rPr>
            </w:pPr>
          </w:p>
          <w:p w14:paraId="752EA8D9" w14:textId="77777777" w:rsidR="00B50FD4" w:rsidRDefault="00086566">
            <w:pPr>
              <w:widowControl w:val="0"/>
              <w:spacing w:line="252" w:lineRule="auto"/>
            </w:pPr>
            <w:r>
              <w:rPr>
                <w:szCs w:val="24"/>
                <w:lang w:eastAsia="lt-LT"/>
              </w:rPr>
              <w:t>1.1.4.5.1. 100 proc. mokinių programai pasibaigus padarė pažangą,  buvo perkelti į aukštesnę klasę ir tęsia  ugdymą(</w:t>
            </w:r>
            <w:proofErr w:type="spellStart"/>
            <w:r>
              <w:rPr>
                <w:szCs w:val="24"/>
                <w:lang w:eastAsia="lt-LT"/>
              </w:rPr>
              <w:t>si</w:t>
            </w:r>
            <w:proofErr w:type="spellEnd"/>
            <w:r>
              <w:rPr>
                <w:szCs w:val="24"/>
                <w:lang w:eastAsia="lt-LT"/>
              </w:rPr>
              <w:t xml:space="preserve">) aukštesniu lygiu.  </w:t>
            </w:r>
          </w:p>
        </w:tc>
      </w:tr>
      <w:tr w:rsidR="00B50FD4" w14:paraId="7B78E33D" w14:textId="77777777">
        <w:trPr>
          <w:trHeight w:val="2696"/>
        </w:trPr>
        <w:tc>
          <w:tcPr>
            <w:tcW w:w="2463" w:type="dxa"/>
            <w:vMerge w:val="restart"/>
            <w:tcBorders>
              <w:top w:val="single" w:sz="4" w:space="0" w:color="000000"/>
              <w:left w:val="single" w:sz="4" w:space="0" w:color="000000"/>
              <w:bottom w:val="single" w:sz="4" w:space="0" w:color="000000"/>
              <w:right w:val="single" w:sz="4" w:space="0" w:color="000000"/>
            </w:tcBorders>
          </w:tcPr>
          <w:p w14:paraId="04A9AA81" w14:textId="77777777" w:rsidR="00B50FD4" w:rsidRDefault="00086566">
            <w:pPr>
              <w:widowControl w:val="0"/>
              <w:spacing w:line="252" w:lineRule="auto"/>
              <w:rPr>
                <w:szCs w:val="24"/>
                <w:lang w:eastAsia="lt-LT"/>
              </w:rPr>
            </w:pPr>
            <w:r>
              <w:rPr>
                <w:szCs w:val="24"/>
                <w:lang w:eastAsia="lt-LT"/>
              </w:rPr>
              <w:t>1.2. Tobulinti švietimo pagalbą stiprinant kiekvieno mokinio</w:t>
            </w:r>
            <w:r>
              <w:rPr>
                <w:color w:val="FF0000"/>
                <w:szCs w:val="24"/>
                <w:lang w:eastAsia="lt-LT"/>
              </w:rPr>
              <w:t xml:space="preserve"> </w:t>
            </w:r>
            <w:r>
              <w:rPr>
                <w:szCs w:val="24"/>
                <w:lang w:eastAsia="lt-LT"/>
              </w:rPr>
              <w:t>kompetencijų ugdymą (</w:t>
            </w:r>
            <w:proofErr w:type="spellStart"/>
            <w:r>
              <w:rPr>
                <w:szCs w:val="24"/>
                <w:lang w:eastAsia="lt-LT"/>
              </w:rPr>
              <w:t>si</w:t>
            </w:r>
            <w:proofErr w:type="spellEnd"/>
            <w:r>
              <w:rPr>
                <w:szCs w:val="24"/>
                <w:lang w:eastAsia="lt-LT"/>
              </w:rPr>
              <w:t>).</w:t>
            </w:r>
          </w:p>
          <w:p w14:paraId="7BFED427" w14:textId="77777777" w:rsidR="00B50FD4" w:rsidRDefault="00086566">
            <w:pPr>
              <w:widowControl w:val="0"/>
              <w:spacing w:line="252" w:lineRule="auto"/>
              <w:rPr>
                <w:szCs w:val="24"/>
                <w:lang w:eastAsia="lt-LT"/>
              </w:rPr>
            </w:pPr>
            <w:r>
              <w:rPr>
                <w:szCs w:val="24"/>
                <w:lang w:eastAsia="lt-LT"/>
              </w:rPr>
              <w:t>(Ugdymas(</w:t>
            </w:r>
            <w:proofErr w:type="spellStart"/>
            <w:r>
              <w:rPr>
                <w:szCs w:val="24"/>
                <w:lang w:eastAsia="lt-LT"/>
              </w:rPr>
              <w:t>is</w:t>
            </w:r>
            <w:proofErr w:type="spellEnd"/>
            <w:r>
              <w:rPr>
                <w:szCs w:val="24"/>
                <w:lang w:eastAsia="lt-LT"/>
              </w:rPr>
              <w:t>))</w:t>
            </w:r>
          </w:p>
          <w:p w14:paraId="7A1DCC55" w14:textId="77777777" w:rsidR="00B50FD4" w:rsidRDefault="00B50FD4">
            <w:pPr>
              <w:widowControl w:val="0"/>
              <w:spacing w:line="252" w:lineRule="auto"/>
              <w:rPr>
                <w:szCs w:val="24"/>
                <w:lang w:eastAsia="lt-LT"/>
              </w:rPr>
            </w:pPr>
          </w:p>
          <w:p w14:paraId="6434D5EF" w14:textId="77777777" w:rsidR="00B50FD4" w:rsidRDefault="00B50FD4">
            <w:pPr>
              <w:widowControl w:val="0"/>
              <w:spacing w:line="252" w:lineRule="auto"/>
              <w:rPr>
                <w:szCs w:val="24"/>
                <w:lang w:eastAsia="lt-LT"/>
              </w:rPr>
            </w:pPr>
          </w:p>
          <w:p w14:paraId="5A0011CE" w14:textId="77777777" w:rsidR="00B50FD4" w:rsidRDefault="00B50FD4">
            <w:pPr>
              <w:widowControl w:val="0"/>
              <w:spacing w:line="252" w:lineRule="auto"/>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4FB7FFD3" w14:textId="77777777" w:rsidR="00B50FD4" w:rsidRDefault="00086566">
            <w:pPr>
              <w:widowControl w:val="0"/>
              <w:spacing w:line="252" w:lineRule="auto"/>
            </w:pPr>
            <w:r>
              <w:t>1.2.1. Patobulinta švietimo pagalbos mokiniui teikimo sistema.</w:t>
            </w:r>
          </w:p>
          <w:p w14:paraId="60DE2262" w14:textId="77777777" w:rsidR="00B50FD4" w:rsidRDefault="00B50FD4">
            <w:pPr>
              <w:widowControl w:val="0"/>
              <w:spacing w:line="252" w:lineRule="auto"/>
            </w:pPr>
          </w:p>
          <w:p w14:paraId="44D9F68C" w14:textId="77777777" w:rsidR="00B50FD4" w:rsidRDefault="00B50FD4">
            <w:pPr>
              <w:widowControl w:val="0"/>
              <w:spacing w:line="252" w:lineRule="auto"/>
            </w:pPr>
          </w:p>
          <w:p w14:paraId="78D436BE" w14:textId="77777777" w:rsidR="00B50FD4" w:rsidRDefault="00B50FD4">
            <w:pPr>
              <w:widowControl w:val="0"/>
              <w:spacing w:line="252" w:lineRule="auto"/>
            </w:pPr>
          </w:p>
          <w:p w14:paraId="004507B8" w14:textId="77777777" w:rsidR="00B50FD4" w:rsidRDefault="00B50FD4">
            <w:pPr>
              <w:widowControl w:val="0"/>
              <w:spacing w:line="252" w:lineRule="auto"/>
            </w:pPr>
          </w:p>
          <w:p w14:paraId="7345D883" w14:textId="77777777" w:rsidR="00B50FD4" w:rsidRDefault="00B50FD4">
            <w:pPr>
              <w:widowControl w:val="0"/>
              <w:spacing w:line="252" w:lineRule="auto"/>
            </w:pPr>
          </w:p>
          <w:p w14:paraId="598FFC0C" w14:textId="77777777" w:rsidR="00B50FD4" w:rsidRDefault="00B50FD4">
            <w:pPr>
              <w:widowControl w:val="0"/>
              <w:spacing w:line="252" w:lineRule="auto"/>
            </w:pPr>
          </w:p>
        </w:tc>
        <w:tc>
          <w:tcPr>
            <w:tcW w:w="2552" w:type="dxa"/>
            <w:tcBorders>
              <w:top w:val="single" w:sz="4" w:space="0" w:color="000000"/>
              <w:left w:val="single" w:sz="4" w:space="0" w:color="000000"/>
              <w:bottom w:val="single" w:sz="4" w:space="0" w:color="000000"/>
              <w:right w:val="single" w:sz="4" w:space="0" w:color="000000"/>
            </w:tcBorders>
          </w:tcPr>
          <w:p w14:paraId="03C53427" w14:textId="77777777" w:rsidR="00B50FD4" w:rsidRDefault="00086566">
            <w:pPr>
              <w:widowControl w:val="0"/>
              <w:spacing w:line="252" w:lineRule="auto"/>
            </w:pPr>
            <w:r>
              <w:t>1.2.1.1. Suburta darbo grupė ir parengtas atnaujintas švietimo pagalbos mokiniui teikimo tvarkos aprašas.</w:t>
            </w:r>
          </w:p>
          <w:p w14:paraId="3F6E5CD6" w14:textId="77777777" w:rsidR="00B50FD4" w:rsidRDefault="00086566">
            <w:pPr>
              <w:widowControl w:val="0"/>
              <w:spacing w:line="252" w:lineRule="auto"/>
            </w:pPr>
            <w:r>
              <w:t xml:space="preserve">1.2.1.2. Susitarta dėl švietimo pagalbos teikimo plano, užtikrinančio sisteminę mokymosi pagalbą spec. poreikių vaikams, rengimo. </w:t>
            </w:r>
          </w:p>
        </w:tc>
        <w:tc>
          <w:tcPr>
            <w:tcW w:w="2976" w:type="dxa"/>
            <w:tcBorders>
              <w:top w:val="single" w:sz="4" w:space="0" w:color="000000"/>
              <w:left w:val="single" w:sz="4" w:space="0" w:color="000000"/>
              <w:bottom w:val="single" w:sz="4" w:space="0" w:color="000000"/>
              <w:right w:val="single" w:sz="4" w:space="0" w:color="000000"/>
            </w:tcBorders>
          </w:tcPr>
          <w:p w14:paraId="07EC5F14" w14:textId="77777777" w:rsidR="00B50FD4" w:rsidRDefault="00086566">
            <w:pPr>
              <w:widowControl w:val="0"/>
              <w:rPr>
                <w:szCs w:val="24"/>
              </w:rPr>
            </w:pPr>
            <w:r>
              <w:t>1.2.1.1.1. Suburta darbo grupė</w:t>
            </w:r>
            <w:r>
              <w:rPr>
                <w:szCs w:val="24"/>
              </w:rPr>
              <w:t xml:space="preserve"> parengė atnaujintą švietimo pagalbos mokiniui teikimo tvarkos aprašą. </w:t>
            </w:r>
          </w:p>
          <w:p w14:paraId="120833DF" w14:textId="77777777" w:rsidR="00B50FD4" w:rsidRDefault="00B50FD4">
            <w:pPr>
              <w:widowControl w:val="0"/>
              <w:spacing w:line="252" w:lineRule="auto"/>
            </w:pPr>
          </w:p>
          <w:p w14:paraId="5FBAAEED" w14:textId="77777777" w:rsidR="00B50FD4" w:rsidRDefault="00086566">
            <w:pPr>
              <w:widowControl w:val="0"/>
              <w:rPr>
                <w:szCs w:val="24"/>
              </w:rPr>
            </w:pPr>
            <w:r>
              <w:t xml:space="preserve">1.2.1.2.1. </w:t>
            </w:r>
            <w:r>
              <w:rPr>
                <w:szCs w:val="24"/>
              </w:rPr>
              <w:t>Parengtas ir vykdomas švietimo pagalbos teikimo planas, užtikrinantis sisteminę mokymosi pagalbą.</w:t>
            </w:r>
          </w:p>
          <w:p w14:paraId="17D5ADCA" w14:textId="77777777" w:rsidR="00B50FD4" w:rsidRDefault="00B50FD4">
            <w:pPr>
              <w:widowControl w:val="0"/>
              <w:spacing w:line="252" w:lineRule="auto"/>
            </w:pPr>
          </w:p>
        </w:tc>
      </w:tr>
      <w:tr w:rsidR="00B50FD4" w14:paraId="4647A717" w14:textId="77777777">
        <w:trPr>
          <w:trHeight w:val="2696"/>
        </w:trPr>
        <w:tc>
          <w:tcPr>
            <w:tcW w:w="2463" w:type="dxa"/>
            <w:vMerge/>
            <w:tcBorders>
              <w:top w:val="single" w:sz="4" w:space="0" w:color="000000"/>
              <w:left w:val="single" w:sz="4" w:space="0" w:color="000000"/>
              <w:bottom w:val="single" w:sz="4" w:space="0" w:color="000000"/>
              <w:right w:val="single" w:sz="4" w:space="0" w:color="000000"/>
            </w:tcBorders>
            <w:vAlign w:val="center"/>
          </w:tcPr>
          <w:p w14:paraId="67B29897" w14:textId="77777777" w:rsidR="00B50FD4" w:rsidRDefault="00B50FD4">
            <w:pPr>
              <w:widowControl w:val="0"/>
              <w:spacing w:line="252" w:lineRule="auto"/>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4994B564" w14:textId="77777777" w:rsidR="00B50FD4" w:rsidRDefault="00086566">
            <w:pPr>
              <w:widowControl w:val="0"/>
              <w:spacing w:line="252" w:lineRule="auto"/>
            </w:pPr>
            <w:r>
              <w:t>1.2.2.  Įgyvendintos n</w:t>
            </w:r>
            <w:r>
              <w:rPr>
                <w:szCs w:val="24"/>
                <w:lang w:eastAsia="lt-LT"/>
              </w:rPr>
              <w:t>eformaliojo ugdymo programos bendrojo ugdymo mokyklose arčiau mokinio gyvenamosios vietos.</w:t>
            </w:r>
          </w:p>
        </w:tc>
        <w:tc>
          <w:tcPr>
            <w:tcW w:w="2552" w:type="dxa"/>
            <w:tcBorders>
              <w:top w:val="single" w:sz="4" w:space="0" w:color="000000"/>
              <w:left w:val="single" w:sz="4" w:space="0" w:color="000000"/>
              <w:bottom w:val="single" w:sz="4" w:space="0" w:color="000000"/>
              <w:right w:val="single" w:sz="4" w:space="0" w:color="000000"/>
            </w:tcBorders>
          </w:tcPr>
          <w:p w14:paraId="68FFA3AE" w14:textId="77777777" w:rsidR="00B50FD4" w:rsidRDefault="00086566">
            <w:pPr>
              <w:widowControl w:val="0"/>
              <w:spacing w:line="252" w:lineRule="auto"/>
              <w:rPr>
                <w:szCs w:val="24"/>
                <w:lang w:eastAsia="lt-LT"/>
              </w:rPr>
            </w:pPr>
            <w:r>
              <w:rPr>
                <w:szCs w:val="24"/>
                <w:lang w:eastAsia="lt-LT"/>
              </w:rPr>
              <w:t>1.2.2.1. Neformaliojo ugdymo programa  vykdoma ne mažiau kaip trijose bendrojo ugdymo mokyklose.</w:t>
            </w:r>
          </w:p>
          <w:p w14:paraId="323728B2" w14:textId="77777777" w:rsidR="00B50FD4" w:rsidRDefault="00B50FD4">
            <w:pPr>
              <w:widowControl w:val="0"/>
              <w:spacing w:line="252" w:lineRule="auto"/>
              <w:rPr>
                <w:szCs w:val="24"/>
                <w:lang w:eastAsia="lt-LT"/>
              </w:rPr>
            </w:pPr>
          </w:p>
          <w:p w14:paraId="09211061" w14:textId="77777777" w:rsidR="00B50FD4" w:rsidRDefault="00B50FD4">
            <w:pPr>
              <w:widowControl w:val="0"/>
              <w:spacing w:line="252" w:lineRule="auto"/>
              <w:rPr>
                <w:szCs w:val="24"/>
                <w:lang w:eastAsia="lt-LT"/>
              </w:rPr>
            </w:pPr>
          </w:p>
          <w:p w14:paraId="547E194D" w14:textId="77777777" w:rsidR="00B50FD4" w:rsidRDefault="00086566">
            <w:pPr>
              <w:widowControl w:val="0"/>
              <w:spacing w:line="252" w:lineRule="auto"/>
            </w:pPr>
            <w:r>
              <w:rPr>
                <w:szCs w:val="24"/>
                <w:lang w:eastAsia="lt-LT"/>
              </w:rPr>
              <w:t xml:space="preserve">1.2.2.2. Ne mažiau kaip 80 bendrojo ugdymo mokyklų mokinių dalyvauja „Dagilėlio“ dainavimo mokyklos vykdomoje programoje. </w:t>
            </w:r>
          </w:p>
        </w:tc>
        <w:tc>
          <w:tcPr>
            <w:tcW w:w="2976" w:type="dxa"/>
            <w:tcBorders>
              <w:top w:val="single" w:sz="4" w:space="0" w:color="000000"/>
              <w:left w:val="single" w:sz="4" w:space="0" w:color="000000"/>
              <w:bottom w:val="single" w:sz="4" w:space="0" w:color="000000"/>
              <w:right w:val="single" w:sz="4" w:space="0" w:color="000000"/>
            </w:tcBorders>
          </w:tcPr>
          <w:p w14:paraId="049D846E" w14:textId="77777777" w:rsidR="00B50FD4" w:rsidRDefault="00086566">
            <w:pPr>
              <w:widowControl w:val="0"/>
              <w:spacing w:line="252" w:lineRule="auto"/>
              <w:rPr>
                <w:szCs w:val="24"/>
                <w:lang w:eastAsia="lt-LT"/>
              </w:rPr>
            </w:pPr>
            <w:r>
              <w:rPr>
                <w:szCs w:val="24"/>
                <w:lang w:eastAsia="lt-LT"/>
              </w:rPr>
              <w:t xml:space="preserve">1.2.2.1.1. </w:t>
            </w:r>
            <w:r>
              <w:rPr>
                <w:szCs w:val="24"/>
              </w:rPr>
              <w:t>Neformaliojo ugdymo</w:t>
            </w:r>
            <w:r>
              <w:rPr>
                <w:szCs w:val="24"/>
                <w:lang w:eastAsia="lt-LT"/>
              </w:rPr>
              <w:t xml:space="preserve">  programa vykdoma trijose bendrojo ugdymo mokyklose: Jėzuitų mokykloje, Centro bei „Saulės“ pradinėse mokyklose.</w:t>
            </w:r>
          </w:p>
          <w:p w14:paraId="29EE2131" w14:textId="77777777" w:rsidR="00B50FD4" w:rsidRDefault="00086566">
            <w:pPr>
              <w:widowControl w:val="0"/>
              <w:spacing w:line="252" w:lineRule="auto"/>
              <w:rPr>
                <w:lang w:eastAsia="lt-LT"/>
              </w:rPr>
            </w:pPr>
            <w:r>
              <w:rPr>
                <w:szCs w:val="24"/>
                <w:lang w:eastAsia="lt-LT"/>
              </w:rPr>
              <w:t>1.2.2.2.1. B</w:t>
            </w:r>
            <w:r>
              <w:rPr>
                <w:lang w:eastAsia="lt-LT"/>
              </w:rPr>
              <w:t>endrojo ugdymo mokyklų mokinių, dalyvavusių „Dagilėlio“ dainavimo mokyklos vykdomoje programoje</w:t>
            </w:r>
          </w:p>
          <w:p w14:paraId="2F7C153E" w14:textId="77777777" w:rsidR="00B50FD4" w:rsidRDefault="00086566">
            <w:pPr>
              <w:widowControl w:val="0"/>
              <w:spacing w:line="252" w:lineRule="auto"/>
              <w:rPr>
                <w:szCs w:val="24"/>
                <w:lang w:eastAsia="lt-LT"/>
              </w:rPr>
            </w:pPr>
            <w:r>
              <w:rPr>
                <w:szCs w:val="24"/>
                <w:lang w:eastAsia="lt-LT"/>
              </w:rPr>
              <w:t>skaičius siekė 101.</w:t>
            </w:r>
          </w:p>
        </w:tc>
      </w:tr>
      <w:tr w:rsidR="00B50FD4" w14:paraId="5ACA708B" w14:textId="77777777">
        <w:trPr>
          <w:trHeight w:val="2696"/>
        </w:trPr>
        <w:tc>
          <w:tcPr>
            <w:tcW w:w="2463" w:type="dxa"/>
            <w:tcBorders>
              <w:top w:val="single" w:sz="4" w:space="0" w:color="000000"/>
              <w:left w:val="single" w:sz="4" w:space="0" w:color="000000"/>
              <w:bottom w:val="single" w:sz="4" w:space="0" w:color="000000"/>
              <w:right w:val="single" w:sz="4" w:space="0" w:color="000000"/>
            </w:tcBorders>
          </w:tcPr>
          <w:p w14:paraId="45E206B4" w14:textId="77777777" w:rsidR="00B50FD4" w:rsidRDefault="00B50FD4">
            <w:pPr>
              <w:widowControl w:val="0"/>
              <w:spacing w:line="252" w:lineRule="auto"/>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0B281012" w14:textId="77777777" w:rsidR="00B50FD4" w:rsidRDefault="00086566">
            <w:pPr>
              <w:widowControl w:val="0"/>
              <w:spacing w:line="252" w:lineRule="auto"/>
              <w:rPr>
                <w:strike/>
                <w:color w:val="FF0000"/>
                <w:szCs w:val="24"/>
                <w:lang w:eastAsia="lt-LT"/>
              </w:rPr>
            </w:pPr>
            <w:r>
              <w:rPr>
                <w:szCs w:val="24"/>
                <w:lang w:eastAsia="lt-LT"/>
              </w:rPr>
              <w:t>1.2.3.  Patobulintos mokytojų profesinės kompetencijos.</w:t>
            </w:r>
          </w:p>
          <w:p w14:paraId="1AFD2C80" w14:textId="77777777" w:rsidR="00B50FD4" w:rsidRDefault="00B50FD4">
            <w:pPr>
              <w:widowControl w:val="0"/>
              <w:spacing w:line="252" w:lineRule="auto"/>
            </w:pPr>
          </w:p>
        </w:tc>
        <w:tc>
          <w:tcPr>
            <w:tcW w:w="2552" w:type="dxa"/>
            <w:tcBorders>
              <w:top w:val="single" w:sz="4" w:space="0" w:color="000000"/>
              <w:left w:val="single" w:sz="4" w:space="0" w:color="000000"/>
              <w:bottom w:val="single" w:sz="4" w:space="0" w:color="000000"/>
              <w:right w:val="single" w:sz="4" w:space="0" w:color="000000"/>
            </w:tcBorders>
          </w:tcPr>
          <w:p w14:paraId="7DA0F98C" w14:textId="77777777" w:rsidR="00B50FD4" w:rsidRDefault="00086566">
            <w:pPr>
              <w:widowControl w:val="0"/>
              <w:spacing w:line="252" w:lineRule="auto"/>
              <w:rPr>
                <w:szCs w:val="24"/>
                <w:lang w:eastAsia="lt-LT"/>
              </w:rPr>
            </w:pPr>
            <w:r>
              <w:rPr>
                <w:szCs w:val="24"/>
                <w:lang w:eastAsia="lt-LT"/>
              </w:rPr>
              <w:t>1.2.3.1. Organizuotas seminaras mokytojams apie mokinių ugdymosi pažangos ir mokymosi motyvacijos skatinimą.</w:t>
            </w:r>
          </w:p>
          <w:p w14:paraId="239261E7" w14:textId="77777777" w:rsidR="00B50FD4" w:rsidRDefault="00B50FD4">
            <w:pPr>
              <w:widowControl w:val="0"/>
              <w:spacing w:line="252" w:lineRule="auto"/>
              <w:rPr>
                <w:szCs w:val="24"/>
                <w:lang w:eastAsia="lt-LT"/>
              </w:rPr>
            </w:pPr>
          </w:p>
          <w:p w14:paraId="41C2A014" w14:textId="77777777" w:rsidR="00B50FD4" w:rsidRDefault="00B50FD4">
            <w:pPr>
              <w:widowControl w:val="0"/>
              <w:spacing w:line="252" w:lineRule="auto"/>
              <w:rPr>
                <w:szCs w:val="24"/>
                <w:lang w:eastAsia="lt-LT"/>
              </w:rPr>
            </w:pPr>
          </w:p>
          <w:p w14:paraId="6283EBD7" w14:textId="77777777" w:rsidR="00B50FD4" w:rsidRDefault="00B50FD4">
            <w:pPr>
              <w:widowControl w:val="0"/>
              <w:spacing w:line="252" w:lineRule="auto"/>
              <w:rPr>
                <w:szCs w:val="24"/>
                <w:lang w:eastAsia="lt-LT"/>
              </w:rPr>
            </w:pPr>
          </w:p>
          <w:p w14:paraId="79FB895E" w14:textId="77777777" w:rsidR="00B50FD4" w:rsidRDefault="00086566">
            <w:pPr>
              <w:widowControl w:val="0"/>
              <w:spacing w:line="252" w:lineRule="auto"/>
              <w:rPr>
                <w:szCs w:val="24"/>
                <w:lang w:eastAsia="lt-LT"/>
              </w:rPr>
            </w:pPr>
            <w:r>
              <w:rPr>
                <w:szCs w:val="24"/>
                <w:lang w:eastAsia="lt-LT"/>
              </w:rPr>
              <w:t>1.2.3.2. Ne mažiau 80 proc. mokytojų patobulina savo profesines kompetencijas dalyvaudami įvairiose kvalifikacijos tobulinimo programose.</w:t>
            </w:r>
          </w:p>
        </w:tc>
        <w:tc>
          <w:tcPr>
            <w:tcW w:w="2976" w:type="dxa"/>
            <w:tcBorders>
              <w:top w:val="single" w:sz="4" w:space="0" w:color="000000"/>
              <w:left w:val="single" w:sz="4" w:space="0" w:color="000000"/>
              <w:bottom w:val="single" w:sz="4" w:space="0" w:color="000000"/>
              <w:right w:val="single" w:sz="4" w:space="0" w:color="000000"/>
            </w:tcBorders>
          </w:tcPr>
          <w:p w14:paraId="41D1DB6D" w14:textId="77777777" w:rsidR="00B50FD4" w:rsidRDefault="00086566">
            <w:pPr>
              <w:widowControl w:val="0"/>
              <w:rPr>
                <w:iCs/>
                <w:szCs w:val="24"/>
              </w:rPr>
            </w:pPr>
            <w:r>
              <w:rPr>
                <w:szCs w:val="24"/>
                <w:lang w:eastAsia="lt-LT"/>
              </w:rPr>
              <w:t xml:space="preserve">1.2.3.1.1. </w:t>
            </w:r>
            <w:r>
              <w:rPr>
                <w:lang w:eastAsia="lt-LT"/>
              </w:rPr>
              <w:t>Organizuotas seminaras mokytojams apie mokinių ugdymosi pažangos ir mokymosi motyvacijos skatinimą „</w:t>
            </w:r>
            <w:r>
              <w:rPr>
                <w:iCs/>
                <w:szCs w:val="24"/>
              </w:rPr>
              <w:t xml:space="preserve">Mokinių mokymosi motyvacija: realybė, lūkesčiai ir galimybės“. </w:t>
            </w:r>
          </w:p>
          <w:p w14:paraId="2ADBBD3D" w14:textId="77777777" w:rsidR="00B50FD4" w:rsidRDefault="00B50FD4">
            <w:pPr>
              <w:widowControl w:val="0"/>
              <w:rPr>
                <w:iCs/>
                <w:szCs w:val="24"/>
              </w:rPr>
            </w:pPr>
          </w:p>
          <w:p w14:paraId="4AF7A26E" w14:textId="77777777" w:rsidR="00B50FD4" w:rsidRDefault="00086566">
            <w:pPr>
              <w:widowControl w:val="0"/>
              <w:rPr>
                <w:iCs/>
                <w:szCs w:val="24"/>
              </w:rPr>
            </w:pPr>
            <w:r>
              <w:rPr>
                <w:szCs w:val="24"/>
                <w:lang w:eastAsia="lt-LT"/>
              </w:rPr>
              <w:t xml:space="preserve">1.2.3.2.1. </w:t>
            </w:r>
            <w:r>
              <w:rPr>
                <w:iCs/>
                <w:szCs w:val="24"/>
              </w:rPr>
              <w:t xml:space="preserve">98 proc. </w:t>
            </w:r>
          </w:p>
          <w:p w14:paraId="191F2490" w14:textId="77777777" w:rsidR="00B50FD4" w:rsidRDefault="00086566">
            <w:pPr>
              <w:widowControl w:val="0"/>
              <w:spacing w:line="252" w:lineRule="auto"/>
              <w:rPr>
                <w:szCs w:val="24"/>
                <w:lang w:eastAsia="lt-LT"/>
              </w:rPr>
            </w:pPr>
            <w:r>
              <w:rPr>
                <w:iCs/>
                <w:szCs w:val="24"/>
              </w:rPr>
              <w:t xml:space="preserve">mokytojų per metus patobulino savo kompetencijas profesinėje srityje </w:t>
            </w:r>
            <w:r>
              <w:rPr>
                <w:lang w:eastAsia="lt-LT"/>
              </w:rPr>
              <w:t>dalyvaudami įvairiose kvalifikacijos tobulinimo programose.</w:t>
            </w:r>
          </w:p>
        </w:tc>
      </w:tr>
      <w:tr w:rsidR="00B50FD4" w14:paraId="499009C2" w14:textId="77777777">
        <w:trPr>
          <w:trHeight w:val="699"/>
        </w:trPr>
        <w:tc>
          <w:tcPr>
            <w:tcW w:w="2463" w:type="dxa"/>
            <w:tcBorders>
              <w:top w:val="single" w:sz="4" w:space="0" w:color="000000"/>
              <w:left w:val="single" w:sz="4" w:space="0" w:color="000000"/>
              <w:bottom w:val="single" w:sz="4" w:space="0" w:color="000000"/>
              <w:right w:val="single" w:sz="4" w:space="0" w:color="000000"/>
            </w:tcBorders>
          </w:tcPr>
          <w:p w14:paraId="234C623C" w14:textId="77777777" w:rsidR="00B50FD4" w:rsidRDefault="00B50FD4">
            <w:pPr>
              <w:widowControl w:val="0"/>
              <w:spacing w:line="252" w:lineRule="auto"/>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44615430" w14:textId="77777777" w:rsidR="00B50FD4" w:rsidRDefault="00086566">
            <w:pPr>
              <w:widowControl w:val="0"/>
              <w:spacing w:line="252" w:lineRule="auto"/>
              <w:rPr>
                <w:szCs w:val="24"/>
                <w:lang w:eastAsia="lt-LT"/>
              </w:rPr>
            </w:pPr>
            <w:r>
              <w:rPr>
                <w:szCs w:val="24"/>
                <w:lang w:eastAsia="lt-LT"/>
              </w:rPr>
              <w:t>1.2.4. Patobulintos mokyklos vadovų</w:t>
            </w:r>
            <w:r>
              <w:rPr>
                <w:strike/>
                <w:szCs w:val="24"/>
                <w:lang w:eastAsia="lt-LT"/>
              </w:rPr>
              <w:t xml:space="preserve"> </w:t>
            </w:r>
            <w:r>
              <w:rPr>
                <w:szCs w:val="24"/>
                <w:lang w:eastAsia="lt-LT"/>
              </w:rPr>
              <w:t>vadybinės kompetencijos.</w:t>
            </w:r>
          </w:p>
          <w:p w14:paraId="64E79EB6" w14:textId="77777777" w:rsidR="00B50FD4" w:rsidRDefault="00B50FD4">
            <w:pPr>
              <w:widowControl w:val="0"/>
              <w:spacing w:line="252" w:lineRule="auto"/>
              <w:rPr>
                <w:szCs w:val="24"/>
                <w:lang w:eastAsia="lt-LT"/>
              </w:rPr>
            </w:pPr>
          </w:p>
        </w:tc>
        <w:tc>
          <w:tcPr>
            <w:tcW w:w="2552" w:type="dxa"/>
            <w:tcBorders>
              <w:top w:val="single" w:sz="4" w:space="0" w:color="000000"/>
              <w:left w:val="single" w:sz="4" w:space="0" w:color="000000"/>
              <w:bottom w:val="single" w:sz="4" w:space="0" w:color="000000"/>
              <w:right w:val="single" w:sz="4" w:space="0" w:color="000000"/>
            </w:tcBorders>
          </w:tcPr>
          <w:p w14:paraId="24C08DD3" w14:textId="77777777" w:rsidR="00B50FD4" w:rsidRDefault="00086566">
            <w:pPr>
              <w:widowControl w:val="0"/>
              <w:spacing w:line="252" w:lineRule="auto"/>
              <w:rPr>
                <w:szCs w:val="24"/>
                <w:lang w:eastAsia="lt-LT"/>
              </w:rPr>
            </w:pPr>
            <w:r>
              <w:rPr>
                <w:lang w:eastAsia="lt-LT"/>
              </w:rPr>
              <w:t xml:space="preserve">1.2.4.1. Mokyklos vadovai tobulina vadybines kompetencijas ne mažiau kaip 2 </w:t>
            </w:r>
            <w:r>
              <w:rPr>
                <w:szCs w:val="24"/>
                <w:lang w:eastAsia="lt-LT"/>
              </w:rPr>
              <w:t xml:space="preserve">kvalifikacijos tobulinimo renginiuose. </w:t>
            </w:r>
          </w:p>
        </w:tc>
        <w:tc>
          <w:tcPr>
            <w:tcW w:w="2976" w:type="dxa"/>
            <w:tcBorders>
              <w:top w:val="single" w:sz="4" w:space="0" w:color="000000"/>
              <w:left w:val="single" w:sz="4" w:space="0" w:color="000000"/>
              <w:bottom w:val="single" w:sz="4" w:space="0" w:color="000000"/>
              <w:right w:val="single" w:sz="4" w:space="0" w:color="000000"/>
            </w:tcBorders>
          </w:tcPr>
          <w:p w14:paraId="0A0DAC1A" w14:textId="77777777" w:rsidR="00B50FD4" w:rsidRDefault="00086566">
            <w:pPr>
              <w:widowControl w:val="0"/>
              <w:spacing w:line="252" w:lineRule="auto"/>
              <w:rPr>
                <w:lang w:eastAsia="lt-LT"/>
              </w:rPr>
            </w:pPr>
            <w:r>
              <w:rPr>
                <w:lang w:eastAsia="lt-LT"/>
              </w:rPr>
              <w:t xml:space="preserve">1.2.4.1.1. </w:t>
            </w:r>
            <w:r>
              <w:rPr>
                <w:iCs/>
                <w:szCs w:val="24"/>
              </w:rPr>
              <w:t>Du mokyklos vadovai patobulino savo vadybines kompetencijas keturiuose kvalifikacijos tobulinimo renginiuose.</w:t>
            </w:r>
          </w:p>
        </w:tc>
      </w:tr>
      <w:tr w:rsidR="00B50FD4" w14:paraId="054A1FD7" w14:textId="77777777">
        <w:trPr>
          <w:trHeight w:val="2696"/>
        </w:trPr>
        <w:tc>
          <w:tcPr>
            <w:tcW w:w="2463" w:type="dxa"/>
            <w:tcBorders>
              <w:top w:val="single" w:sz="4" w:space="0" w:color="000000"/>
              <w:left w:val="single" w:sz="4" w:space="0" w:color="000000"/>
              <w:bottom w:val="single" w:sz="4" w:space="0" w:color="000000"/>
              <w:right w:val="single" w:sz="4" w:space="0" w:color="000000"/>
            </w:tcBorders>
          </w:tcPr>
          <w:p w14:paraId="35D326AD" w14:textId="77777777" w:rsidR="00B50FD4" w:rsidRDefault="00086566">
            <w:pPr>
              <w:widowControl w:val="0"/>
              <w:spacing w:line="252" w:lineRule="auto"/>
              <w:rPr>
                <w:szCs w:val="24"/>
                <w:lang w:eastAsia="lt-LT"/>
              </w:rPr>
            </w:pPr>
            <w:r>
              <w:rPr>
                <w:szCs w:val="24"/>
                <w:lang w:eastAsia="lt-LT"/>
              </w:rPr>
              <w:t>1.3. Modernizuoti mokyklos edukacinę erdvę</w:t>
            </w:r>
          </w:p>
          <w:p w14:paraId="007F9477" w14:textId="77777777" w:rsidR="00B50FD4" w:rsidRDefault="00086566">
            <w:pPr>
              <w:widowControl w:val="0"/>
              <w:spacing w:line="252" w:lineRule="auto"/>
              <w:rPr>
                <w:szCs w:val="24"/>
                <w:lang w:eastAsia="lt-LT"/>
              </w:rPr>
            </w:pPr>
            <w:r>
              <w:rPr>
                <w:szCs w:val="24"/>
                <w:lang w:eastAsia="lt-LT"/>
              </w:rPr>
              <w:t>(Ugdymo(</w:t>
            </w:r>
            <w:proofErr w:type="spellStart"/>
            <w:r>
              <w:rPr>
                <w:szCs w:val="24"/>
                <w:lang w:eastAsia="lt-LT"/>
              </w:rPr>
              <w:t>si</w:t>
            </w:r>
            <w:proofErr w:type="spellEnd"/>
            <w:r>
              <w:rPr>
                <w:szCs w:val="24"/>
                <w:lang w:eastAsia="lt-LT"/>
              </w:rPr>
              <w:t>) aplinka)</w:t>
            </w:r>
          </w:p>
        </w:tc>
        <w:tc>
          <w:tcPr>
            <w:tcW w:w="2126" w:type="dxa"/>
            <w:tcBorders>
              <w:top w:val="single" w:sz="4" w:space="0" w:color="000000"/>
              <w:left w:val="single" w:sz="4" w:space="0" w:color="000000"/>
              <w:bottom w:val="single" w:sz="4" w:space="0" w:color="000000"/>
              <w:right w:val="single" w:sz="4" w:space="0" w:color="000000"/>
            </w:tcBorders>
          </w:tcPr>
          <w:p w14:paraId="396F55FF" w14:textId="77777777" w:rsidR="00B50FD4" w:rsidRDefault="00086566">
            <w:pPr>
              <w:widowControl w:val="0"/>
              <w:spacing w:line="252" w:lineRule="auto"/>
              <w:rPr>
                <w:szCs w:val="24"/>
                <w:lang w:eastAsia="lt-LT"/>
              </w:rPr>
            </w:pPr>
            <w:r>
              <w:rPr>
                <w:szCs w:val="24"/>
              </w:rPr>
              <w:t>1.3.1. Patobulinta vaiko emocinį ir intelektualinį ugdymą skatinanti aplinka.</w:t>
            </w:r>
          </w:p>
          <w:p w14:paraId="7F42FD63" w14:textId="77777777" w:rsidR="00B50FD4" w:rsidRDefault="00B50FD4">
            <w:pPr>
              <w:widowControl w:val="0"/>
              <w:spacing w:line="252" w:lineRule="auto"/>
            </w:pPr>
          </w:p>
        </w:tc>
        <w:tc>
          <w:tcPr>
            <w:tcW w:w="2552" w:type="dxa"/>
            <w:tcBorders>
              <w:top w:val="single" w:sz="4" w:space="0" w:color="000000"/>
              <w:left w:val="single" w:sz="4" w:space="0" w:color="000000"/>
              <w:bottom w:val="single" w:sz="4" w:space="0" w:color="000000"/>
              <w:right w:val="single" w:sz="4" w:space="0" w:color="000000"/>
            </w:tcBorders>
          </w:tcPr>
          <w:p w14:paraId="47FFBDE5" w14:textId="77777777" w:rsidR="00B50FD4" w:rsidRDefault="00086566">
            <w:pPr>
              <w:widowControl w:val="0"/>
              <w:spacing w:line="252" w:lineRule="auto"/>
              <w:rPr>
                <w:szCs w:val="24"/>
                <w:lang w:eastAsia="lt-LT"/>
              </w:rPr>
            </w:pPr>
            <w:r>
              <w:rPr>
                <w:rFonts w:eastAsia="Arial Unicode MS"/>
                <w:szCs w:val="24"/>
              </w:rPr>
              <w:t>1.3.1.1. Įrengta nauja poilsio ir bendravimo zona.</w:t>
            </w:r>
          </w:p>
          <w:p w14:paraId="3924C8A4" w14:textId="77777777" w:rsidR="00B50FD4" w:rsidRDefault="00086566">
            <w:pPr>
              <w:widowControl w:val="0"/>
              <w:spacing w:line="252" w:lineRule="auto"/>
              <w:rPr>
                <w:szCs w:val="24"/>
                <w:lang w:eastAsia="lt-LT"/>
              </w:rPr>
            </w:pPr>
            <w:r>
              <w:rPr>
                <w:szCs w:val="24"/>
                <w:lang w:eastAsia="lt-LT"/>
              </w:rPr>
              <w:t>1.3.1.2. Įsigyta ir dviejose klasėse įrengta garso stiprinimo aparatūra, padedanti ugdyti vaiko emocinius ir intelektualinius įgūdžius.</w:t>
            </w:r>
          </w:p>
          <w:p w14:paraId="53321C3C" w14:textId="77777777" w:rsidR="00B50FD4" w:rsidRDefault="00086566">
            <w:pPr>
              <w:widowControl w:val="0"/>
              <w:spacing w:line="252" w:lineRule="auto"/>
              <w:rPr>
                <w:szCs w:val="24"/>
                <w:lang w:eastAsia="lt-LT"/>
              </w:rPr>
            </w:pPr>
            <w:r>
              <w:rPr>
                <w:szCs w:val="24"/>
                <w:lang w:eastAsia="lt-LT"/>
              </w:rPr>
              <w:t>1.3.1.3. Įsigyta 10 neformalųjį ir formalųjį švietimą papildančio ugdymo programoms įgyvendinti reikalingų IT priemonių.</w:t>
            </w:r>
          </w:p>
        </w:tc>
        <w:tc>
          <w:tcPr>
            <w:tcW w:w="2976" w:type="dxa"/>
            <w:tcBorders>
              <w:top w:val="single" w:sz="4" w:space="0" w:color="000000"/>
              <w:left w:val="single" w:sz="4" w:space="0" w:color="000000"/>
              <w:bottom w:val="single" w:sz="4" w:space="0" w:color="000000"/>
              <w:right w:val="single" w:sz="4" w:space="0" w:color="000000"/>
            </w:tcBorders>
          </w:tcPr>
          <w:p w14:paraId="44720FC6" w14:textId="77777777" w:rsidR="00B50FD4" w:rsidRDefault="00086566">
            <w:pPr>
              <w:widowControl w:val="0"/>
              <w:spacing w:line="252" w:lineRule="auto"/>
              <w:rPr>
                <w:szCs w:val="24"/>
                <w:lang w:eastAsia="lt-LT"/>
              </w:rPr>
            </w:pPr>
            <w:r>
              <w:rPr>
                <w:rFonts w:eastAsia="Arial Unicode MS"/>
                <w:szCs w:val="24"/>
              </w:rPr>
              <w:t>1.3.1.1.1. Mokykloje įrengta nauja poilsio ir bendravimo zona (II aukšto erdvėje).</w:t>
            </w:r>
          </w:p>
          <w:p w14:paraId="66D400EF" w14:textId="77777777" w:rsidR="00B50FD4" w:rsidRDefault="00086566">
            <w:pPr>
              <w:widowControl w:val="0"/>
              <w:spacing w:line="252" w:lineRule="auto"/>
              <w:rPr>
                <w:b/>
                <w:color w:val="FF0000"/>
                <w:szCs w:val="24"/>
                <w:lang w:eastAsia="lt-LT"/>
              </w:rPr>
            </w:pPr>
            <w:r>
              <w:rPr>
                <w:color w:val="000000" w:themeColor="text1"/>
                <w:szCs w:val="24"/>
                <w:lang w:eastAsia="lt-LT"/>
              </w:rPr>
              <w:t xml:space="preserve">1.3.1.2.1. Įsigyta </w:t>
            </w:r>
            <w:r>
              <w:rPr>
                <w:szCs w:val="24"/>
                <w:lang w:eastAsia="lt-LT"/>
              </w:rPr>
              <w:t>ir dviejose klasėse įrengta garso stiprinimo aparatūra (dainavimo klasėse).</w:t>
            </w:r>
          </w:p>
          <w:p w14:paraId="6E34C124" w14:textId="77777777" w:rsidR="00B50FD4" w:rsidRDefault="00B50FD4">
            <w:pPr>
              <w:widowControl w:val="0"/>
              <w:spacing w:line="252" w:lineRule="auto"/>
              <w:rPr>
                <w:b/>
                <w:color w:val="FF0000"/>
                <w:szCs w:val="24"/>
                <w:lang w:eastAsia="lt-LT"/>
              </w:rPr>
            </w:pPr>
          </w:p>
          <w:p w14:paraId="78E266A1" w14:textId="77777777" w:rsidR="00B50FD4" w:rsidRDefault="00B50FD4">
            <w:pPr>
              <w:widowControl w:val="0"/>
              <w:spacing w:line="252" w:lineRule="auto"/>
              <w:rPr>
                <w:b/>
                <w:color w:val="FF0000"/>
                <w:szCs w:val="24"/>
                <w:lang w:eastAsia="lt-LT"/>
              </w:rPr>
            </w:pPr>
          </w:p>
          <w:p w14:paraId="208825B4" w14:textId="77777777" w:rsidR="00B50FD4" w:rsidRDefault="00B50FD4">
            <w:pPr>
              <w:widowControl w:val="0"/>
              <w:spacing w:line="252" w:lineRule="auto"/>
              <w:rPr>
                <w:b/>
                <w:color w:val="FF0000"/>
                <w:szCs w:val="24"/>
                <w:lang w:eastAsia="lt-LT"/>
              </w:rPr>
            </w:pPr>
          </w:p>
          <w:p w14:paraId="221B1D92" w14:textId="77777777" w:rsidR="00B50FD4" w:rsidRDefault="00086566">
            <w:pPr>
              <w:widowControl w:val="0"/>
              <w:spacing w:line="252" w:lineRule="auto"/>
              <w:rPr>
                <w:rFonts w:eastAsia="Arial Unicode MS"/>
                <w:b/>
                <w:szCs w:val="24"/>
              </w:rPr>
            </w:pPr>
            <w:r>
              <w:rPr>
                <w:szCs w:val="24"/>
                <w:lang w:eastAsia="lt-LT"/>
              </w:rPr>
              <w:t xml:space="preserve">1.3.1.3.1. Įsigyta ir naudojama ugdymo procese neformalųjį ir formalųjį švietimą papildančio ugdymo programoms įgyvendinti reikalingų IT priemonių: </w:t>
            </w:r>
            <w:r>
              <w:t xml:space="preserve">interaktyvus ekranas (1 </w:t>
            </w:r>
            <w:proofErr w:type="spellStart"/>
            <w:r>
              <w:t>kompl</w:t>
            </w:r>
            <w:proofErr w:type="spellEnd"/>
            <w:r>
              <w:t xml:space="preserve">.), 8  išmanieji </w:t>
            </w:r>
            <w:proofErr w:type="spellStart"/>
            <w:r>
              <w:t>planšetiniai</w:t>
            </w:r>
            <w:proofErr w:type="spellEnd"/>
            <w:r>
              <w:t xml:space="preserve"> kompiuteriai, 3 nešiojami kompiuteriai.</w:t>
            </w:r>
          </w:p>
        </w:tc>
      </w:tr>
      <w:tr w:rsidR="00B50FD4" w14:paraId="7C63AF68" w14:textId="77777777">
        <w:trPr>
          <w:trHeight w:val="660"/>
        </w:trPr>
        <w:tc>
          <w:tcPr>
            <w:tcW w:w="2463" w:type="dxa"/>
            <w:tcBorders>
              <w:top w:val="single" w:sz="4" w:space="0" w:color="000000"/>
              <w:left w:val="single" w:sz="4" w:space="0" w:color="000000"/>
              <w:bottom w:val="single" w:sz="4" w:space="0" w:color="000000"/>
              <w:right w:val="single" w:sz="4" w:space="0" w:color="000000"/>
            </w:tcBorders>
          </w:tcPr>
          <w:p w14:paraId="07B43E9F" w14:textId="77777777" w:rsidR="00B50FD4" w:rsidRDefault="00086566">
            <w:pPr>
              <w:widowControl w:val="0"/>
              <w:spacing w:line="252" w:lineRule="auto"/>
              <w:rPr>
                <w:color w:val="FF0000"/>
                <w:szCs w:val="24"/>
                <w:lang w:eastAsia="lt-LT"/>
              </w:rPr>
            </w:pPr>
            <w:r>
              <w:rPr>
                <w:szCs w:val="24"/>
                <w:lang w:eastAsia="lt-LT"/>
              </w:rPr>
              <w:t>1.4. Užtikrinti funkcionalesnę mokinių ugdymo organizavimo valdymo sistemą</w:t>
            </w:r>
          </w:p>
          <w:p w14:paraId="28D30020" w14:textId="77777777" w:rsidR="00B50FD4" w:rsidRDefault="00086566">
            <w:pPr>
              <w:widowControl w:val="0"/>
              <w:spacing w:line="252" w:lineRule="auto"/>
              <w:rPr>
                <w:szCs w:val="24"/>
                <w:lang w:eastAsia="lt-LT"/>
              </w:rPr>
            </w:pPr>
            <w:r>
              <w:rPr>
                <w:szCs w:val="24"/>
                <w:lang w:eastAsia="lt-LT"/>
              </w:rPr>
              <w:t xml:space="preserve">(Lyderystė ir vadyba) </w:t>
            </w:r>
          </w:p>
          <w:p w14:paraId="41B8A577" w14:textId="77777777" w:rsidR="00B50FD4" w:rsidRDefault="00B50FD4">
            <w:pPr>
              <w:widowControl w:val="0"/>
              <w:spacing w:line="252" w:lineRule="auto"/>
              <w:rPr>
                <w:szCs w:val="24"/>
                <w:lang w:eastAsia="lt-LT"/>
              </w:rPr>
            </w:pPr>
          </w:p>
          <w:p w14:paraId="63B097E7" w14:textId="77777777" w:rsidR="00B50FD4" w:rsidRDefault="00B50FD4">
            <w:pPr>
              <w:widowControl w:val="0"/>
              <w:spacing w:line="252" w:lineRule="auto"/>
              <w:rPr>
                <w:szCs w:val="24"/>
                <w:lang w:eastAsia="lt-LT"/>
              </w:rPr>
            </w:pPr>
          </w:p>
        </w:tc>
        <w:tc>
          <w:tcPr>
            <w:tcW w:w="2126" w:type="dxa"/>
            <w:tcBorders>
              <w:top w:val="single" w:sz="4" w:space="0" w:color="000000"/>
              <w:left w:val="single" w:sz="4" w:space="0" w:color="000000"/>
              <w:bottom w:val="single" w:sz="4" w:space="0" w:color="000000"/>
              <w:right w:val="single" w:sz="4" w:space="0" w:color="000000"/>
            </w:tcBorders>
          </w:tcPr>
          <w:p w14:paraId="08C05250" w14:textId="77777777" w:rsidR="00B50FD4" w:rsidRDefault="00086566">
            <w:pPr>
              <w:widowControl w:val="0"/>
              <w:spacing w:line="252" w:lineRule="auto"/>
              <w:rPr>
                <w:szCs w:val="24"/>
                <w:lang w:eastAsia="lt-LT"/>
              </w:rPr>
            </w:pPr>
            <w:r>
              <w:rPr>
                <w:szCs w:val="24"/>
                <w:lang w:eastAsia="lt-LT"/>
              </w:rPr>
              <w:t xml:space="preserve">1.4.1. Įdiegta nauja </w:t>
            </w:r>
            <w:r>
              <w:rPr>
                <w:szCs w:val="24"/>
              </w:rPr>
              <w:t>mokinių ugdymo organizavimo ir tėvų informavimo apskaita.</w:t>
            </w:r>
            <w:r>
              <w:rPr>
                <w:szCs w:val="24"/>
                <w:lang w:eastAsia="lt-LT"/>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55226EEC" w14:textId="77777777" w:rsidR="00B50FD4" w:rsidRDefault="00086566">
            <w:pPr>
              <w:widowControl w:val="0"/>
              <w:spacing w:line="252" w:lineRule="auto"/>
              <w:rPr>
                <w:szCs w:val="24"/>
              </w:rPr>
            </w:pPr>
            <w:r>
              <w:rPr>
                <w:szCs w:val="24"/>
                <w:lang w:eastAsia="lt-LT"/>
              </w:rPr>
              <w:t xml:space="preserve">1.4.1.1. </w:t>
            </w:r>
            <w:r>
              <w:rPr>
                <w:szCs w:val="24"/>
              </w:rPr>
              <w:t>Parengti elektroninio dienyno tvarkymo nuostatai.</w:t>
            </w:r>
          </w:p>
          <w:p w14:paraId="250645DA" w14:textId="77777777" w:rsidR="00B50FD4" w:rsidRDefault="00B50FD4">
            <w:pPr>
              <w:widowControl w:val="0"/>
              <w:spacing w:line="252" w:lineRule="auto"/>
              <w:rPr>
                <w:szCs w:val="24"/>
                <w:lang w:eastAsia="lt-LT"/>
              </w:rPr>
            </w:pPr>
          </w:p>
          <w:p w14:paraId="7CB2882B" w14:textId="77777777" w:rsidR="00B50FD4" w:rsidRDefault="00086566">
            <w:pPr>
              <w:widowControl w:val="0"/>
              <w:spacing w:line="252" w:lineRule="auto"/>
              <w:rPr>
                <w:szCs w:val="24"/>
                <w:lang w:eastAsia="lt-LT"/>
              </w:rPr>
            </w:pPr>
            <w:r>
              <w:rPr>
                <w:szCs w:val="24"/>
                <w:lang w:eastAsia="lt-LT"/>
              </w:rPr>
              <w:t>1.4.1.2. Įdiegtas elektroninis dienynas.</w:t>
            </w:r>
          </w:p>
          <w:p w14:paraId="681EE0DD" w14:textId="77777777" w:rsidR="00B50FD4" w:rsidRDefault="00B50FD4">
            <w:pPr>
              <w:widowControl w:val="0"/>
              <w:spacing w:line="252" w:lineRule="auto"/>
              <w:rPr>
                <w:szCs w:val="24"/>
                <w:lang w:eastAsia="lt-LT"/>
              </w:rPr>
            </w:pPr>
          </w:p>
          <w:p w14:paraId="03A5793F" w14:textId="77777777" w:rsidR="00B50FD4" w:rsidRDefault="00B50FD4">
            <w:pPr>
              <w:widowControl w:val="0"/>
              <w:spacing w:line="252" w:lineRule="auto"/>
              <w:rPr>
                <w:szCs w:val="24"/>
                <w:lang w:eastAsia="lt-LT"/>
              </w:rPr>
            </w:pPr>
          </w:p>
          <w:p w14:paraId="7E291C22" w14:textId="77777777" w:rsidR="00B50FD4" w:rsidRDefault="00086566">
            <w:pPr>
              <w:widowControl w:val="0"/>
              <w:spacing w:line="252" w:lineRule="auto"/>
              <w:rPr>
                <w:szCs w:val="24"/>
                <w:lang w:eastAsia="lt-LT"/>
              </w:rPr>
            </w:pPr>
            <w:r>
              <w:rPr>
                <w:szCs w:val="24"/>
                <w:lang w:eastAsia="lt-LT"/>
              </w:rPr>
              <w:t>1.4.1.3. Visi mokytojai, 60 proc. mokinių ir 40 proc. tėvų naudojasi elektroniniu dienynu.</w:t>
            </w:r>
          </w:p>
        </w:tc>
        <w:tc>
          <w:tcPr>
            <w:tcW w:w="2976" w:type="dxa"/>
            <w:tcBorders>
              <w:top w:val="single" w:sz="4" w:space="0" w:color="000000"/>
              <w:left w:val="single" w:sz="4" w:space="0" w:color="000000"/>
              <w:bottom w:val="single" w:sz="4" w:space="0" w:color="000000"/>
              <w:right w:val="single" w:sz="4" w:space="0" w:color="000000"/>
            </w:tcBorders>
          </w:tcPr>
          <w:p w14:paraId="0A2931AD" w14:textId="77777777" w:rsidR="00B50FD4" w:rsidRDefault="00086566">
            <w:pPr>
              <w:widowControl w:val="0"/>
              <w:rPr>
                <w:iCs/>
                <w:szCs w:val="24"/>
              </w:rPr>
            </w:pPr>
            <w:r>
              <w:rPr>
                <w:szCs w:val="24"/>
                <w:lang w:eastAsia="lt-LT"/>
              </w:rPr>
              <w:t xml:space="preserve">1.4.1.1.1. </w:t>
            </w:r>
            <w:r>
              <w:rPr>
                <w:iCs/>
                <w:szCs w:val="24"/>
              </w:rPr>
              <w:t>Parengti elektroninio dienyno tvarkymo nuostatai.</w:t>
            </w:r>
          </w:p>
          <w:p w14:paraId="69636DEC" w14:textId="77777777" w:rsidR="00B50FD4" w:rsidRDefault="00B50FD4">
            <w:pPr>
              <w:widowControl w:val="0"/>
              <w:rPr>
                <w:iCs/>
                <w:szCs w:val="24"/>
              </w:rPr>
            </w:pPr>
          </w:p>
          <w:p w14:paraId="267CD9CB" w14:textId="77777777" w:rsidR="00B50FD4" w:rsidRDefault="00086566">
            <w:pPr>
              <w:widowControl w:val="0"/>
              <w:rPr>
                <w:iCs/>
                <w:szCs w:val="24"/>
              </w:rPr>
            </w:pPr>
            <w:r>
              <w:rPr>
                <w:szCs w:val="24"/>
                <w:lang w:eastAsia="lt-LT"/>
              </w:rPr>
              <w:t xml:space="preserve">1.4.1.2.1. </w:t>
            </w:r>
            <w:r>
              <w:rPr>
                <w:iCs/>
                <w:szCs w:val="24"/>
              </w:rPr>
              <w:t>Įdiegtas elektroninis dienynas „Mano dienynas“.</w:t>
            </w:r>
          </w:p>
          <w:p w14:paraId="1EBBF92B" w14:textId="77777777" w:rsidR="00B50FD4" w:rsidRDefault="00B50FD4">
            <w:pPr>
              <w:widowControl w:val="0"/>
              <w:spacing w:line="252" w:lineRule="auto"/>
              <w:rPr>
                <w:szCs w:val="24"/>
                <w:lang w:eastAsia="lt-LT"/>
              </w:rPr>
            </w:pPr>
          </w:p>
          <w:p w14:paraId="2C52B7D8" w14:textId="77777777" w:rsidR="00B50FD4" w:rsidRDefault="00086566">
            <w:pPr>
              <w:widowControl w:val="0"/>
              <w:spacing w:line="252" w:lineRule="auto"/>
              <w:rPr>
                <w:szCs w:val="24"/>
                <w:lang w:eastAsia="lt-LT"/>
              </w:rPr>
            </w:pPr>
            <w:r>
              <w:rPr>
                <w:szCs w:val="24"/>
                <w:lang w:eastAsia="lt-LT"/>
              </w:rPr>
              <w:t xml:space="preserve">1.4.1.3.1. </w:t>
            </w:r>
            <w:r>
              <w:rPr>
                <w:iCs/>
                <w:szCs w:val="24"/>
              </w:rPr>
              <w:t>Visi mokytojai, 60 proc. mokinių ir 60 proc. tėvų nuo 2022-2023 m. m. pradžios naudojasi elektroniniu dienynu.</w:t>
            </w:r>
          </w:p>
        </w:tc>
      </w:tr>
    </w:tbl>
    <w:p w14:paraId="174D3619" w14:textId="77777777" w:rsidR="00B50FD4" w:rsidRDefault="00B50FD4">
      <w:pPr>
        <w:tabs>
          <w:tab w:val="left" w:pos="284"/>
        </w:tabs>
        <w:rPr>
          <w:b/>
          <w:szCs w:val="24"/>
          <w:lang w:eastAsia="lt-LT"/>
        </w:rPr>
      </w:pPr>
    </w:p>
    <w:p w14:paraId="082126BE" w14:textId="77777777" w:rsidR="00B50FD4" w:rsidRDefault="00086566">
      <w:pPr>
        <w:tabs>
          <w:tab w:val="left" w:pos="284"/>
        </w:tabs>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835" w:type="dxa"/>
        <w:tblInd w:w="-342" w:type="dxa"/>
        <w:tblLayout w:type="fixed"/>
        <w:tblLook w:val="04A0" w:firstRow="1" w:lastRow="0" w:firstColumn="1" w:lastColumn="0" w:noHBand="0" w:noVBand="1"/>
      </w:tblPr>
      <w:tblGrid>
        <w:gridCol w:w="4873"/>
        <w:gridCol w:w="4962"/>
      </w:tblGrid>
      <w:tr w:rsidR="00B50FD4" w14:paraId="7DDC027C" w14:textId="77777777">
        <w:tc>
          <w:tcPr>
            <w:tcW w:w="4873" w:type="dxa"/>
            <w:tcBorders>
              <w:top w:val="single" w:sz="4" w:space="0" w:color="000000"/>
              <w:left w:val="single" w:sz="4" w:space="0" w:color="000000"/>
              <w:bottom w:val="single" w:sz="4" w:space="0" w:color="000000"/>
              <w:right w:val="single" w:sz="4" w:space="0" w:color="000000"/>
            </w:tcBorders>
            <w:vAlign w:val="center"/>
          </w:tcPr>
          <w:p w14:paraId="7AD7E956" w14:textId="77777777" w:rsidR="00B50FD4" w:rsidRDefault="00086566">
            <w:pPr>
              <w:widowControl w:val="0"/>
              <w:spacing w:line="252" w:lineRule="auto"/>
              <w:jc w:val="center"/>
              <w:rPr>
                <w:szCs w:val="24"/>
                <w:lang w:eastAsia="lt-LT"/>
              </w:rPr>
            </w:pPr>
            <w:r>
              <w:rPr>
                <w:szCs w:val="24"/>
                <w:lang w:eastAsia="lt-LT"/>
              </w:rPr>
              <w:t>Užduotys</w:t>
            </w:r>
          </w:p>
        </w:tc>
        <w:tc>
          <w:tcPr>
            <w:tcW w:w="4961" w:type="dxa"/>
            <w:tcBorders>
              <w:top w:val="single" w:sz="4" w:space="0" w:color="000000"/>
              <w:left w:val="single" w:sz="4" w:space="0" w:color="000000"/>
              <w:bottom w:val="single" w:sz="4" w:space="0" w:color="000000"/>
              <w:right w:val="single" w:sz="4" w:space="0" w:color="000000"/>
            </w:tcBorders>
            <w:vAlign w:val="center"/>
          </w:tcPr>
          <w:p w14:paraId="481F8FCA" w14:textId="77777777" w:rsidR="00B50FD4" w:rsidRDefault="00086566">
            <w:pPr>
              <w:widowControl w:val="0"/>
              <w:spacing w:line="252" w:lineRule="auto"/>
              <w:jc w:val="center"/>
              <w:rPr>
                <w:szCs w:val="24"/>
                <w:lang w:eastAsia="lt-LT"/>
              </w:rPr>
            </w:pPr>
            <w:r>
              <w:rPr>
                <w:szCs w:val="24"/>
                <w:lang w:eastAsia="lt-LT"/>
              </w:rPr>
              <w:t xml:space="preserve">Priežastys, rizikos </w:t>
            </w:r>
          </w:p>
        </w:tc>
      </w:tr>
      <w:tr w:rsidR="00B50FD4" w14:paraId="36175435" w14:textId="77777777">
        <w:tc>
          <w:tcPr>
            <w:tcW w:w="4873" w:type="dxa"/>
            <w:tcBorders>
              <w:top w:val="single" w:sz="4" w:space="0" w:color="000000"/>
              <w:left w:val="single" w:sz="4" w:space="0" w:color="000000"/>
              <w:bottom w:val="single" w:sz="4" w:space="0" w:color="000000"/>
              <w:right w:val="single" w:sz="4" w:space="0" w:color="000000"/>
            </w:tcBorders>
          </w:tcPr>
          <w:p w14:paraId="7C584189" w14:textId="77777777" w:rsidR="00B50FD4" w:rsidRDefault="00086566">
            <w:pPr>
              <w:widowControl w:val="0"/>
              <w:overflowPunct w:val="0"/>
              <w:spacing w:line="252" w:lineRule="auto"/>
              <w:jc w:val="center"/>
              <w:textAlignment w:val="baseline"/>
              <w:rPr>
                <w:color w:val="000000" w:themeColor="text1"/>
                <w:szCs w:val="24"/>
                <w:lang w:eastAsia="lt-LT"/>
              </w:rPr>
            </w:pPr>
            <w:r>
              <w:rPr>
                <w:color w:val="000000" w:themeColor="text1"/>
                <w:szCs w:val="24"/>
                <w:lang w:eastAsia="lt-LT"/>
              </w:rPr>
              <w:t>-</w:t>
            </w:r>
          </w:p>
        </w:tc>
        <w:tc>
          <w:tcPr>
            <w:tcW w:w="4961" w:type="dxa"/>
            <w:tcBorders>
              <w:top w:val="single" w:sz="4" w:space="0" w:color="000000"/>
              <w:left w:val="single" w:sz="4" w:space="0" w:color="000000"/>
              <w:bottom w:val="single" w:sz="4" w:space="0" w:color="000000"/>
              <w:right w:val="single" w:sz="4" w:space="0" w:color="000000"/>
            </w:tcBorders>
          </w:tcPr>
          <w:p w14:paraId="60D71396" w14:textId="77777777" w:rsidR="00B50FD4" w:rsidRDefault="00086566">
            <w:pPr>
              <w:widowControl w:val="0"/>
              <w:spacing w:line="252" w:lineRule="auto"/>
              <w:jc w:val="center"/>
              <w:rPr>
                <w:color w:val="000000" w:themeColor="text1"/>
                <w:szCs w:val="24"/>
                <w:lang w:eastAsia="lt-LT"/>
              </w:rPr>
            </w:pPr>
            <w:r>
              <w:rPr>
                <w:color w:val="000000" w:themeColor="text1"/>
                <w:szCs w:val="24"/>
                <w:lang w:eastAsia="lt-LT"/>
              </w:rPr>
              <w:t>-</w:t>
            </w:r>
          </w:p>
        </w:tc>
      </w:tr>
    </w:tbl>
    <w:p w14:paraId="3806529E" w14:textId="77777777" w:rsidR="00B50FD4" w:rsidRDefault="00B50FD4"/>
    <w:p w14:paraId="659C374F" w14:textId="77777777" w:rsidR="00B50FD4" w:rsidRDefault="00086566">
      <w:pPr>
        <w:tabs>
          <w:tab w:val="left" w:pos="284"/>
        </w:tabs>
        <w:rPr>
          <w:b/>
          <w:szCs w:val="24"/>
          <w:lang w:eastAsia="lt-LT"/>
        </w:rPr>
      </w:pPr>
      <w:r>
        <w:rPr>
          <w:b/>
          <w:szCs w:val="24"/>
          <w:lang w:eastAsia="lt-LT"/>
        </w:rPr>
        <w:t>3.</w:t>
      </w:r>
      <w:r>
        <w:rPr>
          <w:b/>
          <w:szCs w:val="24"/>
          <w:lang w:eastAsia="lt-LT"/>
        </w:rPr>
        <w:tab/>
        <w:t>Veiklos, kurios nebuvo planuotos ir nustatytos, bet įvykdytos</w:t>
      </w:r>
    </w:p>
    <w:p w14:paraId="3502CF94" w14:textId="77777777" w:rsidR="00B50FD4" w:rsidRDefault="00B50FD4">
      <w:pPr>
        <w:tabs>
          <w:tab w:val="left" w:pos="284"/>
        </w:tabs>
        <w:rPr>
          <w:sz w:val="20"/>
          <w:lang w:eastAsia="lt-LT"/>
        </w:rPr>
      </w:pPr>
    </w:p>
    <w:tbl>
      <w:tblPr>
        <w:tblW w:w="9835" w:type="dxa"/>
        <w:tblInd w:w="-342" w:type="dxa"/>
        <w:tblLayout w:type="fixed"/>
        <w:tblLook w:val="04A0" w:firstRow="1" w:lastRow="0" w:firstColumn="1" w:lastColumn="0" w:noHBand="0" w:noVBand="1"/>
      </w:tblPr>
      <w:tblGrid>
        <w:gridCol w:w="4860"/>
        <w:gridCol w:w="4975"/>
      </w:tblGrid>
      <w:tr w:rsidR="00B50FD4" w14:paraId="025F16D5" w14:textId="77777777">
        <w:tc>
          <w:tcPr>
            <w:tcW w:w="4860" w:type="dxa"/>
            <w:tcBorders>
              <w:top w:val="single" w:sz="4" w:space="0" w:color="000000"/>
              <w:left w:val="single" w:sz="4" w:space="0" w:color="000000"/>
              <w:bottom w:val="single" w:sz="4" w:space="0" w:color="000000"/>
              <w:right w:val="single" w:sz="4" w:space="0" w:color="000000"/>
            </w:tcBorders>
            <w:vAlign w:val="center"/>
          </w:tcPr>
          <w:p w14:paraId="47E24099" w14:textId="77777777" w:rsidR="00B50FD4" w:rsidRDefault="00086566">
            <w:pPr>
              <w:widowControl w:val="0"/>
              <w:spacing w:line="252" w:lineRule="auto"/>
              <w:rPr>
                <w:szCs w:val="24"/>
                <w:lang w:eastAsia="lt-LT"/>
              </w:rPr>
            </w:pPr>
            <w:r>
              <w:rPr>
                <w:szCs w:val="24"/>
                <w:lang w:eastAsia="lt-LT"/>
              </w:rPr>
              <w:t>Užduotys / veiklos</w:t>
            </w:r>
          </w:p>
        </w:tc>
        <w:tc>
          <w:tcPr>
            <w:tcW w:w="4974" w:type="dxa"/>
            <w:tcBorders>
              <w:top w:val="single" w:sz="4" w:space="0" w:color="000000"/>
              <w:left w:val="single" w:sz="4" w:space="0" w:color="000000"/>
              <w:bottom w:val="single" w:sz="4" w:space="0" w:color="000000"/>
              <w:right w:val="single" w:sz="4" w:space="0" w:color="000000"/>
            </w:tcBorders>
            <w:vAlign w:val="center"/>
          </w:tcPr>
          <w:p w14:paraId="4DD513A2" w14:textId="77777777" w:rsidR="00B50FD4" w:rsidRDefault="00086566">
            <w:pPr>
              <w:widowControl w:val="0"/>
              <w:spacing w:line="252" w:lineRule="auto"/>
              <w:rPr>
                <w:szCs w:val="24"/>
                <w:lang w:eastAsia="lt-LT"/>
              </w:rPr>
            </w:pPr>
            <w:r>
              <w:rPr>
                <w:szCs w:val="24"/>
                <w:lang w:eastAsia="lt-LT"/>
              </w:rPr>
              <w:t>Poveikis švietimo įstaigos veiklai</w:t>
            </w:r>
          </w:p>
        </w:tc>
      </w:tr>
      <w:tr w:rsidR="00B50FD4" w14:paraId="5D250A04" w14:textId="77777777">
        <w:tc>
          <w:tcPr>
            <w:tcW w:w="4860" w:type="dxa"/>
            <w:tcBorders>
              <w:top w:val="single" w:sz="4" w:space="0" w:color="000000"/>
              <w:left w:val="single" w:sz="4" w:space="0" w:color="000000"/>
              <w:bottom w:val="single" w:sz="4" w:space="0" w:color="000000"/>
              <w:right w:val="single" w:sz="4" w:space="0" w:color="000000"/>
            </w:tcBorders>
          </w:tcPr>
          <w:p w14:paraId="14FB88DA" w14:textId="77777777" w:rsidR="00B50FD4" w:rsidRDefault="00086566">
            <w:pPr>
              <w:widowControl w:val="0"/>
              <w:spacing w:line="252" w:lineRule="auto"/>
              <w:rPr>
                <w:color w:val="FF0000"/>
                <w:szCs w:val="24"/>
                <w:lang w:eastAsia="lt-LT"/>
              </w:rPr>
            </w:pPr>
            <w:r>
              <w:rPr>
                <w:szCs w:val="24"/>
                <w:lang w:eastAsia="lt-LT"/>
              </w:rPr>
              <w:t>3.1. Inicijuotas projekto „Jungtinis Lietuvos vaikų choras“, skatinančio dainų švenčių tradicijų tęstinumą, vykdymas Šiaulių regione.</w:t>
            </w:r>
          </w:p>
        </w:tc>
        <w:tc>
          <w:tcPr>
            <w:tcW w:w="4974" w:type="dxa"/>
            <w:tcBorders>
              <w:top w:val="single" w:sz="4" w:space="0" w:color="000000"/>
              <w:left w:val="single" w:sz="4" w:space="0" w:color="000000"/>
              <w:bottom w:val="single" w:sz="4" w:space="0" w:color="000000"/>
              <w:right w:val="single" w:sz="4" w:space="0" w:color="000000"/>
            </w:tcBorders>
          </w:tcPr>
          <w:p w14:paraId="10BDD1C4" w14:textId="77777777" w:rsidR="00B50FD4" w:rsidRDefault="00086566">
            <w:pPr>
              <w:widowControl w:val="0"/>
              <w:spacing w:line="252" w:lineRule="auto"/>
              <w:rPr>
                <w:szCs w:val="24"/>
                <w:lang w:eastAsia="lt-LT"/>
              </w:rPr>
            </w:pPr>
            <w:r>
              <w:rPr>
                <w:szCs w:val="24"/>
                <w:lang w:eastAsia="lt-LT"/>
              </w:rPr>
              <w:t>Į projekto veiklas įtraukti „Dagilėlio“ dainavimo mokyklos mokytojai, sudaryta galimybė dalintis metodine patirtimi.</w:t>
            </w:r>
          </w:p>
        </w:tc>
      </w:tr>
      <w:tr w:rsidR="00B50FD4" w14:paraId="3B33660E" w14:textId="77777777">
        <w:tc>
          <w:tcPr>
            <w:tcW w:w="4860" w:type="dxa"/>
            <w:tcBorders>
              <w:top w:val="single" w:sz="4" w:space="0" w:color="000000"/>
              <w:left w:val="single" w:sz="4" w:space="0" w:color="000000"/>
              <w:bottom w:val="single" w:sz="4" w:space="0" w:color="000000"/>
              <w:right w:val="single" w:sz="4" w:space="0" w:color="000000"/>
            </w:tcBorders>
          </w:tcPr>
          <w:p w14:paraId="70FE3608" w14:textId="77777777" w:rsidR="00B50FD4" w:rsidRDefault="00086566">
            <w:pPr>
              <w:widowControl w:val="0"/>
              <w:spacing w:line="252" w:lineRule="auto"/>
              <w:rPr>
                <w:szCs w:val="24"/>
                <w:lang w:eastAsia="lt-LT"/>
              </w:rPr>
            </w:pPr>
            <w:r>
              <w:rPr>
                <w:szCs w:val="24"/>
                <w:lang w:eastAsia="lt-LT"/>
              </w:rPr>
              <w:t>3.2. Plėtojama tikslinė partnerystė su Lietuvos nacionaliniu kultūros centru, Lietuvos valstybine filharmonija, Lietuvos valstybiniu simfoniniu orkestru, Šiaulių Profesinio rengimo centro prekybos ir verslo skyriumi, valstybiniu choru „Vilnius“, k/c „Laiptai“.</w:t>
            </w:r>
          </w:p>
        </w:tc>
        <w:tc>
          <w:tcPr>
            <w:tcW w:w="4974" w:type="dxa"/>
            <w:tcBorders>
              <w:top w:val="single" w:sz="4" w:space="0" w:color="000000"/>
              <w:left w:val="single" w:sz="4" w:space="0" w:color="000000"/>
              <w:bottom w:val="single" w:sz="4" w:space="0" w:color="000000"/>
              <w:right w:val="single" w:sz="4" w:space="0" w:color="000000"/>
            </w:tcBorders>
          </w:tcPr>
          <w:p w14:paraId="636BD767" w14:textId="77777777" w:rsidR="00B50FD4" w:rsidRDefault="00086566">
            <w:pPr>
              <w:widowControl w:val="0"/>
              <w:spacing w:line="252" w:lineRule="auto"/>
              <w:rPr>
                <w:szCs w:val="24"/>
                <w:lang w:eastAsia="lt-LT"/>
              </w:rPr>
            </w:pPr>
            <w:r>
              <w:rPr>
                <w:szCs w:val="24"/>
                <w:lang w:eastAsia="lt-LT"/>
              </w:rPr>
              <w:t xml:space="preserve">Įgyvendinti bendri projektai siekiant mokinių meninių ir bendrųjų kompetencijų tobulinimo bei plėtojimo. </w:t>
            </w:r>
          </w:p>
        </w:tc>
      </w:tr>
      <w:tr w:rsidR="00B50FD4" w14:paraId="4D8FFAF9" w14:textId="77777777">
        <w:tc>
          <w:tcPr>
            <w:tcW w:w="4860" w:type="dxa"/>
            <w:tcBorders>
              <w:top w:val="single" w:sz="4" w:space="0" w:color="000000"/>
              <w:left w:val="single" w:sz="4" w:space="0" w:color="000000"/>
              <w:bottom w:val="single" w:sz="4" w:space="0" w:color="000000"/>
              <w:right w:val="single" w:sz="4" w:space="0" w:color="000000"/>
            </w:tcBorders>
          </w:tcPr>
          <w:p w14:paraId="3DDF068C" w14:textId="77777777" w:rsidR="00B50FD4" w:rsidRDefault="00086566">
            <w:pPr>
              <w:pStyle w:val="Sraopastraipa"/>
              <w:widowControl w:val="0"/>
              <w:numPr>
                <w:ilvl w:val="1"/>
                <w:numId w:val="5"/>
              </w:numPr>
              <w:spacing w:line="252" w:lineRule="auto"/>
              <w:rPr>
                <w:szCs w:val="24"/>
                <w:lang w:eastAsia="lt-LT"/>
              </w:rPr>
            </w:pPr>
            <w:r>
              <w:rPr>
                <w:szCs w:val="24"/>
                <w:lang w:eastAsia="lt-LT"/>
              </w:rPr>
              <w:t xml:space="preserve"> Pasirengimas ekstremaliai situacijai</w:t>
            </w:r>
          </w:p>
        </w:tc>
        <w:tc>
          <w:tcPr>
            <w:tcW w:w="4974" w:type="dxa"/>
            <w:tcBorders>
              <w:top w:val="single" w:sz="4" w:space="0" w:color="000000"/>
              <w:left w:val="single" w:sz="4" w:space="0" w:color="000000"/>
              <w:bottom w:val="single" w:sz="4" w:space="0" w:color="000000"/>
              <w:right w:val="single" w:sz="4" w:space="0" w:color="000000"/>
            </w:tcBorders>
          </w:tcPr>
          <w:p w14:paraId="300AEC12" w14:textId="77777777" w:rsidR="00B50FD4" w:rsidRDefault="00086566">
            <w:pPr>
              <w:widowControl w:val="0"/>
              <w:spacing w:line="252" w:lineRule="auto"/>
              <w:rPr>
                <w:rStyle w:val="apple-style-span"/>
                <w:rFonts w:eastAsiaTheme="majorEastAsia"/>
                <w:szCs w:val="24"/>
                <w:shd w:val="clear" w:color="auto" w:fill="FFFFFF"/>
              </w:rPr>
            </w:pPr>
            <w:r>
              <w:rPr>
                <w:szCs w:val="24"/>
                <w:lang w:eastAsia="lt-LT"/>
              </w:rPr>
              <w:t>Mokyklos rūsio patalpos įvertintos</w:t>
            </w:r>
            <w:r>
              <w:rPr>
                <w:rStyle w:val="apple-style-span"/>
                <w:rFonts w:eastAsiaTheme="majorEastAsia"/>
                <w:szCs w:val="24"/>
                <w:shd w:val="clear" w:color="auto" w:fill="FFFFFF"/>
              </w:rPr>
              <w:t xml:space="preserve"> ir įtrauktos į Šiaulių miesto savivaldybės </w:t>
            </w:r>
          </w:p>
          <w:p w14:paraId="2E0F45C2" w14:textId="77777777" w:rsidR="00B50FD4" w:rsidRDefault="00086566">
            <w:pPr>
              <w:widowControl w:val="0"/>
              <w:spacing w:line="252" w:lineRule="auto"/>
              <w:rPr>
                <w:rStyle w:val="apple-style-span"/>
                <w:rFonts w:eastAsiaTheme="majorEastAsia"/>
                <w:szCs w:val="24"/>
                <w:shd w:val="clear" w:color="auto" w:fill="FFFFFF"/>
              </w:rPr>
            </w:pPr>
            <w:r>
              <w:rPr>
                <w:rStyle w:val="apple-style-span"/>
                <w:rFonts w:eastAsiaTheme="majorEastAsia"/>
                <w:szCs w:val="24"/>
                <w:shd w:val="clear" w:color="auto" w:fill="FFFFFF"/>
              </w:rPr>
              <w:t xml:space="preserve">priedangų sąrašą. Mokykloje atklikti priedangos  </w:t>
            </w:r>
          </w:p>
          <w:p w14:paraId="1AF3E770" w14:textId="77777777" w:rsidR="00B50FD4" w:rsidRDefault="00086566">
            <w:pPr>
              <w:widowControl w:val="0"/>
              <w:spacing w:line="252" w:lineRule="auto"/>
              <w:rPr>
                <w:rStyle w:val="apple-style-span"/>
                <w:rFonts w:eastAsiaTheme="majorEastAsia"/>
                <w:szCs w:val="24"/>
                <w:shd w:val="clear" w:color="auto" w:fill="FFFFFF"/>
              </w:rPr>
            </w:pPr>
            <w:r>
              <w:rPr>
                <w:rStyle w:val="apple-style-span"/>
                <w:rFonts w:eastAsiaTheme="majorEastAsia"/>
                <w:szCs w:val="24"/>
                <w:shd w:val="clear" w:color="auto" w:fill="FFFFFF"/>
              </w:rPr>
              <w:t>ženklinimo darbai, vykdomas darbuotojų, mokinių ir darbuotojų informavimas bei </w:t>
            </w:r>
          </w:p>
          <w:p w14:paraId="1A0283DD" w14:textId="77777777" w:rsidR="00B50FD4" w:rsidRDefault="00086566">
            <w:pPr>
              <w:widowControl w:val="0"/>
              <w:spacing w:line="252" w:lineRule="auto"/>
              <w:rPr>
                <w:rStyle w:val="apple-style-span"/>
                <w:rFonts w:eastAsiaTheme="majorEastAsia"/>
                <w:szCs w:val="24"/>
                <w:shd w:val="clear" w:color="auto" w:fill="FFFFFF"/>
              </w:rPr>
            </w:pPr>
            <w:r>
              <w:rPr>
                <w:rStyle w:val="apple-style-span"/>
                <w:rFonts w:eastAsiaTheme="majorEastAsia"/>
                <w:szCs w:val="24"/>
                <w:shd w:val="clear" w:color="auto" w:fill="FFFFFF"/>
              </w:rPr>
              <w:t>švietimas kaip elgtis kilus oro pavojui ar </w:t>
            </w:r>
          </w:p>
          <w:p w14:paraId="6D897665" w14:textId="77777777" w:rsidR="00B50FD4" w:rsidRDefault="00086566">
            <w:pPr>
              <w:widowControl w:val="0"/>
              <w:spacing w:line="252" w:lineRule="auto"/>
              <w:rPr>
                <w:rFonts w:eastAsiaTheme="majorEastAsia"/>
                <w:szCs w:val="24"/>
                <w:shd w:val="clear" w:color="auto" w:fill="FFFFFF"/>
              </w:rPr>
            </w:pPr>
            <w:r>
              <w:rPr>
                <w:rStyle w:val="apple-style-span"/>
                <w:rFonts w:eastAsiaTheme="majorEastAsia"/>
                <w:szCs w:val="24"/>
                <w:shd w:val="clear" w:color="auto" w:fill="FFFFFF"/>
              </w:rPr>
              <w:t>kitoms karinėms grėsmėms.</w:t>
            </w:r>
          </w:p>
        </w:tc>
      </w:tr>
      <w:tr w:rsidR="00B50FD4" w14:paraId="4EE2680E" w14:textId="77777777">
        <w:tc>
          <w:tcPr>
            <w:tcW w:w="4860" w:type="dxa"/>
            <w:tcBorders>
              <w:top w:val="single" w:sz="4" w:space="0" w:color="000000"/>
              <w:left w:val="single" w:sz="4" w:space="0" w:color="000000"/>
              <w:bottom w:val="single" w:sz="4" w:space="0" w:color="000000"/>
              <w:right w:val="single" w:sz="4" w:space="0" w:color="000000"/>
            </w:tcBorders>
          </w:tcPr>
          <w:p w14:paraId="279C0D15" w14:textId="77777777" w:rsidR="00B50FD4" w:rsidRDefault="00086566">
            <w:pPr>
              <w:pStyle w:val="Sraopastraipa"/>
              <w:widowControl w:val="0"/>
              <w:numPr>
                <w:ilvl w:val="1"/>
                <w:numId w:val="5"/>
              </w:numPr>
              <w:spacing w:line="252" w:lineRule="auto"/>
              <w:rPr>
                <w:szCs w:val="24"/>
                <w:lang w:eastAsia="lt-LT"/>
              </w:rPr>
            </w:pPr>
            <w:r>
              <w:rPr>
                <w:szCs w:val="24"/>
                <w:lang w:eastAsia="lt-LT"/>
              </w:rPr>
              <w:t xml:space="preserve"> Pasirengta elektroninės mokinių apskaitos registracijai</w:t>
            </w:r>
          </w:p>
        </w:tc>
        <w:tc>
          <w:tcPr>
            <w:tcW w:w="4974" w:type="dxa"/>
            <w:tcBorders>
              <w:top w:val="single" w:sz="4" w:space="0" w:color="000000"/>
              <w:left w:val="single" w:sz="4" w:space="0" w:color="000000"/>
              <w:bottom w:val="single" w:sz="4" w:space="0" w:color="000000"/>
              <w:right w:val="single" w:sz="4" w:space="0" w:color="000000"/>
            </w:tcBorders>
          </w:tcPr>
          <w:p w14:paraId="28AEA450" w14:textId="77777777" w:rsidR="00B50FD4" w:rsidRDefault="00086566">
            <w:pPr>
              <w:widowControl w:val="0"/>
              <w:spacing w:line="252" w:lineRule="auto"/>
              <w:rPr>
                <w:szCs w:val="24"/>
                <w:lang w:eastAsia="lt-LT"/>
              </w:rPr>
            </w:pPr>
            <w:r>
              <w:rPr>
                <w:szCs w:val="24"/>
                <w:lang w:eastAsia="lt-LT"/>
              </w:rPr>
              <w:t>Paskirtas atsakingas už sistemos duomenų tvarkymą asmuo. Apskaitos sistemoje sutvarkyti mokinių duomenys.</w:t>
            </w:r>
          </w:p>
        </w:tc>
      </w:tr>
      <w:tr w:rsidR="00B50FD4" w14:paraId="372EE268" w14:textId="77777777">
        <w:tc>
          <w:tcPr>
            <w:tcW w:w="4860" w:type="dxa"/>
            <w:tcBorders>
              <w:top w:val="single" w:sz="4" w:space="0" w:color="000000"/>
              <w:left w:val="single" w:sz="4" w:space="0" w:color="000000"/>
              <w:bottom w:val="single" w:sz="4" w:space="0" w:color="000000"/>
              <w:right w:val="single" w:sz="4" w:space="0" w:color="000000"/>
            </w:tcBorders>
          </w:tcPr>
          <w:p w14:paraId="5EBEB681" w14:textId="77777777" w:rsidR="00B50FD4" w:rsidRDefault="00086566">
            <w:pPr>
              <w:pStyle w:val="Sraopastraipa"/>
              <w:widowControl w:val="0"/>
              <w:numPr>
                <w:ilvl w:val="1"/>
                <w:numId w:val="5"/>
              </w:numPr>
              <w:spacing w:line="252" w:lineRule="auto"/>
              <w:rPr>
                <w:szCs w:val="24"/>
                <w:lang w:eastAsia="lt-LT"/>
              </w:rPr>
            </w:pPr>
            <w:r>
              <w:rPr>
                <w:szCs w:val="24"/>
                <w:lang w:eastAsia="lt-LT"/>
              </w:rPr>
              <w:t xml:space="preserve"> Įprasminama mokyklos istorija</w:t>
            </w:r>
          </w:p>
        </w:tc>
        <w:tc>
          <w:tcPr>
            <w:tcW w:w="4974" w:type="dxa"/>
            <w:tcBorders>
              <w:top w:val="single" w:sz="4" w:space="0" w:color="000000"/>
              <w:left w:val="single" w:sz="4" w:space="0" w:color="000000"/>
              <w:bottom w:val="single" w:sz="4" w:space="0" w:color="000000"/>
              <w:right w:val="single" w:sz="4" w:space="0" w:color="000000"/>
            </w:tcBorders>
          </w:tcPr>
          <w:p w14:paraId="556C4F66" w14:textId="77777777" w:rsidR="00B50FD4" w:rsidRDefault="00086566">
            <w:pPr>
              <w:widowControl w:val="0"/>
              <w:spacing w:line="252" w:lineRule="auto"/>
              <w:rPr>
                <w:szCs w:val="24"/>
                <w:lang w:eastAsia="lt-LT"/>
              </w:rPr>
            </w:pPr>
            <w:r>
              <w:rPr>
                <w:szCs w:val="24"/>
                <w:lang w:eastAsia="lt-LT"/>
              </w:rPr>
              <w:t xml:space="preserve">Rengiamas ir eksponuojamas mokyklos metraštis. Parengta koncertų, koncertinių kelionių </w:t>
            </w:r>
            <w:proofErr w:type="spellStart"/>
            <w:r>
              <w:rPr>
                <w:szCs w:val="24"/>
                <w:lang w:eastAsia="lt-LT"/>
              </w:rPr>
              <w:t>video</w:t>
            </w:r>
            <w:proofErr w:type="spellEnd"/>
            <w:r>
              <w:rPr>
                <w:szCs w:val="24"/>
                <w:lang w:eastAsia="lt-LT"/>
              </w:rPr>
              <w:t xml:space="preserve"> medžiaga. Atnaujintas mokyklos ženklas.</w:t>
            </w:r>
          </w:p>
        </w:tc>
      </w:tr>
      <w:tr w:rsidR="00B50FD4" w14:paraId="2FB9A2F0" w14:textId="77777777">
        <w:tc>
          <w:tcPr>
            <w:tcW w:w="4860" w:type="dxa"/>
            <w:tcBorders>
              <w:top w:val="single" w:sz="4" w:space="0" w:color="000000"/>
              <w:left w:val="single" w:sz="4" w:space="0" w:color="000000"/>
              <w:bottom w:val="single" w:sz="4" w:space="0" w:color="000000"/>
              <w:right w:val="single" w:sz="4" w:space="0" w:color="000000"/>
            </w:tcBorders>
          </w:tcPr>
          <w:p w14:paraId="1CB08E45" w14:textId="77777777" w:rsidR="00B50FD4" w:rsidRDefault="00086566">
            <w:pPr>
              <w:pStyle w:val="Sraopastraipa"/>
              <w:widowControl w:val="0"/>
              <w:numPr>
                <w:ilvl w:val="1"/>
                <w:numId w:val="5"/>
              </w:numPr>
              <w:spacing w:line="252" w:lineRule="auto"/>
              <w:rPr>
                <w:szCs w:val="24"/>
                <w:lang w:eastAsia="lt-LT"/>
              </w:rPr>
            </w:pPr>
            <w:r>
              <w:rPr>
                <w:szCs w:val="24"/>
                <w:lang w:eastAsia="lt-LT"/>
              </w:rPr>
              <w:t xml:space="preserve"> Pradėta įgyvendinti neformaliojo vaikų švietimo programa mergaitėms</w:t>
            </w:r>
          </w:p>
        </w:tc>
        <w:tc>
          <w:tcPr>
            <w:tcW w:w="4974" w:type="dxa"/>
            <w:tcBorders>
              <w:top w:val="single" w:sz="4" w:space="0" w:color="000000"/>
              <w:left w:val="single" w:sz="4" w:space="0" w:color="000000"/>
              <w:bottom w:val="single" w:sz="4" w:space="0" w:color="000000"/>
              <w:right w:val="single" w:sz="4" w:space="0" w:color="000000"/>
            </w:tcBorders>
          </w:tcPr>
          <w:p w14:paraId="3C4EA26A" w14:textId="77777777" w:rsidR="00B50FD4" w:rsidRDefault="00086566">
            <w:pPr>
              <w:widowControl w:val="0"/>
              <w:spacing w:line="252" w:lineRule="auto"/>
              <w:rPr>
                <w:szCs w:val="24"/>
                <w:lang w:eastAsia="lt-LT"/>
              </w:rPr>
            </w:pPr>
            <w:r>
              <w:rPr>
                <w:szCs w:val="24"/>
                <w:lang w:eastAsia="lt-LT"/>
              </w:rPr>
              <w:t>Plėtojamas vaikų neformalusis muzikinis ugdymas. Įtraukiama daugiau vaikų.</w:t>
            </w:r>
          </w:p>
        </w:tc>
      </w:tr>
      <w:tr w:rsidR="00B50FD4" w14:paraId="03B2557B" w14:textId="77777777">
        <w:tc>
          <w:tcPr>
            <w:tcW w:w="4860" w:type="dxa"/>
            <w:tcBorders>
              <w:top w:val="single" w:sz="4" w:space="0" w:color="000000"/>
              <w:left w:val="single" w:sz="4" w:space="0" w:color="000000"/>
              <w:bottom w:val="single" w:sz="4" w:space="0" w:color="000000"/>
              <w:right w:val="single" w:sz="4" w:space="0" w:color="000000"/>
            </w:tcBorders>
          </w:tcPr>
          <w:p w14:paraId="7FAC9046" w14:textId="77777777" w:rsidR="00B50FD4" w:rsidRDefault="00086566">
            <w:pPr>
              <w:pStyle w:val="Sraopastraipa"/>
              <w:widowControl w:val="0"/>
              <w:numPr>
                <w:ilvl w:val="1"/>
                <w:numId w:val="5"/>
              </w:numPr>
              <w:spacing w:line="252" w:lineRule="auto"/>
              <w:rPr>
                <w:szCs w:val="24"/>
                <w:lang w:eastAsia="lt-LT"/>
              </w:rPr>
            </w:pPr>
            <w:r>
              <w:rPr>
                <w:szCs w:val="24"/>
                <w:lang w:eastAsia="lt-LT"/>
              </w:rPr>
              <w:t xml:space="preserve"> Inicijuoti kultūros projektai „Lietuviškos vaikų mišios“, „Respublikiniai muzikos ir meno festivaliai“, „Kalėdos su </w:t>
            </w:r>
            <w:proofErr w:type="spellStart"/>
            <w:r>
              <w:rPr>
                <w:szCs w:val="24"/>
                <w:lang w:eastAsia="lt-LT"/>
              </w:rPr>
              <w:t>Dagilėliu</w:t>
            </w:r>
            <w:proofErr w:type="spellEnd"/>
            <w:r>
              <w:rPr>
                <w:szCs w:val="24"/>
                <w:lang w:eastAsia="lt-LT"/>
              </w:rPr>
              <w:t>“.</w:t>
            </w:r>
          </w:p>
        </w:tc>
        <w:tc>
          <w:tcPr>
            <w:tcW w:w="4974" w:type="dxa"/>
            <w:tcBorders>
              <w:top w:val="single" w:sz="4" w:space="0" w:color="000000"/>
              <w:left w:val="single" w:sz="4" w:space="0" w:color="000000"/>
              <w:bottom w:val="single" w:sz="4" w:space="0" w:color="000000"/>
              <w:right w:val="single" w:sz="4" w:space="0" w:color="000000"/>
            </w:tcBorders>
          </w:tcPr>
          <w:p w14:paraId="1A27CB63" w14:textId="77777777" w:rsidR="00B50FD4" w:rsidRDefault="00086566">
            <w:pPr>
              <w:widowControl w:val="0"/>
              <w:spacing w:line="252" w:lineRule="auto"/>
              <w:rPr>
                <w:szCs w:val="24"/>
                <w:lang w:eastAsia="lt-LT"/>
              </w:rPr>
            </w:pPr>
            <w:r>
              <w:rPr>
                <w:szCs w:val="24"/>
                <w:lang w:eastAsia="lt-LT"/>
              </w:rPr>
              <w:t>Buvo sudarytos galimybės mokinių meninių ir bendrųjų kompetencijų tobulinimui bei plėtojimui. Pritrauktos lėšos mokyklos veiklai (8000Eur.).</w:t>
            </w:r>
          </w:p>
        </w:tc>
      </w:tr>
    </w:tbl>
    <w:p w14:paraId="6B861238" w14:textId="77777777" w:rsidR="00B50FD4" w:rsidRDefault="00B50FD4"/>
    <w:p w14:paraId="1175D393" w14:textId="77777777" w:rsidR="00B50FD4" w:rsidRDefault="00086566">
      <w:pPr>
        <w:tabs>
          <w:tab w:val="left" w:pos="284"/>
        </w:tabs>
        <w:rPr>
          <w:b/>
          <w:szCs w:val="24"/>
          <w:lang w:eastAsia="lt-LT"/>
        </w:rPr>
      </w:pPr>
      <w:r>
        <w:rPr>
          <w:b/>
          <w:szCs w:val="24"/>
          <w:lang w:eastAsia="lt-LT"/>
        </w:rPr>
        <w:t xml:space="preserve">4. Pakoreguotos praėjusių metų veiklos užduotys (jei tokių buvo) ir rezultatai </w:t>
      </w:r>
    </w:p>
    <w:tbl>
      <w:tblPr>
        <w:tblW w:w="9835" w:type="dxa"/>
        <w:tblInd w:w="-342" w:type="dxa"/>
        <w:tblLayout w:type="fixed"/>
        <w:tblLook w:val="04A0" w:firstRow="1" w:lastRow="0" w:firstColumn="1" w:lastColumn="0" w:noHBand="0" w:noVBand="1"/>
      </w:tblPr>
      <w:tblGrid>
        <w:gridCol w:w="2719"/>
        <w:gridCol w:w="2126"/>
        <w:gridCol w:w="3007"/>
        <w:gridCol w:w="1983"/>
      </w:tblGrid>
      <w:tr w:rsidR="00B50FD4" w14:paraId="65403172" w14:textId="77777777">
        <w:tc>
          <w:tcPr>
            <w:tcW w:w="2718" w:type="dxa"/>
            <w:tcBorders>
              <w:top w:val="single" w:sz="4" w:space="0" w:color="000000"/>
              <w:left w:val="single" w:sz="4" w:space="0" w:color="000000"/>
              <w:bottom w:val="single" w:sz="4" w:space="0" w:color="000000"/>
              <w:right w:val="single" w:sz="4" w:space="0" w:color="000000"/>
            </w:tcBorders>
            <w:vAlign w:val="center"/>
          </w:tcPr>
          <w:p w14:paraId="70427129" w14:textId="77777777" w:rsidR="00B50FD4" w:rsidRDefault="00086566">
            <w:pPr>
              <w:widowControl w:val="0"/>
              <w:spacing w:line="252" w:lineRule="auto"/>
              <w:jc w:val="center"/>
              <w:rPr>
                <w:sz w:val="22"/>
                <w:szCs w:val="22"/>
                <w:lang w:eastAsia="lt-LT"/>
              </w:rPr>
            </w:pPr>
            <w:r>
              <w:rPr>
                <w:sz w:val="22"/>
                <w:szCs w:val="22"/>
                <w:lang w:eastAsia="lt-LT"/>
              </w:rPr>
              <w:t>Užduotys</w:t>
            </w:r>
          </w:p>
        </w:tc>
        <w:tc>
          <w:tcPr>
            <w:tcW w:w="2126" w:type="dxa"/>
            <w:tcBorders>
              <w:top w:val="single" w:sz="4" w:space="0" w:color="000000"/>
              <w:left w:val="single" w:sz="4" w:space="0" w:color="000000"/>
              <w:bottom w:val="single" w:sz="4" w:space="0" w:color="000000"/>
              <w:right w:val="single" w:sz="4" w:space="0" w:color="000000"/>
            </w:tcBorders>
            <w:vAlign w:val="center"/>
          </w:tcPr>
          <w:p w14:paraId="3FFC2C07" w14:textId="77777777" w:rsidR="00B50FD4" w:rsidRDefault="00086566">
            <w:pPr>
              <w:widowControl w:val="0"/>
              <w:spacing w:line="252" w:lineRule="auto"/>
              <w:jc w:val="center"/>
              <w:rPr>
                <w:sz w:val="22"/>
                <w:szCs w:val="22"/>
                <w:lang w:eastAsia="lt-LT"/>
              </w:rPr>
            </w:pPr>
            <w:r>
              <w:rPr>
                <w:sz w:val="22"/>
                <w:szCs w:val="22"/>
                <w:lang w:eastAsia="lt-LT"/>
              </w:rPr>
              <w:t>Siektini rezultatai</w:t>
            </w:r>
          </w:p>
        </w:tc>
        <w:tc>
          <w:tcPr>
            <w:tcW w:w="3007" w:type="dxa"/>
            <w:tcBorders>
              <w:top w:val="single" w:sz="4" w:space="0" w:color="000000"/>
              <w:left w:val="single" w:sz="4" w:space="0" w:color="000000"/>
              <w:bottom w:val="single" w:sz="4" w:space="0" w:color="000000"/>
              <w:right w:val="single" w:sz="4" w:space="0" w:color="000000"/>
            </w:tcBorders>
            <w:vAlign w:val="center"/>
          </w:tcPr>
          <w:p w14:paraId="4831E561" w14:textId="77777777" w:rsidR="00B50FD4" w:rsidRDefault="00086566">
            <w:pPr>
              <w:widowControl w:val="0"/>
              <w:spacing w:line="252" w:lineRule="auto"/>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1983" w:type="dxa"/>
            <w:tcBorders>
              <w:top w:val="single" w:sz="4" w:space="0" w:color="000000"/>
              <w:left w:val="single" w:sz="4" w:space="0" w:color="000000"/>
              <w:bottom w:val="single" w:sz="4" w:space="0" w:color="000000"/>
              <w:right w:val="single" w:sz="4" w:space="0" w:color="000000"/>
            </w:tcBorders>
            <w:vAlign w:val="center"/>
          </w:tcPr>
          <w:p w14:paraId="3D39961A" w14:textId="77777777" w:rsidR="00B50FD4" w:rsidRDefault="00086566">
            <w:pPr>
              <w:widowControl w:val="0"/>
              <w:spacing w:line="252" w:lineRule="auto"/>
              <w:jc w:val="center"/>
              <w:rPr>
                <w:sz w:val="22"/>
                <w:szCs w:val="22"/>
                <w:lang w:eastAsia="lt-LT"/>
              </w:rPr>
            </w:pPr>
            <w:r>
              <w:rPr>
                <w:sz w:val="22"/>
                <w:szCs w:val="22"/>
                <w:lang w:eastAsia="lt-LT"/>
              </w:rPr>
              <w:t>Pasiekti rezultatai ir jų rodikliai</w:t>
            </w:r>
          </w:p>
        </w:tc>
      </w:tr>
      <w:tr w:rsidR="00B50FD4" w14:paraId="4857025E" w14:textId="77777777">
        <w:tc>
          <w:tcPr>
            <w:tcW w:w="2718" w:type="dxa"/>
            <w:tcBorders>
              <w:top w:val="single" w:sz="4" w:space="0" w:color="000000"/>
              <w:left w:val="single" w:sz="4" w:space="0" w:color="000000"/>
              <w:bottom w:val="single" w:sz="4" w:space="0" w:color="000000"/>
              <w:right w:val="single" w:sz="4" w:space="0" w:color="000000"/>
            </w:tcBorders>
            <w:vAlign w:val="center"/>
          </w:tcPr>
          <w:p w14:paraId="6AB5BF9F" w14:textId="77777777" w:rsidR="00B50FD4" w:rsidRDefault="00086566">
            <w:pPr>
              <w:widowControl w:val="0"/>
              <w:spacing w:line="252" w:lineRule="auto"/>
              <w:jc w:val="center"/>
              <w:rPr>
                <w:szCs w:val="24"/>
                <w:lang w:eastAsia="lt-LT"/>
              </w:rPr>
            </w:pPr>
            <w:r>
              <w:rPr>
                <w:szCs w:val="24"/>
                <w:lang w:eastAsia="lt-LT"/>
              </w:rPr>
              <w:t>-</w:t>
            </w:r>
          </w:p>
        </w:tc>
        <w:tc>
          <w:tcPr>
            <w:tcW w:w="2126" w:type="dxa"/>
            <w:tcBorders>
              <w:top w:val="single" w:sz="4" w:space="0" w:color="000000"/>
              <w:left w:val="single" w:sz="4" w:space="0" w:color="000000"/>
              <w:bottom w:val="single" w:sz="4" w:space="0" w:color="000000"/>
              <w:right w:val="single" w:sz="4" w:space="0" w:color="000000"/>
            </w:tcBorders>
            <w:vAlign w:val="center"/>
          </w:tcPr>
          <w:p w14:paraId="59853577" w14:textId="77777777" w:rsidR="00B50FD4" w:rsidRDefault="00086566">
            <w:pPr>
              <w:widowControl w:val="0"/>
              <w:spacing w:line="252" w:lineRule="auto"/>
              <w:jc w:val="center"/>
              <w:rPr>
                <w:szCs w:val="24"/>
                <w:lang w:eastAsia="lt-LT"/>
              </w:rPr>
            </w:pPr>
            <w:r>
              <w:rPr>
                <w:szCs w:val="24"/>
                <w:lang w:eastAsia="lt-LT"/>
              </w:rPr>
              <w:t>-</w:t>
            </w:r>
          </w:p>
        </w:tc>
        <w:tc>
          <w:tcPr>
            <w:tcW w:w="3007" w:type="dxa"/>
            <w:tcBorders>
              <w:top w:val="single" w:sz="4" w:space="0" w:color="000000"/>
              <w:left w:val="single" w:sz="4" w:space="0" w:color="000000"/>
              <w:bottom w:val="single" w:sz="4" w:space="0" w:color="000000"/>
              <w:right w:val="single" w:sz="4" w:space="0" w:color="000000"/>
            </w:tcBorders>
            <w:vAlign w:val="center"/>
          </w:tcPr>
          <w:p w14:paraId="6660F5FD" w14:textId="77777777" w:rsidR="00B50FD4" w:rsidRDefault="00086566">
            <w:pPr>
              <w:widowControl w:val="0"/>
              <w:spacing w:line="252" w:lineRule="auto"/>
              <w:jc w:val="center"/>
              <w:rPr>
                <w:szCs w:val="24"/>
                <w:lang w:eastAsia="lt-LT"/>
              </w:rPr>
            </w:pPr>
            <w:r>
              <w:rPr>
                <w:szCs w:val="24"/>
                <w:lang w:eastAsia="lt-LT"/>
              </w:rPr>
              <w:t>-</w:t>
            </w:r>
          </w:p>
        </w:tc>
        <w:tc>
          <w:tcPr>
            <w:tcW w:w="1983" w:type="dxa"/>
            <w:tcBorders>
              <w:top w:val="single" w:sz="4" w:space="0" w:color="000000"/>
              <w:left w:val="single" w:sz="4" w:space="0" w:color="000000"/>
              <w:bottom w:val="single" w:sz="4" w:space="0" w:color="000000"/>
              <w:right w:val="single" w:sz="4" w:space="0" w:color="000000"/>
            </w:tcBorders>
            <w:vAlign w:val="center"/>
          </w:tcPr>
          <w:p w14:paraId="30C9C9FF" w14:textId="77777777" w:rsidR="00B50FD4" w:rsidRDefault="00086566">
            <w:pPr>
              <w:widowControl w:val="0"/>
              <w:spacing w:line="252" w:lineRule="auto"/>
              <w:jc w:val="center"/>
              <w:rPr>
                <w:szCs w:val="24"/>
                <w:lang w:eastAsia="lt-LT"/>
              </w:rPr>
            </w:pPr>
            <w:r>
              <w:rPr>
                <w:szCs w:val="24"/>
                <w:lang w:eastAsia="lt-LT"/>
              </w:rPr>
              <w:t>-</w:t>
            </w:r>
          </w:p>
        </w:tc>
      </w:tr>
    </w:tbl>
    <w:p w14:paraId="4D02BBF8" w14:textId="77777777" w:rsidR="00B50FD4" w:rsidRDefault="00B50FD4">
      <w:pPr>
        <w:jc w:val="center"/>
        <w:rPr>
          <w:color w:val="FF0000"/>
          <w:sz w:val="22"/>
          <w:szCs w:val="22"/>
          <w:lang w:eastAsia="lt-LT"/>
        </w:rPr>
      </w:pPr>
    </w:p>
    <w:p w14:paraId="7CF2018A" w14:textId="77777777" w:rsidR="00B50FD4" w:rsidRDefault="00086566">
      <w:pPr>
        <w:jc w:val="center"/>
        <w:rPr>
          <w:b/>
        </w:rPr>
      </w:pPr>
      <w:r>
        <w:rPr>
          <w:b/>
        </w:rPr>
        <w:t>III SKYRIUS</w:t>
      </w:r>
    </w:p>
    <w:p w14:paraId="6B321346" w14:textId="77777777" w:rsidR="00B50FD4" w:rsidRDefault="00086566">
      <w:pPr>
        <w:jc w:val="center"/>
        <w:rPr>
          <w:b/>
        </w:rPr>
      </w:pPr>
      <w:r>
        <w:rPr>
          <w:b/>
        </w:rPr>
        <w:t>GEBĖJIMŲ ATLIKTI PAREIGYBĖS APRAŠYME NUSTATYTAS FUNKCIJAS VERTINIMAS</w:t>
      </w:r>
    </w:p>
    <w:p w14:paraId="7B1A6647" w14:textId="77777777" w:rsidR="00B50FD4" w:rsidRDefault="00B50FD4">
      <w:pPr>
        <w:jc w:val="center"/>
        <w:rPr>
          <w:sz w:val="22"/>
          <w:szCs w:val="22"/>
        </w:rPr>
      </w:pPr>
    </w:p>
    <w:p w14:paraId="3ED2A9C1" w14:textId="77777777" w:rsidR="00B50FD4" w:rsidRDefault="00086566">
      <w:pPr>
        <w:rPr>
          <w:b/>
        </w:rPr>
      </w:pPr>
      <w:r>
        <w:rPr>
          <w:b/>
        </w:rPr>
        <w:t xml:space="preserve">5. Gebėjimų atlikti pareigybės aprašyme nustatytas funkcijas vertinimas </w:t>
      </w:r>
    </w:p>
    <w:p w14:paraId="32C7239C" w14:textId="77777777" w:rsidR="00B50FD4" w:rsidRDefault="00B50FD4">
      <w:pPr>
        <w:tabs>
          <w:tab w:val="left" w:pos="284"/>
        </w:tabs>
        <w:jc w:val="both"/>
        <w:rPr>
          <w:sz w:val="20"/>
          <w:lang w:eastAsia="lt-LT"/>
        </w:rPr>
      </w:pPr>
    </w:p>
    <w:tbl>
      <w:tblPr>
        <w:tblW w:w="9835" w:type="dxa"/>
        <w:tblInd w:w="-342" w:type="dxa"/>
        <w:tblLayout w:type="fixed"/>
        <w:tblLook w:val="04A0" w:firstRow="1" w:lastRow="0" w:firstColumn="1" w:lastColumn="0" w:noHBand="0" w:noVBand="1"/>
      </w:tblPr>
      <w:tblGrid>
        <w:gridCol w:w="7143"/>
        <w:gridCol w:w="2692"/>
      </w:tblGrid>
      <w:tr w:rsidR="00B50FD4" w14:paraId="4E3F992C" w14:textId="77777777">
        <w:trPr>
          <w:trHeight w:val="1"/>
        </w:trPr>
        <w:tc>
          <w:tcPr>
            <w:tcW w:w="7142" w:type="dxa"/>
            <w:tcBorders>
              <w:top w:val="single" w:sz="4" w:space="0" w:color="000000"/>
              <w:left w:val="single" w:sz="4" w:space="0" w:color="000000"/>
              <w:bottom w:val="single" w:sz="4" w:space="0" w:color="000000"/>
              <w:right w:val="single" w:sz="4" w:space="0" w:color="000000"/>
            </w:tcBorders>
            <w:shd w:val="clear" w:color="auto" w:fill="FFFFFF"/>
          </w:tcPr>
          <w:p w14:paraId="1CADF0FD" w14:textId="77777777" w:rsidR="00B50FD4" w:rsidRDefault="00086566">
            <w:pPr>
              <w:widowControl w:val="0"/>
              <w:spacing w:line="252" w:lineRule="auto"/>
              <w:jc w:val="center"/>
              <w:rPr>
                <w:sz w:val="22"/>
                <w:szCs w:val="22"/>
              </w:rPr>
            </w:pPr>
            <w:r>
              <w:rPr>
                <w:sz w:val="22"/>
                <w:szCs w:val="22"/>
              </w:rPr>
              <w:t>Vertinimo kriterijai</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5802E12A" w14:textId="77777777" w:rsidR="00B50FD4" w:rsidRDefault="00086566">
            <w:pPr>
              <w:widowControl w:val="0"/>
              <w:spacing w:line="252" w:lineRule="auto"/>
              <w:jc w:val="center"/>
              <w:rPr>
                <w:sz w:val="22"/>
                <w:szCs w:val="22"/>
              </w:rPr>
            </w:pPr>
            <w:r>
              <w:rPr>
                <w:sz w:val="22"/>
                <w:szCs w:val="22"/>
              </w:rPr>
              <w:t>Pažymimas atitinkamas langelis:</w:t>
            </w:r>
          </w:p>
          <w:p w14:paraId="0184FE80" w14:textId="77777777" w:rsidR="00B50FD4" w:rsidRDefault="00086566">
            <w:pPr>
              <w:widowControl w:val="0"/>
              <w:spacing w:line="252" w:lineRule="auto"/>
              <w:jc w:val="center"/>
              <w:rPr>
                <w:b/>
                <w:sz w:val="22"/>
                <w:szCs w:val="22"/>
              </w:rPr>
            </w:pPr>
            <w:r>
              <w:rPr>
                <w:sz w:val="22"/>
                <w:szCs w:val="22"/>
              </w:rPr>
              <w:t>1 – nepatenkinamai;</w:t>
            </w:r>
          </w:p>
          <w:p w14:paraId="662419BD" w14:textId="77777777" w:rsidR="00B50FD4" w:rsidRDefault="00086566">
            <w:pPr>
              <w:widowControl w:val="0"/>
              <w:spacing w:line="252" w:lineRule="auto"/>
              <w:jc w:val="center"/>
              <w:rPr>
                <w:sz w:val="22"/>
                <w:szCs w:val="22"/>
              </w:rPr>
            </w:pPr>
            <w:r>
              <w:rPr>
                <w:sz w:val="22"/>
                <w:szCs w:val="22"/>
              </w:rPr>
              <w:t>2 – patenkinamai;</w:t>
            </w:r>
          </w:p>
          <w:p w14:paraId="11FC4C12" w14:textId="77777777" w:rsidR="00B50FD4" w:rsidRDefault="00086566">
            <w:pPr>
              <w:widowControl w:val="0"/>
              <w:spacing w:line="252" w:lineRule="auto"/>
              <w:jc w:val="center"/>
              <w:rPr>
                <w:b/>
                <w:sz w:val="22"/>
                <w:szCs w:val="22"/>
              </w:rPr>
            </w:pPr>
            <w:r>
              <w:rPr>
                <w:sz w:val="22"/>
                <w:szCs w:val="22"/>
              </w:rPr>
              <w:t>3 – gerai;</w:t>
            </w:r>
          </w:p>
          <w:p w14:paraId="16FEF667" w14:textId="77777777" w:rsidR="00B50FD4" w:rsidRDefault="00086566">
            <w:pPr>
              <w:widowControl w:val="0"/>
              <w:spacing w:line="252" w:lineRule="auto"/>
              <w:jc w:val="center"/>
              <w:rPr>
                <w:sz w:val="22"/>
                <w:szCs w:val="22"/>
              </w:rPr>
            </w:pPr>
            <w:r>
              <w:rPr>
                <w:sz w:val="22"/>
                <w:szCs w:val="22"/>
              </w:rPr>
              <w:t>4 – labai gerai</w:t>
            </w:r>
          </w:p>
        </w:tc>
      </w:tr>
      <w:tr w:rsidR="00B50FD4" w14:paraId="1F7229D9" w14:textId="77777777">
        <w:trPr>
          <w:trHeight w:val="1"/>
        </w:trPr>
        <w:tc>
          <w:tcPr>
            <w:tcW w:w="7142" w:type="dxa"/>
            <w:tcBorders>
              <w:top w:val="single" w:sz="4" w:space="0" w:color="000000"/>
              <w:left w:val="single" w:sz="4" w:space="0" w:color="000000"/>
              <w:bottom w:val="single" w:sz="4" w:space="0" w:color="000000"/>
              <w:right w:val="single" w:sz="4" w:space="0" w:color="000000"/>
            </w:tcBorders>
            <w:shd w:val="clear" w:color="auto" w:fill="FFFFFF"/>
          </w:tcPr>
          <w:p w14:paraId="78E3F8F5" w14:textId="77777777" w:rsidR="00B50FD4" w:rsidRDefault="00086566">
            <w:pPr>
              <w:widowControl w:val="0"/>
              <w:spacing w:line="252" w:lineRule="auto"/>
              <w:jc w:val="both"/>
              <w:rPr>
                <w:sz w:val="22"/>
                <w:szCs w:val="22"/>
              </w:rPr>
            </w:pPr>
            <w:r>
              <w:rPr>
                <w:sz w:val="22"/>
                <w:szCs w:val="22"/>
              </w:rPr>
              <w:t>5.1. Informacijos ir situacijos valdymas atliekant funkcijas</w:t>
            </w:r>
            <w:r>
              <w:rPr>
                <w:b/>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5CD2D63F" w14:textId="1B5D53C7" w:rsidR="00B50FD4" w:rsidRDefault="00420083">
            <w:pPr>
              <w:widowControl w:val="0"/>
              <w:spacing w:line="252" w:lineRule="auto"/>
              <w:rPr>
                <w:sz w:val="22"/>
                <w:szCs w:val="22"/>
              </w:rPr>
            </w:pPr>
            <w:r>
              <w:rPr>
                <w:sz w:val="22"/>
                <w:szCs w:val="22"/>
              </w:rPr>
              <w:t>1□      2□       3□       4x</w:t>
            </w:r>
          </w:p>
        </w:tc>
      </w:tr>
      <w:tr w:rsidR="00B50FD4" w14:paraId="254930EF" w14:textId="77777777">
        <w:trPr>
          <w:trHeight w:val="1"/>
        </w:trPr>
        <w:tc>
          <w:tcPr>
            <w:tcW w:w="7142" w:type="dxa"/>
            <w:tcBorders>
              <w:top w:val="single" w:sz="4" w:space="0" w:color="000000"/>
              <w:left w:val="single" w:sz="4" w:space="0" w:color="000000"/>
              <w:bottom w:val="single" w:sz="4" w:space="0" w:color="000000"/>
              <w:right w:val="single" w:sz="4" w:space="0" w:color="000000"/>
            </w:tcBorders>
            <w:shd w:val="clear" w:color="auto" w:fill="FFFFFF"/>
          </w:tcPr>
          <w:p w14:paraId="79BC2014" w14:textId="77777777" w:rsidR="00B50FD4" w:rsidRDefault="00086566">
            <w:pPr>
              <w:widowControl w:val="0"/>
              <w:spacing w:line="252" w:lineRule="auto"/>
              <w:jc w:val="both"/>
              <w:rPr>
                <w:sz w:val="22"/>
                <w:szCs w:val="22"/>
              </w:rPr>
            </w:pPr>
            <w:r>
              <w:rPr>
                <w:sz w:val="22"/>
                <w:szCs w:val="22"/>
              </w:rPr>
              <w:t>5.2. Išteklių (žmogiškųjų, laiko ir materialinių) paskirstymas</w:t>
            </w:r>
            <w:r>
              <w:rPr>
                <w:b/>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41278C96" w14:textId="0BDDE2F8" w:rsidR="00B50FD4" w:rsidRDefault="00420083">
            <w:pPr>
              <w:widowControl w:val="0"/>
              <w:tabs>
                <w:tab w:val="left" w:pos="690"/>
              </w:tabs>
              <w:spacing w:line="252" w:lineRule="auto"/>
              <w:ind w:hanging="19"/>
              <w:rPr>
                <w:sz w:val="22"/>
                <w:szCs w:val="22"/>
              </w:rPr>
            </w:pPr>
            <w:r>
              <w:rPr>
                <w:sz w:val="22"/>
                <w:szCs w:val="22"/>
              </w:rPr>
              <w:t>1□      2□       3□       4x</w:t>
            </w:r>
          </w:p>
        </w:tc>
      </w:tr>
      <w:tr w:rsidR="00B50FD4" w14:paraId="2ACF16E2" w14:textId="77777777">
        <w:trPr>
          <w:trHeight w:val="1"/>
        </w:trPr>
        <w:tc>
          <w:tcPr>
            <w:tcW w:w="7142" w:type="dxa"/>
            <w:tcBorders>
              <w:top w:val="single" w:sz="4" w:space="0" w:color="000000"/>
              <w:left w:val="single" w:sz="4" w:space="0" w:color="000000"/>
              <w:bottom w:val="single" w:sz="4" w:space="0" w:color="000000"/>
              <w:right w:val="single" w:sz="4" w:space="0" w:color="000000"/>
            </w:tcBorders>
            <w:shd w:val="clear" w:color="auto" w:fill="FFFFFF"/>
          </w:tcPr>
          <w:p w14:paraId="03E6FD85" w14:textId="77777777" w:rsidR="00B50FD4" w:rsidRDefault="00086566">
            <w:pPr>
              <w:widowControl w:val="0"/>
              <w:spacing w:line="252" w:lineRule="auto"/>
              <w:jc w:val="both"/>
              <w:rPr>
                <w:sz w:val="22"/>
                <w:szCs w:val="22"/>
              </w:rPr>
            </w:pPr>
            <w:r>
              <w:rPr>
                <w:sz w:val="22"/>
                <w:szCs w:val="22"/>
              </w:rPr>
              <w:t>5.3. Lyderystės ir vadovavimo efektyvumas</w:t>
            </w:r>
            <w:r>
              <w:rPr>
                <w:b/>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4F988FBD" w14:textId="7B5A4082" w:rsidR="00B50FD4" w:rsidRDefault="00086566">
            <w:pPr>
              <w:widowControl w:val="0"/>
              <w:spacing w:line="252" w:lineRule="auto"/>
              <w:rPr>
                <w:sz w:val="22"/>
                <w:szCs w:val="22"/>
              </w:rPr>
            </w:pPr>
            <w:r>
              <w:rPr>
                <w:sz w:val="22"/>
                <w:szCs w:val="22"/>
              </w:rPr>
              <w:t>1□      2□       3□       4</w:t>
            </w:r>
            <w:r w:rsidR="00420083">
              <w:rPr>
                <w:sz w:val="22"/>
                <w:szCs w:val="22"/>
              </w:rPr>
              <w:t>x</w:t>
            </w:r>
          </w:p>
        </w:tc>
      </w:tr>
      <w:tr w:rsidR="00B50FD4" w14:paraId="780CD1C7" w14:textId="77777777">
        <w:trPr>
          <w:trHeight w:val="1"/>
        </w:trPr>
        <w:tc>
          <w:tcPr>
            <w:tcW w:w="7142" w:type="dxa"/>
            <w:tcBorders>
              <w:top w:val="single" w:sz="4" w:space="0" w:color="000000"/>
              <w:left w:val="single" w:sz="4" w:space="0" w:color="000000"/>
              <w:bottom w:val="single" w:sz="4" w:space="0" w:color="000000"/>
              <w:right w:val="single" w:sz="4" w:space="0" w:color="000000"/>
            </w:tcBorders>
            <w:shd w:val="clear" w:color="auto" w:fill="FFFFFF"/>
          </w:tcPr>
          <w:p w14:paraId="65ADB20B" w14:textId="77777777" w:rsidR="00B50FD4" w:rsidRDefault="00086566">
            <w:pPr>
              <w:widowControl w:val="0"/>
              <w:spacing w:line="252" w:lineRule="auto"/>
              <w:jc w:val="both"/>
              <w:rPr>
                <w:sz w:val="22"/>
                <w:szCs w:val="22"/>
              </w:rPr>
            </w:pPr>
            <w:r>
              <w:rPr>
                <w:sz w:val="22"/>
                <w:szCs w:val="22"/>
              </w:rPr>
              <w:t>5.4. Žinių, gebėjimų ir įgūdžių panaudojimas, atliekant funkcijas ir siekiant rezultatų</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539436F2" w14:textId="0924EB1F" w:rsidR="00B50FD4" w:rsidRDefault="00420083">
            <w:pPr>
              <w:widowControl w:val="0"/>
              <w:spacing w:line="252" w:lineRule="auto"/>
              <w:rPr>
                <w:sz w:val="22"/>
                <w:szCs w:val="22"/>
              </w:rPr>
            </w:pPr>
            <w:r>
              <w:rPr>
                <w:sz w:val="22"/>
                <w:szCs w:val="22"/>
              </w:rPr>
              <w:t>1□      2□       3□       4x</w:t>
            </w:r>
          </w:p>
        </w:tc>
      </w:tr>
      <w:tr w:rsidR="00B50FD4" w14:paraId="36D2C9FC" w14:textId="77777777">
        <w:trPr>
          <w:trHeight w:val="1"/>
        </w:trPr>
        <w:tc>
          <w:tcPr>
            <w:tcW w:w="7142" w:type="dxa"/>
            <w:tcBorders>
              <w:top w:val="single" w:sz="4" w:space="0" w:color="000000"/>
              <w:left w:val="single" w:sz="4" w:space="0" w:color="000000"/>
              <w:bottom w:val="single" w:sz="4" w:space="0" w:color="000000"/>
              <w:right w:val="single" w:sz="4" w:space="0" w:color="000000"/>
            </w:tcBorders>
            <w:shd w:val="clear" w:color="auto" w:fill="FFFFFF"/>
          </w:tcPr>
          <w:p w14:paraId="1ED8C6C4" w14:textId="77777777" w:rsidR="00B50FD4" w:rsidRDefault="00086566">
            <w:pPr>
              <w:widowControl w:val="0"/>
              <w:spacing w:line="252" w:lineRule="auto"/>
              <w:rPr>
                <w:sz w:val="22"/>
                <w:szCs w:val="22"/>
              </w:rPr>
            </w:pPr>
            <w:r>
              <w:rPr>
                <w:sz w:val="22"/>
                <w:szCs w:val="22"/>
              </w:rPr>
              <w:t>5.5. Bendras įvertinimas (pažymimas vidurkis)</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Pr>
          <w:p w14:paraId="7D4E1043" w14:textId="1D64EE47" w:rsidR="00B50FD4" w:rsidRDefault="00420083">
            <w:pPr>
              <w:widowControl w:val="0"/>
              <w:spacing w:line="252" w:lineRule="auto"/>
              <w:rPr>
                <w:sz w:val="22"/>
                <w:szCs w:val="22"/>
              </w:rPr>
            </w:pPr>
            <w:r>
              <w:rPr>
                <w:sz w:val="22"/>
                <w:szCs w:val="22"/>
              </w:rPr>
              <w:t>1□      2□       3□       4x</w:t>
            </w:r>
          </w:p>
        </w:tc>
      </w:tr>
    </w:tbl>
    <w:p w14:paraId="4F9B94E6" w14:textId="77777777" w:rsidR="00B50FD4" w:rsidRDefault="00B50FD4">
      <w:pPr>
        <w:jc w:val="center"/>
        <w:rPr>
          <w:sz w:val="22"/>
          <w:szCs w:val="22"/>
          <w:lang w:eastAsia="lt-LT"/>
        </w:rPr>
      </w:pPr>
    </w:p>
    <w:p w14:paraId="1EAC18EB" w14:textId="77777777" w:rsidR="00050689" w:rsidRDefault="00050689">
      <w:pPr>
        <w:jc w:val="center"/>
        <w:rPr>
          <w:sz w:val="22"/>
          <w:szCs w:val="22"/>
          <w:lang w:eastAsia="lt-LT"/>
        </w:rPr>
      </w:pPr>
    </w:p>
    <w:p w14:paraId="4B44AF49" w14:textId="77777777" w:rsidR="00050689" w:rsidRDefault="00050689">
      <w:pPr>
        <w:jc w:val="center"/>
        <w:rPr>
          <w:sz w:val="22"/>
          <w:szCs w:val="22"/>
          <w:lang w:eastAsia="lt-LT"/>
        </w:rPr>
      </w:pPr>
    </w:p>
    <w:p w14:paraId="25055B0A" w14:textId="77777777" w:rsidR="00050689" w:rsidRDefault="00050689">
      <w:pPr>
        <w:jc w:val="center"/>
        <w:rPr>
          <w:sz w:val="22"/>
          <w:szCs w:val="22"/>
          <w:lang w:eastAsia="lt-LT"/>
        </w:rPr>
      </w:pPr>
    </w:p>
    <w:p w14:paraId="5982481A" w14:textId="77777777" w:rsidR="00050689" w:rsidRDefault="00050689">
      <w:pPr>
        <w:jc w:val="center"/>
        <w:rPr>
          <w:sz w:val="22"/>
          <w:szCs w:val="22"/>
          <w:lang w:eastAsia="lt-LT"/>
        </w:rPr>
      </w:pPr>
    </w:p>
    <w:p w14:paraId="7614F37F" w14:textId="77777777" w:rsidR="00B50FD4" w:rsidRDefault="00B50FD4">
      <w:pPr>
        <w:jc w:val="center"/>
        <w:rPr>
          <w:b/>
          <w:szCs w:val="24"/>
          <w:lang w:eastAsia="lt-LT"/>
        </w:rPr>
      </w:pPr>
    </w:p>
    <w:p w14:paraId="1CCE381D" w14:textId="77777777" w:rsidR="00B50FD4" w:rsidRDefault="00086566">
      <w:pPr>
        <w:jc w:val="center"/>
        <w:rPr>
          <w:b/>
          <w:szCs w:val="24"/>
          <w:lang w:eastAsia="lt-LT"/>
        </w:rPr>
      </w:pPr>
      <w:r>
        <w:rPr>
          <w:b/>
          <w:szCs w:val="24"/>
          <w:lang w:eastAsia="lt-LT"/>
        </w:rPr>
        <w:t>IV SKYRIUS</w:t>
      </w:r>
    </w:p>
    <w:p w14:paraId="2E4B7672" w14:textId="77777777" w:rsidR="00B50FD4" w:rsidRDefault="00086566">
      <w:pPr>
        <w:jc w:val="center"/>
        <w:rPr>
          <w:b/>
          <w:szCs w:val="24"/>
          <w:lang w:eastAsia="lt-LT"/>
        </w:rPr>
      </w:pPr>
      <w:r>
        <w:rPr>
          <w:b/>
          <w:szCs w:val="24"/>
          <w:lang w:eastAsia="lt-LT"/>
        </w:rPr>
        <w:t>PASIEKTŲ REZULTATŲ VYKDANT UŽDUOTIS ĮSIVERTINIMAS IR KOMPETENCIJŲ TOBULINIMAS</w:t>
      </w:r>
    </w:p>
    <w:p w14:paraId="200BB8F3" w14:textId="77777777" w:rsidR="00B50FD4" w:rsidRDefault="00B50FD4">
      <w:pPr>
        <w:jc w:val="center"/>
        <w:rPr>
          <w:b/>
          <w:sz w:val="22"/>
          <w:szCs w:val="22"/>
          <w:lang w:eastAsia="lt-LT"/>
        </w:rPr>
      </w:pPr>
    </w:p>
    <w:p w14:paraId="7CC30B54" w14:textId="77777777" w:rsidR="00B50FD4" w:rsidRDefault="00086566">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948" w:type="dxa"/>
        <w:tblInd w:w="-342" w:type="dxa"/>
        <w:tblLayout w:type="fixed"/>
        <w:tblLook w:val="04A0" w:firstRow="1" w:lastRow="0" w:firstColumn="1" w:lastColumn="0" w:noHBand="0" w:noVBand="1"/>
      </w:tblPr>
      <w:tblGrid>
        <w:gridCol w:w="7680"/>
        <w:gridCol w:w="2268"/>
      </w:tblGrid>
      <w:tr w:rsidR="00B50FD4" w14:paraId="65EDCA81" w14:textId="77777777">
        <w:trPr>
          <w:trHeight w:val="23"/>
        </w:trPr>
        <w:tc>
          <w:tcPr>
            <w:tcW w:w="7679" w:type="dxa"/>
            <w:tcBorders>
              <w:top w:val="single" w:sz="4" w:space="0" w:color="000000"/>
              <w:left w:val="single" w:sz="4" w:space="0" w:color="000000"/>
              <w:bottom w:val="single" w:sz="4" w:space="0" w:color="000000"/>
              <w:right w:val="single" w:sz="4" w:space="0" w:color="000000"/>
            </w:tcBorders>
            <w:vAlign w:val="center"/>
          </w:tcPr>
          <w:p w14:paraId="6196998A" w14:textId="77777777" w:rsidR="00B50FD4" w:rsidRDefault="00086566">
            <w:pPr>
              <w:widowControl w:val="0"/>
              <w:spacing w:line="252" w:lineRule="auto"/>
              <w:jc w:val="center"/>
              <w:rPr>
                <w:sz w:val="22"/>
                <w:szCs w:val="22"/>
                <w:lang w:eastAsia="lt-LT"/>
              </w:rPr>
            </w:pPr>
            <w:r>
              <w:rPr>
                <w:sz w:val="22"/>
                <w:szCs w:val="22"/>
                <w:lang w:eastAsia="lt-LT"/>
              </w:rPr>
              <w:t>Užduočių įvykdymo aprašymas</w:t>
            </w:r>
          </w:p>
        </w:tc>
        <w:tc>
          <w:tcPr>
            <w:tcW w:w="2268" w:type="dxa"/>
            <w:tcBorders>
              <w:top w:val="single" w:sz="4" w:space="0" w:color="000000"/>
              <w:left w:val="single" w:sz="4" w:space="0" w:color="000000"/>
              <w:bottom w:val="single" w:sz="4" w:space="0" w:color="000000"/>
              <w:right w:val="single" w:sz="4" w:space="0" w:color="000000"/>
            </w:tcBorders>
            <w:vAlign w:val="center"/>
          </w:tcPr>
          <w:p w14:paraId="698D1F11" w14:textId="77777777" w:rsidR="00B50FD4" w:rsidRDefault="00086566">
            <w:pPr>
              <w:widowControl w:val="0"/>
              <w:spacing w:line="252" w:lineRule="auto"/>
              <w:jc w:val="center"/>
              <w:rPr>
                <w:sz w:val="22"/>
                <w:szCs w:val="22"/>
                <w:lang w:eastAsia="lt-LT"/>
              </w:rPr>
            </w:pPr>
            <w:r>
              <w:rPr>
                <w:sz w:val="22"/>
                <w:szCs w:val="22"/>
                <w:lang w:eastAsia="lt-LT"/>
              </w:rPr>
              <w:t>Pažymimas atitinkamas langelis</w:t>
            </w:r>
          </w:p>
        </w:tc>
      </w:tr>
      <w:tr w:rsidR="00B50FD4" w14:paraId="4068B351" w14:textId="77777777">
        <w:trPr>
          <w:trHeight w:val="23"/>
        </w:trPr>
        <w:tc>
          <w:tcPr>
            <w:tcW w:w="7679" w:type="dxa"/>
            <w:tcBorders>
              <w:top w:val="single" w:sz="4" w:space="0" w:color="000000"/>
              <w:left w:val="single" w:sz="4" w:space="0" w:color="000000"/>
              <w:bottom w:val="single" w:sz="4" w:space="0" w:color="000000"/>
              <w:right w:val="single" w:sz="4" w:space="0" w:color="000000"/>
            </w:tcBorders>
            <w:vAlign w:val="center"/>
          </w:tcPr>
          <w:p w14:paraId="6E7EB650" w14:textId="77777777" w:rsidR="00B50FD4" w:rsidRDefault="00086566">
            <w:pPr>
              <w:widowControl w:val="0"/>
              <w:spacing w:line="252" w:lineRule="auto"/>
              <w:rPr>
                <w:sz w:val="22"/>
                <w:szCs w:val="22"/>
                <w:lang w:eastAsia="lt-LT"/>
              </w:rPr>
            </w:pPr>
            <w:r>
              <w:rPr>
                <w:sz w:val="22"/>
                <w:szCs w:val="22"/>
                <w:lang w:eastAsia="lt-LT"/>
              </w:rPr>
              <w:t>6.1. Visos užduotys įvykdytos ir viršijo kai kuriuos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0E251A25" w14:textId="349BA5CF" w:rsidR="00B50FD4" w:rsidRDefault="00086566">
            <w:pPr>
              <w:widowControl w:val="0"/>
              <w:spacing w:line="252" w:lineRule="auto"/>
              <w:ind w:right="340"/>
              <w:jc w:val="right"/>
              <w:rPr>
                <w:sz w:val="22"/>
                <w:szCs w:val="22"/>
                <w:lang w:eastAsia="lt-LT"/>
              </w:rPr>
            </w:pPr>
            <w:r>
              <w:rPr>
                <w:sz w:val="22"/>
                <w:szCs w:val="22"/>
                <w:lang w:eastAsia="lt-LT"/>
              </w:rPr>
              <w:t xml:space="preserve">Labai gerai </w:t>
            </w:r>
            <w:r w:rsidR="0008730F">
              <w:rPr>
                <w:rFonts w:ascii="Segoe UI Symbol" w:eastAsia="MS Gothic" w:hAnsi="Segoe UI Symbol" w:cs="Segoe UI Symbol"/>
                <w:sz w:val="22"/>
                <w:szCs w:val="22"/>
                <w:lang w:eastAsia="lt-LT"/>
              </w:rPr>
              <w:t>x</w:t>
            </w:r>
          </w:p>
        </w:tc>
      </w:tr>
      <w:tr w:rsidR="00B50FD4" w14:paraId="21AB4EAE" w14:textId="77777777">
        <w:trPr>
          <w:trHeight w:val="23"/>
        </w:trPr>
        <w:tc>
          <w:tcPr>
            <w:tcW w:w="7679" w:type="dxa"/>
            <w:tcBorders>
              <w:top w:val="single" w:sz="4" w:space="0" w:color="000000"/>
              <w:left w:val="single" w:sz="4" w:space="0" w:color="000000"/>
              <w:bottom w:val="single" w:sz="4" w:space="0" w:color="000000"/>
              <w:right w:val="single" w:sz="4" w:space="0" w:color="000000"/>
            </w:tcBorders>
            <w:vAlign w:val="center"/>
          </w:tcPr>
          <w:p w14:paraId="0BB3F4E8" w14:textId="77777777" w:rsidR="00B50FD4" w:rsidRDefault="00086566">
            <w:pPr>
              <w:widowControl w:val="0"/>
              <w:spacing w:line="252" w:lineRule="auto"/>
              <w:rPr>
                <w:sz w:val="22"/>
                <w:szCs w:val="22"/>
                <w:lang w:eastAsia="lt-LT"/>
              </w:rPr>
            </w:pPr>
            <w:r>
              <w:rPr>
                <w:sz w:val="22"/>
                <w:szCs w:val="22"/>
                <w:lang w:eastAsia="lt-LT"/>
              </w:rPr>
              <w:t>6.2. Užduotys iš esmės įvykdytos arba viena neįvykdyta pagal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11C730E4" w14:textId="77777777" w:rsidR="00B50FD4" w:rsidRDefault="00086566">
            <w:pPr>
              <w:widowControl w:val="0"/>
              <w:spacing w:line="252" w:lineRule="auto"/>
              <w:ind w:right="340"/>
              <w:jc w:val="right"/>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B50FD4" w14:paraId="167A4424" w14:textId="77777777">
        <w:trPr>
          <w:trHeight w:val="23"/>
        </w:trPr>
        <w:tc>
          <w:tcPr>
            <w:tcW w:w="7679" w:type="dxa"/>
            <w:tcBorders>
              <w:top w:val="single" w:sz="4" w:space="0" w:color="000000"/>
              <w:left w:val="single" w:sz="4" w:space="0" w:color="000000"/>
              <w:bottom w:val="single" w:sz="4" w:space="0" w:color="000000"/>
              <w:right w:val="single" w:sz="4" w:space="0" w:color="000000"/>
            </w:tcBorders>
            <w:vAlign w:val="center"/>
          </w:tcPr>
          <w:p w14:paraId="43F6375C" w14:textId="77777777" w:rsidR="00B50FD4" w:rsidRDefault="00086566">
            <w:pPr>
              <w:widowControl w:val="0"/>
              <w:spacing w:line="252" w:lineRule="auto"/>
              <w:rPr>
                <w:sz w:val="22"/>
                <w:szCs w:val="22"/>
                <w:lang w:eastAsia="lt-LT"/>
              </w:rPr>
            </w:pPr>
            <w:r>
              <w:rPr>
                <w:sz w:val="22"/>
                <w:szCs w:val="22"/>
                <w:lang w:eastAsia="lt-LT"/>
              </w:rPr>
              <w:t>6.3. Įvykdyta ne mažiau kaip pusė užduočių pagal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57B6AF91" w14:textId="77777777" w:rsidR="00B50FD4" w:rsidRDefault="00086566">
            <w:pPr>
              <w:widowControl w:val="0"/>
              <w:spacing w:line="252" w:lineRule="auto"/>
              <w:ind w:right="340"/>
              <w:jc w:val="right"/>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B50FD4" w14:paraId="631ACEB5" w14:textId="77777777">
        <w:trPr>
          <w:trHeight w:val="23"/>
        </w:trPr>
        <w:tc>
          <w:tcPr>
            <w:tcW w:w="7679" w:type="dxa"/>
            <w:tcBorders>
              <w:top w:val="single" w:sz="4" w:space="0" w:color="000000"/>
              <w:left w:val="single" w:sz="4" w:space="0" w:color="000000"/>
              <w:bottom w:val="single" w:sz="4" w:space="0" w:color="000000"/>
              <w:right w:val="single" w:sz="4" w:space="0" w:color="000000"/>
            </w:tcBorders>
            <w:vAlign w:val="center"/>
          </w:tcPr>
          <w:p w14:paraId="6B94D338" w14:textId="77777777" w:rsidR="00B50FD4" w:rsidRDefault="00086566">
            <w:pPr>
              <w:widowControl w:val="0"/>
              <w:spacing w:line="252" w:lineRule="auto"/>
              <w:rPr>
                <w:sz w:val="22"/>
                <w:szCs w:val="22"/>
                <w:lang w:eastAsia="lt-LT"/>
              </w:rPr>
            </w:pPr>
            <w:r>
              <w:rPr>
                <w:sz w:val="22"/>
                <w:szCs w:val="22"/>
                <w:lang w:eastAsia="lt-LT"/>
              </w:rPr>
              <w:t>6.4. Pusė ar daugiau užduotys neįvykdyta pagal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477809BF" w14:textId="77777777" w:rsidR="00B50FD4" w:rsidRDefault="00086566">
            <w:pPr>
              <w:widowControl w:val="0"/>
              <w:spacing w:line="252" w:lineRule="auto"/>
              <w:ind w:right="340"/>
              <w:jc w:val="right"/>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14:paraId="1678EC4B" w14:textId="77777777" w:rsidR="00B50FD4" w:rsidRDefault="00B50FD4">
      <w:pPr>
        <w:jc w:val="center"/>
        <w:rPr>
          <w:sz w:val="22"/>
          <w:szCs w:val="22"/>
          <w:lang w:eastAsia="lt-LT"/>
        </w:rPr>
      </w:pPr>
    </w:p>
    <w:p w14:paraId="380DBA5C" w14:textId="77777777" w:rsidR="00B50FD4" w:rsidRDefault="00086566">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990" w:type="dxa"/>
        <w:tblInd w:w="-342" w:type="dxa"/>
        <w:tblLayout w:type="fixed"/>
        <w:tblLook w:val="04A0" w:firstRow="1" w:lastRow="0" w:firstColumn="1" w:lastColumn="0" w:noHBand="0" w:noVBand="1"/>
      </w:tblPr>
      <w:tblGrid>
        <w:gridCol w:w="9990"/>
      </w:tblGrid>
      <w:tr w:rsidR="00B50FD4" w14:paraId="522C073A" w14:textId="77777777">
        <w:tc>
          <w:tcPr>
            <w:tcW w:w="9990" w:type="dxa"/>
            <w:tcBorders>
              <w:top w:val="single" w:sz="4" w:space="0" w:color="000000"/>
              <w:left w:val="single" w:sz="4" w:space="0" w:color="000000"/>
              <w:bottom w:val="single" w:sz="4" w:space="0" w:color="000000"/>
              <w:right w:val="single" w:sz="4" w:space="0" w:color="000000"/>
            </w:tcBorders>
          </w:tcPr>
          <w:p w14:paraId="01B32F58" w14:textId="77777777" w:rsidR="00B50FD4" w:rsidRDefault="00086566">
            <w:pPr>
              <w:widowControl w:val="0"/>
              <w:spacing w:line="252" w:lineRule="auto"/>
              <w:jc w:val="both"/>
              <w:rPr>
                <w:szCs w:val="24"/>
                <w:lang w:eastAsia="lt-LT"/>
              </w:rPr>
            </w:pPr>
            <w:r>
              <w:rPr>
                <w:szCs w:val="24"/>
                <w:lang w:eastAsia="lt-LT"/>
              </w:rPr>
              <w:t>7.1.Ugdymo organizavimo stiprinimas</w:t>
            </w:r>
          </w:p>
        </w:tc>
      </w:tr>
      <w:tr w:rsidR="00B50FD4" w14:paraId="65F5F4E4" w14:textId="77777777">
        <w:tc>
          <w:tcPr>
            <w:tcW w:w="9990" w:type="dxa"/>
            <w:tcBorders>
              <w:top w:val="single" w:sz="4" w:space="0" w:color="000000"/>
              <w:left w:val="single" w:sz="4" w:space="0" w:color="000000"/>
              <w:bottom w:val="single" w:sz="4" w:space="0" w:color="000000"/>
              <w:right w:val="single" w:sz="4" w:space="0" w:color="000000"/>
            </w:tcBorders>
          </w:tcPr>
          <w:p w14:paraId="7E1E281E" w14:textId="77777777" w:rsidR="00B50FD4" w:rsidRDefault="00086566">
            <w:pPr>
              <w:widowControl w:val="0"/>
              <w:spacing w:line="252" w:lineRule="auto"/>
              <w:jc w:val="both"/>
              <w:rPr>
                <w:szCs w:val="24"/>
                <w:highlight w:val="green"/>
                <w:lang w:eastAsia="lt-LT"/>
              </w:rPr>
            </w:pPr>
            <w:r>
              <w:rPr>
                <w:szCs w:val="24"/>
                <w:lang w:eastAsia="lt-LT"/>
              </w:rPr>
              <w:t>7.2.Personalo vadyba</w:t>
            </w:r>
          </w:p>
        </w:tc>
      </w:tr>
    </w:tbl>
    <w:p w14:paraId="27C0C18C" w14:textId="77777777" w:rsidR="00B50FD4" w:rsidRDefault="00B50FD4">
      <w:pPr>
        <w:jc w:val="center"/>
        <w:rPr>
          <w:b/>
          <w:szCs w:val="24"/>
          <w:lang w:eastAsia="lt-LT"/>
        </w:rPr>
      </w:pPr>
    </w:p>
    <w:p w14:paraId="28CDCEDC" w14:textId="77777777" w:rsidR="00B50FD4" w:rsidRDefault="00086566">
      <w:pPr>
        <w:jc w:val="center"/>
        <w:rPr>
          <w:b/>
          <w:szCs w:val="24"/>
          <w:lang w:eastAsia="lt-LT"/>
        </w:rPr>
      </w:pPr>
      <w:r>
        <w:rPr>
          <w:b/>
          <w:szCs w:val="24"/>
          <w:lang w:eastAsia="lt-LT"/>
        </w:rPr>
        <w:t>V SKYRIUS</w:t>
      </w:r>
    </w:p>
    <w:p w14:paraId="7A858DD5" w14:textId="77777777" w:rsidR="00B50FD4" w:rsidRDefault="00086566">
      <w:pPr>
        <w:jc w:val="center"/>
        <w:rPr>
          <w:b/>
          <w:szCs w:val="24"/>
          <w:lang w:eastAsia="lt-LT"/>
        </w:rPr>
      </w:pPr>
      <w:r>
        <w:rPr>
          <w:b/>
          <w:szCs w:val="24"/>
          <w:lang w:eastAsia="lt-LT"/>
        </w:rPr>
        <w:t>KITŲ METŲ VEIKLOS UŽDUOTYS, REZULTATAI IR RODIKLIAI</w:t>
      </w:r>
    </w:p>
    <w:p w14:paraId="709F2241" w14:textId="77777777" w:rsidR="00B50FD4" w:rsidRDefault="00B50FD4">
      <w:pPr>
        <w:tabs>
          <w:tab w:val="left" w:pos="6237"/>
          <w:tab w:val="right" w:pos="8306"/>
        </w:tabs>
        <w:jc w:val="center"/>
        <w:rPr>
          <w:color w:val="FF0000"/>
          <w:sz w:val="22"/>
          <w:szCs w:val="22"/>
        </w:rPr>
      </w:pPr>
    </w:p>
    <w:p w14:paraId="0250E4F1" w14:textId="3F765C29" w:rsidR="007D4366" w:rsidRPr="00420083" w:rsidRDefault="00086566" w:rsidP="00420083">
      <w:pPr>
        <w:tabs>
          <w:tab w:val="left" w:pos="284"/>
          <w:tab w:val="left" w:pos="567"/>
        </w:tabs>
        <w:rPr>
          <w:b/>
          <w:szCs w:val="24"/>
          <w:lang w:eastAsia="lt-LT"/>
        </w:rPr>
      </w:pPr>
      <w:r>
        <w:rPr>
          <w:b/>
          <w:szCs w:val="24"/>
          <w:lang w:eastAsia="lt-LT"/>
        </w:rPr>
        <w:t>8.</w:t>
      </w:r>
      <w:r>
        <w:rPr>
          <w:b/>
          <w:szCs w:val="24"/>
          <w:lang w:eastAsia="lt-LT"/>
        </w:rPr>
        <w:tab/>
        <w:t>2023 metų užduotys</w:t>
      </w:r>
    </w:p>
    <w:tbl>
      <w:tblPr>
        <w:tblW w:w="9835" w:type="dxa"/>
        <w:tblInd w:w="-342" w:type="dxa"/>
        <w:tblLayout w:type="fixed"/>
        <w:tblLook w:val="04A0" w:firstRow="1" w:lastRow="0" w:firstColumn="1" w:lastColumn="0" w:noHBand="0" w:noVBand="1"/>
      </w:tblPr>
      <w:tblGrid>
        <w:gridCol w:w="3058"/>
        <w:gridCol w:w="3375"/>
        <w:gridCol w:w="12"/>
        <w:gridCol w:w="3390"/>
      </w:tblGrid>
      <w:tr w:rsidR="00B50FD4" w14:paraId="70BE750C" w14:textId="77777777">
        <w:tc>
          <w:tcPr>
            <w:tcW w:w="3058" w:type="dxa"/>
            <w:tcBorders>
              <w:top w:val="single" w:sz="4" w:space="0" w:color="000000"/>
              <w:left w:val="single" w:sz="4" w:space="0" w:color="000000"/>
              <w:bottom w:val="single" w:sz="4" w:space="0" w:color="000000"/>
              <w:right w:val="single" w:sz="4" w:space="0" w:color="000000"/>
            </w:tcBorders>
            <w:vAlign w:val="center"/>
          </w:tcPr>
          <w:p w14:paraId="1A6E7454" w14:textId="77777777" w:rsidR="00B50FD4" w:rsidRDefault="00086566">
            <w:pPr>
              <w:widowControl w:val="0"/>
              <w:spacing w:line="252" w:lineRule="auto"/>
              <w:jc w:val="center"/>
              <w:rPr>
                <w:szCs w:val="24"/>
                <w:lang w:eastAsia="lt-LT"/>
              </w:rPr>
            </w:pPr>
            <w:r>
              <w:rPr>
                <w:szCs w:val="24"/>
                <w:lang w:eastAsia="lt-LT"/>
              </w:rPr>
              <w:t>Užduotys</w:t>
            </w:r>
          </w:p>
        </w:tc>
        <w:tc>
          <w:tcPr>
            <w:tcW w:w="3375" w:type="dxa"/>
            <w:tcBorders>
              <w:top w:val="single" w:sz="4" w:space="0" w:color="000000"/>
              <w:left w:val="single" w:sz="4" w:space="0" w:color="000000"/>
              <w:bottom w:val="single" w:sz="4" w:space="0" w:color="000000"/>
              <w:right w:val="single" w:sz="4" w:space="0" w:color="000000"/>
            </w:tcBorders>
            <w:vAlign w:val="center"/>
          </w:tcPr>
          <w:p w14:paraId="1A718419" w14:textId="77777777" w:rsidR="00B50FD4" w:rsidRDefault="00086566">
            <w:pPr>
              <w:widowControl w:val="0"/>
              <w:spacing w:line="252" w:lineRule="auto"/>
              <w:jc w:val="center"/>
              <w:rPr>
                <w:szCs w:val="24"/>
                <w:lang w:eastAsia="lt-LT"/>
              </w:rPr>
            </w:pPr>
            <w:r>
              <w:rPr>
                <w:szCs w:val="24"/>
                <w:lang w:eastAsia="lt-LT"/>
              </w:rPr>
              <w:t>Siektini rezultatai</w:t>
            </w:r>
          </w:p>
        </w:tc>
        <w:tc>
          <w:tcPr>
            <w:tcW w:w="3402" w:type="dxa"/>
            <w:gridSpan w:val="2"/>
            <w:tcBorders>
              <w:top w:val="single" w:sz="4" w:space="0" w:color="000000"/>
              <w:left w:val="single" w:sz="4" w:space="0" w:color="000000"/>
              <w:bottom w:val="single" w:sz="4" w:space="0" w:color="000000"/>
              <w:right w:val="single" w:sz="4" w:space="0" w:color="000000"/>
            </w:tcBorders>
            <w:vAlign w:val="center"/>
          </w:tcPr>
          <w:p w14:paraId="0FE574CC" w14:textId="77777777" w:rsidR="00B50FD4" w:rsidRDefault="00086566">
            <w:pPr>
              <w:widowControl w:val="0"/>
              <w:spacing w:line="252" w:lineRule="auto"/>
              <w:jc w:val="center"/>
              <w:rPr>
                <w:szCs w:val="24"/>
                <w:lang w:eastAsia="lt-LT"/>
              </w:rPr>
            </w:pPr>
            <w:r>
              <w:rPr>
                <w:szCs w:val="24"/>
                <w:lang w:eastAsia="lt-LT"/>
              </w:rPr>
              <w:t>Rezultatų vertinimo rodikliai (kuriais vadovaujantis vertinama, ar nustatytos užduotys įvykdytos)</w:t>
            </w:r>
          </w:p>
        </w:tc>
      </w:tr>
      <w:tr w:rsidR="00B50FD4" w14:paraId="482DE1E7" w14:textId="77777777">
        <w:trPr>
          <w:trHeight w:val="516"/>
        </w:trPr>
        <w:tc>
          <w:tcPr>
            <w:tcW w:w="3058" w:type="dxa"/>
            <w:vMerge w:val="restart"/>
            <w:tcBorders>
              <w:top w:val="single" w:sz="4" w:space="0" w:color="000000"/>
              <w:left w:val="single" w:sz="4" w:space="0" w:color="000000"/>
              <w:bottom w:val="single" w:sz="4" w:space="0" w:color="000000"/>
              <w:right w:val="single" w:sz="4" w:space="0" w:color="000000"/>
            </w:tcBorders>
          </w:tcPr>
          <w:p w14:paraId="559D3D60" w14:textId="54916B73" w:rsidR="00B50FD4" w:rsidRPr="00050689" w:rsidRDefault="00086566">
            <w:pPr>
              <w:widowControl w:val="0"/>
              <w:tabs>
                <w:tab w:val="left" w:pos="463"/>
              </w:tabs>
              <w:rPr>
                <w:szCs w:val="24"/>
              </w:rPr>
            </w:pPr>
            <w:r>
              <w:rPr>
                <w:szCs w:val="24"/>
                <w:lang w:eastAsia="lt-LT"/>
              </w:rPr>
              <w:t xml:space="preserve">8.1. </w:t>
            </w:r>
            <w:r>
              <w:rPr>
                <w:szCs w:val="24"/>
              </w:rPr>
              <w:t>Gerinti įvairių gebėjimų ir poreikių mokinių mokymo(</w:t>
            </w:r>
            <w:proofErr w:type="spellStart"/>
            <w:r>
              <w:rPr>
                <w:szCs w:val="24"/>
              </w:rPr>
              <w:t>si</w:t>
            </w:r>
            <w:proofErr w:type="spellEnd"/>
            <w:r>
              <w:rPr>
                <w:szCs w:val="24"/>
              </w:rPr>
              <w:t xml:space="preserve">) </w:t>
            </w:r>
            <w:r w:rsidRPr="00050689">
              <w:rPr>
                <w:szCs w:val="24"/>
              </w:rPr>
              <w:t>pasiekimus ir pažangą</w:t>
            </w:r>
            <w:r w:rsidR="00354AB1">
              <w:rPr>
                <w:szCs w:val="24"/>
              </w:rPr>
              <w:t>.</w:t>
            </w:r>
          </w:p>
          <w:p w14:paraId="0C487AFF" w14:textId="77777777" w:rsidR="00B50FD4" w:rsidRDefault="00086566">
            <w:pPr>
              <w:pStyle w:val="Sraopastraipa"/>
              <w:widowControl w:val="0"/>
              <w:tabs>
                <w:tab w:val="left" w:pos="454"/>
              </w:tabs>
              <w:ind w:left="0"/>
              <w:rPr>
                <w:szCs w:val="24"/>
                <w:lang w:eastAsia="lt-LT"/>
              </w:rPr>
            </w:pPr>
            <w:r>
              <w:rPr>
                <w:szCs w:val="24"/>
                <w:lang w:eastAsia="lt-LT"/>
              </w:rPr>
              <w:t>(</w:t>
            </w:r>
            <w:r>
              <w:rPr>
                <w:i/>
                <w:szCs w:val="24"/>
                <w:lang w:eastAsia="lt-LT"/>
              </w:rPr>
              <w:t>veiklos sritis – asmenybės ūgtis</w:t>
            </w:r>
            <w:r>
              <w:rPr>
                <w:szCs w:val="24"/>
                <w:lang w:eastAsia="lt-LT"/>
              </w:rPr>
              <w:t>)</w:t>
            </w:r>
          </w:p>
          <w:p w14:paraId="53A34A6C" w14:textId="77777777" w:rsidR="00B50FD4" w:rsidRDefault="00B50FD4">
            <w:pPr>
              <w:widowControl w:val="0"/>
              <w:overflowPunct w:val="0"/>
              <w:spacing w:line="252" w:lineRule="auto"/>
              <w:textAlignment w:val="baseline"/>
              <w:rPr>
                <w:color w:val="FF0000"/>
                <w:szCs w:val="24"/>
                <w:lang w:eastAsia="lt-LT"/>
              </w:rPr>
            </w:pPr>
          </w:p>
        </w:tc>
        <w:tc>
          <w:tcPr>
            <w:tcW w:w="3375" w:type="dxa"/>
            <w:tcBorders>
              <w:top w:val="single" w:sz="4" w:space="0" w:color="000000"/>
              <w:left w:val="single" w:sz="4" w:space="0" w:color="000000"/>
              <w:bottom w:val="single" w:sz="4" w:space="0" w:color="000000"/>
              <w:right w:val="single" w:sz="4" w:space="0" w:color="000000"/>
            </w:tcBorders>
          </w:tcPr>
          <w:p w14:paraId="3A6AFD82" w14:textId="77777777" w:rsidR="00B50FD4" w:rsidRDefault="00086566">
            <w:pPr>
              <w:widowControl w:val="0"/>
              <w:spacing w:line="252" w:lineRule="auto"/>
              <w:rPr>
                <w:color w:val="FF0000"/>
                <w:szCs w:val="24"/>
                <w:lang w:eastAsia="lt-LT"/>
              </w:rPr>
            </w:pPr>
            <w:r>
              <w:rPr>
                <w:szCs w:val="24"/>
                <w:lang w:eastAsia="lt-LT"/>
              </w:rPr>
              <w:t>8.1.1. Patobulinta mokytojų kvalifikacija.</w:t>
            </w:r>
          </w:p>
          <w:p w14:paraId="358C29C3" w14:textId="77777777" w:rsidR="00B50FD4" w:rsidRDefault="00B50FD4">
            <w:pPr>
              <w:widowControl w:val="0"/>
              <w:spacing w:line="252" w:lineRule="auto"/>
              <w:rPr>
                <w:color w:val="FF0000"/>
                <w:szCs w:val="24"/>
                <w:lang w:eastAsia="lt-LT"/>
              </w:rPr>
            </w:pPr>
          </w:p>
        </w:tc>
        <w:tc>
          <w:tcPr>
            <w:tcW w:w="3402" w:type="dxa"/>
            <w:gridSpan w:val="2"/>
            <w:tcBorders>
              <w:top w:val="single" w:sz="4" w:space="0" w:color="000000"/>
              <w:left w:val="single" w:sz="4" w:space="0" w:color="000000"/>
              <w:bottom w:val="single" w:sz="4" w:space="0" w:color="000000"/>
              <w:right w:val="single" w:sz="4" w:space="0" w:color="000000"/>
            </w:tcBorders>
          </w:tcPr>
          <w:p w14:paraId="5D2AE6E5" w14:textId="77777777" w:rsidR="00B50FD4" w:rsidRDefault="00086566">
            <w:pPr>
              <w:widowControl w:val="0"/>
              <w:rPr>
                <w:szCs w:val="24"/>
                <w:lang w:eastAsia="lt-LT"/>
              </w:rPr>
            </w:pPr>
            <w:r>
              <w:rPr>
                <w:szCs w:val="24"/>
                <w:lang w:eastAsia="lt-LT"/>
              </w:rPr>
              <w:t>8.1.1.1. Ne mažiau kaip 10 proc. padidės vyr. mokytojų ir metodininkų dalis.</w:t>
            </w:r>
          </w:p>
          <w:p w14:paraId="51E8BCDA" w14:textId="77777777" w:rsidR="00B50FD4" w:rsidRDefault="00086566">
            <w:pPr>
              <w:widowControl w:val="0"/>
              <w:spacing w:line="252" w:lineRule="auto"/>
              <w:rPr>
                <w:szCs w:val="24"/>
                <w:lang w:eastAsia="lt-LT"/>
              </w:rPr>
            </w:pPr>
            <w:r>
              <w:rPr>
                <w:szCs w:val="24"/>
                <w:lang w:eastAsia="lt-LT"/>
              </w:rPr>
              <w:t>8.1.1.2. Ne mažiau kaip 90 proc. mokytojų dalyvaus dalykiniuose seminaruose.</w:t>
            </w:r>
          </w:p>
          <w:p w14:paraId="68A1D2FB" w14:textId="77777777" w:rsidR="00B50FD4" w:rsidRDefault="00086566">
            <w:pPr>
              <w:widowControl w:val="0"/>
              <w:spacing w:line="252" w:lineRule="auto"/>
              <w:rPr>
                <w:szCs w:val="24"/>
                <w:lang w:eastAsia="lt-LT"/>
              </w:rPr>
            </w:pPr>
            <w:r>
              <w:rPr>
                <w:szCs w:val="24"/>
                <w:lang w:eastAsia="lt-LT"/>
              </w:rPr>
              <w:t xml:space="preserve"> 8.1.1.3. Ne mažiau kaip 50 proc. mokytojų stebės ir aptars atviras pamokas, vestas miesto mastu.</w:t>
            </w:r>
          </w:p>
          <w:p w14:paraId="2327D495" w14:textId="77777777" w:rsidR="00B50FD4" w:rsidRDefault="00086566">
            <w:pPr>
              <w:widowControl w:val="0"/>
              <w:rPr>
                <w:szCs w:val="24"/>
                <w:lang w:eastAsia="lt-LT"/>
              </w:rPr>
            </w:pPr>
            <w:r>
              <w:rPr>
                <w:szCs w:val="24"/>
                <w:lang w:eastAsia="lt-LT"/>
              </w:rPr>
              <w:t xml:space="preserve">8.1.1.4. 10 proc. mokytojų parengs ir sukels mokymosi medžiagą mokiniams, kurie dėl ligos nelankė užsiėmimų („Mano dienynas“, Google </w:t>
            </w:r>
            <w:proofErr w:type="spellStart"/>
            <w:r>
              <w:rPr>
                <w:szCs w:val="24"/>
                <w:lang w:eastAsia="lt-LT"/>
              </w:rPr>
              <w:t>classroom</w:t>
            </w:r>
            <w:proofErr w:type="spellEnd"/>
            <w:r>
              <w:rPr>
                <w:szCs w:val="24"/>
                <w:lang w:eastAsia="lt-LT"/>
              </w:rPr>
              <w:t>).</w:t>
            </w:r>
          </w:p>
          <w:p w14:paraId="4A131319" w14:textId="77777777" w:rsidR="00B50FD4" w:rsidRDefault="00086566">
            <w:pPr>
              <w:widowControl w:val="0"/>
              <w:rPr>
                <w:szCs w:val="24"/>
                <w:lang w:eastAsia="lt-LT"/>
              </w:rPr>
            </w:pPr>
            <w:r>
              <w:rPr>
                <w:color w:val="FF0000"/>
                <w:szCs w:val="24"/>
                <w:lang w:eastAsia="lt-LT"/>
              </w:rPr>
              <w:t xml:space="preserve"> </w:t>
            </w:r>
            <w:r>
              <w:rPr>
                <w:szCs w:val="24"/>
                <w:lang w:eastAsia="lt-LT"/>
              </w:rPr>
              <w:t>8.1.1.5. Mokytojų organizuotų renginių „Kolega kolegai“ mokyklos bendruomenei skaičius – 2.</w:t>
            </w:r>
          </w:p>
          <w:p w14:paraId="58D07E0C" w14:textId="77777777" w:rsidR="00B50FD4" w:rsidRDefault="00086566">
            <w:pPr>
              <w:widowControl w:val="0"/>
              <w:rPr>
                <w:szCs w:val="24"/>
                <w:lang w:eastAsia="lt-LT"/>
              </w:rPr>
            </w:pPr>
            <w:r>
              <w:rPr>
                <w:szCs w:val="24"/>
                <w:lang w:eastAsia="lt-LT"/>
              </w:rPr>
              <w:t>8.1.1.6. Vykdomos ne mažiau kaip 5 projekto „Jungtinis Lietuvos vaikų choras“ veiklos, įgalinančios mokyklos mokytojus tobulinti savo kvalifikaciją bei dalintis metodine patirtimi.</w:t>
            </w:r>
          </w:p>
          <w:p w14:paraId="518075A3" w14:textId="77777777" w:rsidR="00B50FD4" w:rsidRDefault="00086566">
            <w:pPr>
              <w:widowControl w:val="0"/>
              <w:rPr>
                <w:color w:val="FF0000"/>
                <w:szCs w:val="24"/>
                <w:lang w:eastAsia="lt-LT"/>
              </w:rPr>
            </w:pPr>
            <w:r>
              <w:rPr>
                <w:szCs w:val="24"/>
                <w:lang w:eastAsia="lt-LT"/>
              </w:rPr>
              <w:t>8.1.1.7. Organizuota IV tarptautinė teorinė-praktinė konferencija „Ateities balsai“. 50 proc. mokytojų patobulins dalykines kompetencijas.</w:t>
            </w:r>
          </w:p>
        </w:tc>
      </w:tr>
      <w:tr w:rsidR="00B50FD4" w14:paraId="5FEB6126" w14:textId="77777777">
        <w:trPr>
          <w:trHeight w:val="516"/>
        </w:trPr>
        <w:tc>
          <w:tcPr>
            <w:tcW w:w="3058" w:type="dxa"/>
            <w:vMerge/>
            <w:tcBorders>
              <w:top w:val="single" w:sz="4" w:space="0" w:color="000000"/>
              <w:left w:val="single" w:sz="4" w:space="0" w:color="000000"/>
              <w:bottom w:val="single" w:sz="4" w:space="0" w:color="000000"/>
              <w:right w:val="single" w:sz="4" w:space="0" w:color="000000"/>
            </w:tcBorders>
            <w:vAlign w:val="center"/>
          </w:tcPr>
          <w:p w14:paraId="23404624" w14:textId="77777777" w:rsidR="00B50FD4" w:rsidRDefault="00B50FD4">
            <w:pPr>
              <w:widowControl w:val="0"/>
              <w:spacing w:line="252" w:lineRule="auto"/>
              <w:rPr>
                <w:color w:val="FF0000"/>
                <w:szCs w:val="24"/>
                <w:lang w:eastAsia="lt-LT"/>
              </w:rPr>
            </w:pPr>
          </w:p>
        </w:tc>
        <w:tc>
          <w:tcPr>
            <w:tcW w:w="3375" w:type="dxa"/>
            <w:tcBorders>
              <w:top w:val="single" w:sz="4" w:space="0" w:color="000000"/>
              <w:left w:val="single" w:sz="4" w:space="0" w:color="000000"/>
              <w:bottom w:val="single" w:sz="4" w:space="0" w:color="000000"/>
              <w:right w:val="single" w:sz="4" w:space="0" w:color="000000"/>
            </w:tcBorders>
          </w:tcPr>
          <w:p w14:paraId="73CFAA24" w14:textId="77777777" w:rsidR="00B50FD4" w:rsidRDefault="00086566">
            <w:pPr>
              <w:widowControl w:val="0"/>
              <w:spacing w:line="252" w:lineRule="auto"/>
            </w:pPr>
            <w:r>
              <w:t xml:space="preserve">8.1.2. </w:t>
            </w:r>
            <w:r>
              <w:rPr>
                <w:szCs w:val="24"/>
                <w:lang w:eastAsia="lt-LT"/>
              </w:rPr>
              <w:t>Pagerinta  ugdymo kokybė.</w:t>
            </w:r>
          </w:p>
          <w:p w14:paraId="00BF29D5" w14:textId="77777777" w:rsidR="00B50FD4" w:rsidRDefault="00B50FD4">
            <w:pPr>
              <w:widowControl w:val="0"/>
              <w:spacing w:line="252" w:lineRule="auto"/>
            </w:pPr>
          </w:p>
          <w:p w14:paraId="40B48282" w14:textId="77777777" w:rsidR="00B50FD4" w:rsidRDefault="00B50FD4">
            <w:pPr>
              <w:widowControl w:val="0"/>
              <w:spacing w:line="252" w:lineRule="auto"/>
            </w:pPr>
          </w:p>
          <w:p w14:paraId="67FF7C8F" w14:textId="77777777" w:rsidR="00B50FD4" w:rsidRDefault="00B50FD4">
            <w:pPr>
              <w:widowControl w:val="0"/>
              <w:spacing w:line="252" w:lineRule="auto"/>
            </w:pPr>
          </w:p>
          <w:p w14:paraId="4F5A5C41" w14:textId="77777777" w:rsidR="00B50FD4" w:rsidRDefault="00B50FD4">
            <w:pPr>
              <w:widowControl w:val="0"/>
              <w:spacing w:line="252" w:lineRule="auto"/>
            </w:pPr>
          </w:p>
          <w:p w14:paraId="58920F71" w14:textId="77777777" w:rsidR="00B50FD4" w:rsidRDefault="00B50FD4">
            <w:pPr>
              <w:widowControl w:val="0"/>
              <w:spacing w:line="252" w:lineRule="auto"/>
            </w:pPr>
          </w:p>
          <w:p w14:paraId="7667361E" w14:textId="77777777" w:rsidR="00B50FD4" w:rsidRDefault="00B50FD4">
            <w:pPr>
              <w:widowControl w:val="0"/>
              <w:spacing w:line="252" w:lineRule="auto"/>
            </w:pPr>
          </w:p>
          <w:p w14:paraId="70941575" w14:textId="77777777" w:rsidR="00B50FD4" w:rsidRDefault="00B50FD4">
            <w:pPr>
              <w:widowControl w:val="0"/>
              <w:spacing w:line="252" w:lineRule="auto"/>
            </w:pPr>
          </w:p>
          <w:p w14:paraId="7C080D61" w14:textId="77777777" w:rsidR="00B50FD4" w:rsidRDefault="00B50FD4">
            <w:pPr>
              <w:widowControl w:val="0"/>
              <w:spacing w:line="252" w:lineRule="auto"/>
            </w:pPr>
          </w:p>
          <w:p w14:paraId="5BF64762" w14:textId="77777777" w:rsidR="00B50FD4" w:rsidRDefault="00B50FD4">
            <w:pPr>
              <w:widowControl w:val="0"/>
              <w:spacing w:line="252" w:lineRule="auto"/>
            </w:pPr>
          </w:p>
          <w:p w14:paraId="121D7244" w14:textId="77777777" w:rsidR="00B50FD4" w:rsidRDefault="00B50FD4">
            <w:pPr>
              <w:widowControl w:val="0"/>
              <w:spacing w:line="252" w:lineRule="auto"/>
            </w:pPr>
          </w:p>
          <w:p w14:paraId="0EB55141" w14:textId="77777777" w:rsidR="00B50FD4" w:rsidRDefault="00B50FD4">
            <w:pPr>
              <w:widowControl w:val="0"/>
              <w:spacing w:line="252" w:lineRule="auto"/>
            </w:pPr>
          </w:p>
          <w:p w14:paraId="5CFAE714" w14:textId="77777777" w:rsidR="00B50FD4" w:rsidRDefault="00B50FD4">
            <w:pPr>
              <w:widowControl w:val="0"/>
              <w:spacing w:line="252" w:lineRule="auto"/>
            </w:pPr>
          </w:p>
          <w:p w14:paraId="207FDA83" w14:textId="77777777" w:rsidR="00B50FD4" w:rsidRDefault="00B50FD4">
            <w:pPr>
              <w:widowControl w:val="0"/>
              <w:spacing w:line="252" w:lineRule="auto"/>
            </w:pPr>
          </w:p>
          <w:p w14:paraId="63EE8ACF" w14:textId="77777777" w:rsidR="00B50FD4" w:rsidRDefault="00B50FD4">
            <w:pPr>
              <w:widowControl w:val="0"/>
              <w:spacing w:line="252" w:lineRule="auto"/>
            </w:pPr>
          </w:p>
          <w:p w14:paraId="51502261" w14:textId="77777777" w:rsidR="00B50FD4" w:rsidRDefault="00B50FD4">
            <w:pPr>
              <w:widowControl w:val="0"/>
              <w:spacing w:line="252" w:lineRule="auto"/>
            </w:pPr>
          </w:p>
          <w:p w14:paraId="0A43D4C2" w14:textId="77777777" w:rsidR="00B50FD4" w:rsidRDefault="00B50FD4">
            <w:pPr>
              <w:widowControl w:val="0"/>
              <w:spacing w:line="252" w:lineRule="auto"/>
            </w:pPr>
          </w:p>
          <w:p w14:paraId="6745D112" w14:textId="77777777" w:rsidR="00B50FD4" w:rsidRDefault="00B50FD4">
            <w:pPr>
              <w:widowControl w:val="0"/>
              <w:spacing w:line="252" w:lineRule="auto"/>
            </w:pPr>
          </w:p>
          <w:p w14:paraId="7C727B06" w14:textId="77777777" w:rsidR="00B50FD4" w:rsidRDefault="00B50FD4">
            <w:pPr>
              <w:widowControl w:val="0"/>
              <w:spacing w:line="252" w:lineRule="auto"/>
            </w:pPr>
          </w:p>
          <w:p w14:paraId="4EE68D10" w14:textId="77777777" w:rsidR="00B50FD4" w:rsidRDefault="00B50FD4">
            <w:pPr>
              <w:widowControl w:val="0"/>
              <w:spacing w:line="252" w:lineRule="auto"/>
            </w:pPr>
          </w:p>
          <w:p w14:paraId="7DBE90A0" w14:textId="77777777" w:rsidR="00B50FD4" w:rsidRDefault="00B50FD4">
            <w:pPr>
              <w:widowControl w:val="0"/>
              <w:spacing w:line="252" w:lineRule="auto"/>
            </w:pPr>
          </w:p>
          <w:p w14:paraId="12BF46F5" w14:textId="77777777" w:rsidR="00B50FD4" w:rsidRDefault="00B50FD4">
            <w:pPr>
              <w:widowControl w:val="0"/>
              <w:rPr>
                <w:color w:val="FF0000"/>
                <w:szCs w:val="24"/>
                <w:lang w:eastAsia="lt-LT"/>
              </w:rPr>
            </w:pPr>
          </w:p>
          <w:p w14:paraId="4F11F028" w14:textId="77777777" w:rsidR="00B50FD4" w:rsidRDefault="00B50FD4">
            <w:pPr>
              <w:widowControl w:val="0"/>
              <w:spacing w:line="252" w:lineRule="auto"/>
            </w:pPr>
          </w:p>
          <w:p w14:paraId="7E370F7C" w14:textId="77777777" w:rsidR="00B50FD4" w:rsidRDefault="00B50FD4">
            <w:pPr>
              <w:widowControl w:val="0"/>
              <w:spacing w:line="252" w:lineRule="auto"/>
            </w:pPr>
          </w:p>
          <w:p w14:paraId="215A09E6" w14:textId="77777777" w:rsidR="00B50FD4" w:rsidRDefault="00B50FD4">
            <w:pPr>
              <w:widowControl w:val="0"/>
              <w:spacing w:line="252" w:lineRule="auto"/>
            </w:pPr>
          </w:p>
        </w:tc>
        <w:tc>
          <w:tcPr>
            <w:tcW w:w="3402" w:type="dxa"/>
            <w:gridSpan w:val="2"/>
            <w:tcBorders>
              <w:top w:val="single" w:sz="4" w:space="0" w:color="000000"/>
              <w:left w:val="single" w:sz="4" w:space="0" w:color="000000"/>
              <w:bottom w:val="single" w:sz="4" w:space="0" w:color="000000"/>
              <w:right w:val="single" w:sz="4" w:space="0" w:color="000000"/>
            </w:tcBorders>
          </w:tcPr>
          <w:p w14:paraId="163A8E28" w14:textId="77777777" w:rsidR="00B50FD4" w:rsidRDefault="00086566">
            <w:pPr>
              <w:widowControl w:val="0"/>
              <w:shd w:val="clear" w:color="auto" w:fill="FFFFFF"/>
              <w:spacing w:line="252" w:lineRule="auto"/>
              <w:rPr>
                <w:szCs w:val="24"/>
                <w:lang w:eastAsia="lt-LT"/>
              </w:rPr>
            </w:pPr>
            <w:r>
              <w:rPr>
                <w:szCs w:val="24"/>
                <w:lang w:eastAsia="lt-LT"/>
              </w:rPr>
              <w:t>8.1.2.1.</w:t>
            </w:r>
            <w:r>
              <w:t xml:space="preserve"> </w:t>
            </w:r>
            <w:r>
              <w:rPr>
                <w:szCs w:val="24"/>
                <w:lang w:eastAsia="lt-LT"/>
              </w:rPr>
              <w:t xml:space="preserve">Parengtas naujas mokyklos gabių ir talentingų mokinių programos planas, kuriame bus numatytos priemonės </w:t>
            </w:r>
            <w:r>
              <w:t>gabių ir talentingų mokinių muzikinių gabumų atskleidimui ir visaverčiam ugdymui.</w:t>
            </w:r>
          </w:p>
          <w:p w14:paraId="5F6C4096" w14:textId="77777777" w:rsidR="00B50FD4" w:rsidRDefault="00086566">
            <w:pPr>
              <w:widowControl w:val="0"/>
              <w:spacing w:line="252" w:lineRule="auto"/>
              <w:rPr>
                <w:color w:val="FF0000"/>
              </w:rPr>
            </w:pPr>
            <w:r>
              <w:rPr>
                <w:szCs w:val="24"/>
                <w:lang w:eastAsia="lt-LT"/>
              </w:rPr>
              <w:t xml:space="preserve">8.1.2.2. </w:t>
            </w:r>
            <w:r>
              <w:t xml:space="preserve">Ne mažiau kaip 25 gabiesiems mokiniams skiriamas pagilintas dalyko mokymas. </w:t>
            </w:r>
          </w:p>
          <w:p w14:paraId="56F6B333" w14:textId="77777777" w:rsidR="00B50FD4" w:rsidRDefault="00086566">
            <w:pPr>
              <w:widowControl w:val="0"/>
              <w:shd w:val="clear" w:color="auto" w:fill="FFFFFF"/>
              <w:spacing w:line="252" w:lineRule="auto"/>
              <w:rPr>
                <w:szCs w:val="24"/>
                <w:lang w:eastAsia="lt-LT"/>
              </w:rPr>
            </w:pPr>
            <w:r>
              <w:rPr>
                <w:szCs w:val="24"/>
                <w:lang w:eastAsia="lt-LT"/>
              </w:rPr>
              <w:t>8.1.2.3. Mokinių asmeninė pažanga aptariama trijuose mokytojų tarybos, metodinių grupių posėdžiuose,</w:t>
            </w:r>
            <w:r>
              <w:rPr>
                <w:color w:val="FF0000"/>
                <w:szCs w:val="24"/>
                <w:lang w:eastAsia="lt-LT"/>
              </w:rPr>
              <w:t xml:space="preserve"> </w:t>
            </w:r>
            <w:r>
              <w:rPr>
                <w:szCs w:val="24"/>
                <w:lang w:eastAsia="lt-LT"/>
              </w:rPr>
              <w:t xml:space="preserve">numatomos priemonės </w:t>
            </w:r>
            <w:r>
              <w:rPr>
                <w:szCs w:val="24"/>
              </w:rPr>
              <w:t>įvairių gebėjimų ir poreikių mokinių mokymo(</w:t>
            </w:r>
            <w:proofErr w:type="spellStart"/>
            <w:r>
              <w:rPr>
                <w:szCs w:val="24"/>
              </w:rPr>
              <w:t>si</w:t>
            </w:r>
            <w:proofErr w:type="spellEnd"/>
            <w:r>
              <w:rPr>
                <w:szCs w:val="24"/>
              </w:rPr>
              <w:t>) pasiekimų gerinimui.</w:t>
            </w:r>
          </w:p>
          <w:p w14:paraId="51459D45" w14:textId="77777777" w:rsidR="00B50FD4" w:rsidRDefault="00086566">
            <w:pPr>
              <w:widowControl w:val="0"/>
              <w:shd w:val="clear" w:color="auto" w:fill="FFFFFF"/>
              <w:spacing w:line="252" w:lineRule="auto"/>
              <w:rPr>
                <w:szCs w:val="24"/>
                <w:lang w:eastAsia="lt-LT"/>
              </w:rPr>
            </w:pPr>
            <w:r>
              <w:rPr>
                <w:szCs w:val="24"/>
                <w:lang w:eastAsia="lt-LT"/>
              </w:rPr>
              <w:t xml:space="preserve">Mokinių pažangumas –  ne mažiau  nei 95 proc., vidutinis pažymys – 8. </w:t>
            </w:r>
          </w:p>
          <w:p w14:paraId="76AF2F90" w14:textId="77777777" w:rsidR="00B50FD4" w:rsidRPr="00050689" w:rsidRDefault="00086566">
            <w:pPr>
              <w:widowControl w:val="0"/>
              <w:shd w:val="clear" w:color="auto" w:fill="FFFFFF"/>
              <w:spacing w:line="252" w:lineRule="auto"/>
              <w:rPr>
                <w:szCs w:val="24"/>
                <w:lang w:eastAsia="lt-LT"/>
              </w:rPr>
            </w:pPr>
            <w:r>
              <w:rPr>
                <w:szCs w:val="24"/>
                <w:lang w:eastAsia="lt-LT"/>
              </w:rPr>
              <w:t xml:space="preserve">8.1.2.4.  </w:t>
            </w:r>
            <w:r w:rsidRPr="00050689">
              <w:rPr>
                <w:szCs w:val="24"/>
                <w:lang w:eastAsia="lt-LT"/>
              </w:rPr>
              <w:t>Sukurtos ne mažiau kaip dviejų mokomųjų dalykų užduotys skaitmeninėje aplinkoje mokymosi praradimus patyrusiems mokiniams.</w:t>
            </w:r>
          </w:p>
          <w:p w14:paraId="39C09CCD" w14:textId="77777777" w:rsidR="00B50FD4" w:rsidRPr="00050689" w:rsidRDefault="00086566">
            <w:pPr>
              <w:widowControl w:val="0"/>
              <w:shd w:val="clear" w:color="auto" w:fill="FFFFFF"/>
              <w:spacing w:line="252" w:lineRule="auto"/>
              <w:rPr>
                <w:szCs w:val="24"/>
                <w:lang w:eastAsia="lt-LT"/>
              </w:rPr>
            </w:pPr>
            <w:r w:rsidRPr="00050689">
              <w:rPr>
                <w:szCs w:val="24"/>
                <w:lang w:eastAsia="lt-LT"/>
              </w:rPr>
              <w:t>8.1.2.5. Mokinių, dalyvaujančių tarptautiniuose ir respublikiniuose renginiuose skaičius padidės ir sieks 2</w:t>
            </w:r>
            <w:r w:rsidR="00050689" w:rsidRPr="00050689">
              <w:rPr>
                <w:szCs w:val="24"/>
                <w:lang w:eastAsia="lt-LT"/>
              </w:rPr>
              <w:t>3</w:t>
            </w:r>
            <w:r w:rsidRPr="00050689">
              <w:rPr>
                <w:szCs w:val="24"/>
                <w:lang w:eastAsia="lt-LT"/>
              </w:rPr>
              <w:t>0.</w:t>
            </w:r>
          </w:p>
          <w:p w14:paraId="2D4C371F" w14:textId="77777777" w:rsidR="00B50FD4" w:rsidRDefault="00086566">
            <w:pPr>
              <w:widowControl w:val="0"/>
              <w:rPr>
                <w:color w:val="FF0000"/>
                <w:szCs w:val="24"/>
              </w:rPr>
            </w:pPr>
            <w:r w:rsidRPr="00050689">
              <w:t>Mokinių, pelniusių prizines vietas skaičius išaugs ir sieks 125.</w:t>
            </w:r>
          </w:p>
        </w:tc>
      </w:tr>
      <w:tr w:rsidR="00B50FD4" w14:paraId="18A5147A" w14:textId="77777777">
        <w:trPr>
          <w:trHeight w:val="771"/>
        </w:trPr>
        <w:tc>
          <w:tcPr>
            <w:tcW w:w="3058" w:type="dxa"/>
            <w:vMerge w:val="restart"/>
            <w:tcBorders>
              <w:top w:val="single" w:sz="4" w:space="0" w:color="000000"/>
              <w:left w:val="single" w:sz="4" w:space="0" w:color="000000"/>
              <w:bottom w:val="single" w:sz="4" w:space="0" w:color="000000"/>
              <w:right w:val="single" w:sz="4" w:space="0" w:color="000000"/>
            </w:tcBorders>
          </w:tcPr>
          <w:p w14:paraId="63FAD42E" w14:textId="77777777" w:rsidR="00B50FD4" w:rsidRDefault="00086566">
            <w:pPr>
              <w:pStyle w:val="Sraopastraipa"/>
              <w:widowControl w:val="0"/>
              <w:tabs>
                <w:tab w:val="left" w:pos="454"/>
              </w:tabs>
              <w:ind w:left="0"/>
              <w:rPr>
                <w:szCs w:val="24"/>
                <w:lang w:eastAsia="lt-LT"/>
              </w:rPr>
            </w:pPr>
            <w:r>
              <w:rPr>
                <w:szCs w:val="24"/>
                <w:lang w:eastAsia="lt-LT"/>
              </w:rPr>
              <w:t>8.2. Didinti neformaliojo vaikų švietimo (toliau -NVŠ)  programų plėtrą ir gerinti paslaugų kokybę</w:t>
            </w:r>
          </w:p>
          <w:p w14:paraId="28AADFB3" w14:textId="77777777" w:rsidR="00B50FD4" w:rsidRDefault="00086566">
            <w:pPr>
              <w:widowControl w:val="0"/>
              <w:spacing w:line="252" w:lineRule="auto"/>
              <w:rPr>
                <w:szCs w:val="24"/>
                <w:lang w:eastAsia="lt-LT"/>
              </w:rPr>
            </w:pPr>
            <w:r>
              <w:rPr>
                <w:szCs w:val="24"/>
                <w:lang w:eastAsia="lt-LT"/>
              </w:rPr>
              <w:t>(</w:t>
            </w:r>
            <w:r>
              <w:rPr>
                <w:i/>
                <w:szCs w:val="24"/>
                <w:lang w:eastAsia="lt-LT"/>
              </w:rPr>
              <w:t>veiklos sritis – ugdymas (</w:t>
            </w:r>
            <w:proofErr w:type="spellStart"/>
            <w:r>
              <w:rPr>
                <w:i/>
                <w:szCs w:val="24"/>
                <w:lang w:eastAsia="lt-LT"/>
              </w:rPr>
              <w:t>is</w:t>
            </w:r>
            <w:proofErr w:type="spellEnd"/>
            <w:r>
              <w:rPr>
                <w:i/>
                <w:szCs w:val="24"/>
                <w:lang w:eastAsia="lt-LT"/>
              </w:rPr>
              <w:t>)</w:t>
            </w:r>
            <w:r>
              <w:rPr>
                <w:szCs w:val="24"/>
                <w:lang w:eastAsia="lt-LT"/>
              </w:rPr>
              <w:t>)</w:t>
            </w:r>
          </w:p>
          <w:p w14:paraId="3E549A96" w14:textId="77777777" w:rsidR="00B50FD4" w:rsidRDefault="00B50FD4">
            <w:pPr>
              <w:widowControl w:val="0"/>
              <w:spacing w:line="252" w:lineRule="auto"/>
              <w:rPr>
                <w:szCs w:val="24"/>
                <w:lang w:eastAsia="lt-LT"/>
              </w:rPr>
            </w:pPr>
          </w:p>
          <w:p w14:paraId="4EBB4E0C" w14:textId="77777777" w:rsidR="00B50FD4" w:rsidRDefault="00B50FD4">
            <w:pPr>
              <w:widowControl w:val="0"/>
              <w:spacing w:line="252" w:lineRule="auto"/>
              <w:rPr>
                <w:szCs w:val="24"/>
                <w:lang w:eastAsia="lt-LT"/>
              </w:rPr>
            </w:pPr>
          </w:p>
        </w:tc>
        <w:tc>
          <w:tcPr>
            <w:tcW w:w="3375" w:type="dxa"/>
            <w:tcBorders>
              <w:top w:val="single" w:sz="4" w:space="0" w:color="000000"/>
              <w:left w:val="single" w:sz="4" w:space="0" w:color="000000"/>
              <w:bottom w:val="single" w:sz="4" w:space="0" w:color="000000"/>
              <w:right w:val="single" w:sz="4" w:space="0" w:color="000000"/>
            </w:tcBorders>
          </w:tcPr>
          <w:p w14:paraId="02AE0F3C" w14:textId="77777777" w:rsidR="00B50FD4" w:rsidRDefault="00086566">
            <w:pPr>
              <w:widowControl w:val="0"/>
              <w:spacing w:line="252" w:lineRule="auto"/>
            </w:pPr>
            <w:r>
              <w:t xml:space="preserve">8.2.1. </w:t>
            </w:r>
            <w:r>
              <w:rPr>
                <w:szCs w:val="24"/>
                <w:lang w:eastAsia="lt-LT"/>
              </w:rPr>
              <w:t>Sustiprinta mokinių lankomumo stebėsena.</w:t>
            </w:r>
          </w:p>
          <w:p w14:paraId="6A8B2159" w14:textId="77777777" w:rsidR="00B50FD4" w:rsidRDefault="00B50FD4">
            <w:pPr>
              <w:widowControl w:val="0"/>
              <w:spacing w:line="252" w:lineRule="auto"/>
            </w:pPr>
          </w:p>
          <w:p w14:paraId="768B4825" w14:textId="77777777" w:rsidR="00B50FD4" w:rsidRDefault="00B50FD4">
            <w:pPr>
              <w:widowControl w:val="0"/>
              <w:spacing w:line="252" w:lineRule="auto"/>
            </w:pPr>
          </w:p>
          <w:p w14:paraId="585BAB1A" w14:textId="77777777" w:rsidR="00B50FD4" w:rsidRDefault="00B50FD4">
            <w:pPr>
              <w:widowControl w:val="0"/>
              <w:spacing w:line="252" w:lineRule="auto"/>
            </w:pPr>
          </w:p>
          <w:p w14:paraId="4FBFE16E" w14:textId="77777777" w:rsidR="00B50FD4" w:rsidRDefault="00B50FD4">
            <w:pPr>
              <w:widowControl w:val="0"/>
              <w:spacing w:line="252" w:lineRule="auto"/>
            </w:pPr>
          </w:p>
          <w:p w14:paraId="0F3822C3" w14:textId="77777777" w:rsidR="00B50FD4" w:rsidRDefault="00B50FD4">
            <w:pPr>
              <w:widowControl w:val="0"/>
              <w:spacing w:line="252" w:lineRule="auto"/>
            </w:pPr>
          </w:p>
          <w:p w14:paraId="779A5898" w14:textId="77777777" w:rsidR="00B50FD4" w:rsidRDefault="00B50FD4">
            <w:pPr>
              <w:widowControl w:val="0"/>
              <w:spacing w:line="252" w:lineRule="auto"/>
            </w:pPr>
          </w:p>
        </w:tc>
        <w:tc>
          <w:tcPr>
            <w:tcW w:w="3402" w:type="dxa"/>
            <w:gridSpan w:val="2"/>
            <w:tcBorders>
              <w:top w:val="single" w:sz="4" w:space="0" w:color="000000"/>
              <w:left w:val="single" w:sz="4" w:space="0" w:color="000000"/>
              <w:bottom w:val="single" w:sz="4" w:space="0" w:color="000000"/>
              <w:right w:val="single" w:sz="4" w:space="0" w:color="000000"/>
            </w:tcBorders>
          </w:tcPr>
          <w:p w14:paraId="7745C38A" w14:textId="77777777" w:rsidR="00B50FD4" w:rsidRDefault="00086566">
            <w:pPr>
              <w:widowControl w:val="0"/>
              <w:shd w:val="clear" w:color="auto" w:fill="FFFFFF"/>
              <w:spacing w:line="252" w:lineRule="auto"/>
              <w:jc w:val="both"/>
              <w:rPr>
                <w:szCs w:val="24"/>
                <w:lang w:eastAsia="lt-LT"/>
              </w:rPr>
            </w:pPr>
            <w:r>
              <w:t xml:space="preserve">8.2.1.1. </w:t>
            </w:r>
            <w:r>
              <w:rPr>
                <w:szCs w:val="24"/>
                <w:lang w:eastAsia="lt-LT"/>
              </w:rPr>
              <w:t>Veiklose dalyvauja  visi mokiniai ne mažiau kaip 70 proc. užsiėmimų.</w:t>
            </w:r>
          </w:p>
          <w:p w14:paraId="4A6B7CF1" w14:textId="77777777" w:rsidR="00B50FD4" w:rsidRDefault="00086566">
            <w:pPr>
              <w:widowControl w:val="0"/>
              <w:spacing w:line="252" w:lineRule="auto"/>
              <w:rPr>
                <w:szCs w:val="24"/>
                <w:lang w:eastAsia="lt-LT"/>
              </w:rPr>
            </w:pPr>
            <w:r>
              <w:rPr>
                <w:szCs w:val="24"/>
                <w:lang w:eastAsia="lt-LT"/>
              </w:rPr>
              <w:t xml:space="preserve"> </w:t>
            </w:r>
            <w:r>
              <w:t xml:space="preserve">8.2.1.2. </w:t>
            </w:r>
            <w:r>
              <w:rPr>
                <w:szCs w:val="24"/>
                <w:lang w:eastAsia="lt-LT"/>
              </w:rPr>
              <w:t>Atlikta lankomumo analizė: mėnesio, pusmečio, metų. Su bendruomene aptartos išvados ir rekomendacijos, parengtas pamokų lankomumo stebėsenos bei lankomumo gerinimo priemonių planas.</w:t>
            </w:r>
          </w:p>
        </w:tc>
      </w:tr>
      <w:tr w:rsidR="00B50FD4" w14:paraId="252EF039" w14:textId="77777777">
        <w:trPr>
          <w:trHeight w:val="841"/>
        </w:trPr>
        <w:tc>
          <w:tcPr>
            <w:tcW w:w="3058" w:type="dxa"/>
            <w:vMerge/>
            <w:tcBorders>
              <w:top w:val="single" w:sz="4" w:space="0" w:color="000000"/>
              <w:left w:val="single" w:sz="4" w:space="0" w:color="000000"/>
              <w:bottom w:val="single" w:sz="4" w:space="0" w:color="000000"/>
              <w:right w:val="single" w:sz="4" w:space="0" w:color="000000"/>
            </w:tcBorders>
            <w:vAlign w:val="center"/>
          </w:tcPr>
          <w:p w14:paraId="100F4784" w14:textId="77777777" w:rsidR="00B50FD4" w:rsidRDefault="00B50FD4">
            <w:pPr>
              <w:widowControl w:val="0"/>
              <w:spacing w:line="252" w:lineRule="auto"/>
              <w:rPr>
                <w:color w:val="FF0000"/>
                <w:szCs w:val="24"/>
                <w:lang w:eastAsia="lt-LT"/>
              </w:rPr>
            </w:pPr>
          </w:p>
        </w:tc>
        <w:tc>
          <w:tcPr>
            <w:tcW w:w="3375" w:type="dxa"/>
            <w:tcBorders>
              <w:top w:val="single" w:sz="4" w:space="0" w:color="000000"/>
              <w:left w:val="single" w:sz="4" w:space="0" w:color="000000"/>
              <w:bottom w:val="single" w:sz="4" w:space="0" w:color="000000"/>
              <w:right w:val="single" w:sz="4" w:space="0" w:color="000000"/>
            </w:tcBorders>
          </w:tcPr>
          <w:p w14:paraId="35375976" w14:textId="77777777" w:rsidR="00B50FD4" w:rsidRDefault="00086566">
            <w:pPr>
              <w:widowControl w:val="0"/>
              <w:spacing w:line="252" w:lineRule="auto"/>
              <w:rPr>
                <w:szCs w:val="24"/>
                <w:lang w:eastAsia="lt-LT"/>
              </w:rPr>
            </w:pPr>
            <w:r>
              <w:t xml:space="preserve">8.2.2.  </w:t>
            </w:r>
            <w:r>
              <w:rPr>
                <w:szCs w:val="24"/>
                <w:lang w:eastAsia="lt-LT"/>
              </w:rPr>
              <w:t>Padidinta neformaliojo vaikų švietimo programų pasiūla.</w:t>
            </w:r>
          </w:p>
          <w:p w14:paraId="276FDAC9" w14:textId="77777777" w:rsidR="00B50FD4" w:rsidRDefault="00B50FD4">
            <w:pPr>
              <w:widowControl w:val="0"/>
              <w:spacing w:line="252" w:lineRule="auto"/>
              <w:rPr>
                <w:szCs w:val="24"/>
                <w:lang w:eastAsia="lt-LT"/>
              </w:rPr>
            </w:pPr>
          </w:p>
          <w:p w14:paraId="09291F79" w14:textId="77777777" w:rsidR="00B50FD4" w:rsidRDefault="00B50FD4">
            <w:pPr>
              <w:widowControl w:val="0"/>
              <w:spacing w:line="252" w:lineRule="auto"/>
              <w:rPr>
                <w:color w:val="FF0000"/>
              </w:rPr>
            </w:pPr>
          </w:p>
        </w:tc>
        <w:tc>
          <w:tcPr>
            <w:tcW w:w="3402" w:type="dxa"/>
            <w:gridSpan w:val="2"/>
            <w:tcBorders>
              <w:top w:val="single" w:sz="4" w:space="0" w:color="000000"/>
              <w:left w:val="single" w:sz="4" w:space="0" w:color="000000"/>
              <w:bottom w:val="single" w:sz="4" w:space="0" w:color="000000"/>
              <w:right w:val="single" w:sz="4" w:space="0" w:color="000000"/>
            </w:tcBorders>
          </w:tcPr>
          <w:p w14:paraId="09A91F41" w14:textId="77777777" w:rsidR="00B50FD4" w:rsidRDefault="00086566">
            <w:pPr>
              <w:widowControl w:val="0"/>
              <w:spacing w:line="252" w:lineRule="auto"/>
              <w:rPr>
                <w:color w:val="FF0000"/>
                <w:szCs w:val="24"/>
                <w:lang w:eastAsia="lt-LT"/>
              </w:rPr>
            </w:pPr>
            <w:r>
              <w:rPr>
                <w:szCs w:val="24"/>
                <w:lang w:eastAsia="lt-LT"/>
              </w:rPr>
              <w:t xml:space="preserve">8.2.2.1. Parengta ir pradėta įgyvendinti „Muzikinės saviraiškos ugdymo programa (be individualių ir su individualiomis pamokomis). </w:t>
            </w:r>
          </w:p>
          <w:p w14:paraId="3820C03A" w14:textId="77777777" w:rsidR="00B50FD4" w:rsidRDefault="00086566">
            <w:pPr>
              <w:widowControl w:val="0"/>
              <w:spacing w:line="252" w:lineRule="auto"/>
              <w:rPr>
                <w:color w:val="FF0000"/>
                <w:szCs w:val="24"/>
                <w:lang w:eastAsia="lt-LT"/>
              </w:rPr>
            </w:pPr>
            <w:r>
              <w:rPr>
                <w:szCs w:val="24"/>
                <w:lang w:eastAsia="lt-LT"/>
              </w:rPr>
              <w:t xml:space="preserve">8.2.2.2. </w:t>
            </w:r>
            <w:r>
              <w:rPr>
                <w:szCs w:val="24"/>
              </w:rPr>
              <w:t>Į neformaliojo ugdymo programos įgyvendinimą įtraukta ne mažiau kaip 15 mokinių iš 9-10 klasės mokinių amžiaus tarpsnio.</w:t>
            </w:r>
            <w:r>
              <w:rPr>
                <w:color w:val="FF0000"/>
                <w:szCs w:val="24"/>
                <w:lang w:eastAsia="lt-LT"/>
              </w:rPr>
              <w:t xml:space="preserve"> </w:t>
            </w:r>
          </w:p>
          <w:p w14:paraId="5B7B5313" w14:textId="77777777" w:rsidR="00B50FD4" w:rsidRDefault="00086566">
            <w:pPr>
              <w:widowControl w:val="0"/>
              <w:spacing w:line="252" w:lineRule="auto"/>
              <w:rPr>
                <w:szCs w:val="24"/>
                <w:lang w:eastAsia="lt-LT"/>
              </w:rPr>
            </w:pPr>
            <w:r>
              <w:rPr>
                <w:szCs w:val="24"/>
                <w:lang w:eastAsia="lt-LT"/>
              </w:rPr>
              <w:t>8.2.2.3. Plėtojama muzikinio ugdymo programa, skirta mergaitėms. Besimokančių pagal programą mokinių skaičius išaugs ir sieks 30.</w:t>
            </w:r>
          </w:p>
        </w:tc>
      </w:tr>
      <w:tr w:rsidR="00B50FD4" w14:paraId="1F585C64" w14:textId="77777777">
        <w:trPr>
          <w:trHeight w:val="2696"/>
        </w:trPr>
        <w:tc>
          <w:tcPr>
            <w:tcW w:w="3058" w:type="dxa"/>
            <w:vMerge/>
            <w:tcBorders>
              <w:top w:val="single" w:sz="4" w:space="0" w:color="000000"/>
              <w:left w:val="single" w:sz="4" w:space="0" w:color="000000"/>
              <w:bottom w:val="single" w:sz="4" w:space="0" w:color="000000"/>
              <w:right w:val="single" w:sz="4" w:space="0" w:color="000000"/>
            </w:tcBorders>
          </w:tcPr>
          <w:p w14:paraId="14C278E7" w14:textId="77777777" w:rsidR="00B50FD4" w:rsidRDefault="00B50FD4">
            <w:pPr>
              <w:widowControl w:val="0"/>
              <w:spacing w:line="252" w:lineRule="auto"/>
              <w:rPr>
                <w:color w:val="FF0000"/>
                <w:szCs w:val="24"/>
                <w:lang w:eastAsia="lt-LT"/>
              </w:rPr>
            </w:pPr>
          </w:p>
        </w:tc>
        <w:tc>
          <w:tcPr>
            <w:tcW w:w="3375" w:type="dxa"/>
            <w:tcBorders>
              <w:top w:val="single" w:sz="4" w:space="0" w:color="000000"/>
              <w:left w:val="single" w:sz="4" w:space="0" w:color="000000"/>
              <w:bottom w:val="single" w:sz="4" w:space="0" w:color="000000"/>
              <w:right w:val="single" w:sz="4" w:space="0" w:color="000000"/>
            </w:tcBorders>
          </w:tcPr>
          <w:p w14:paraId="03A4E042" w14:textId="77777777" w:rsidR="00B50FD4" w:rsidRDefault="00086566">
            <w:pPr>
              <w:widowControl w:val="0"/>
              <w:spacing w:line="252" w:lineRule="auto"/>
              <w:rPr>
                <w:strike/>
                <w:szCs w:val="24"/>
                <w:lang w:eastAsia="lt-LT"/>
              </w:rPr>
            </w:pPr>
            <w:r>
              <w:rPr>
                <w:szCs w:val="24"/>
                <w:lang w:eastAsia="lt-LT"/>
              </w:rPr>
              <w:t>8.2.3.  Pasiruošta įtraukiojo ugdymo įgyvendinimui</w:t>
            </w:r>
          </w:p>
          <w:p w14:paraId="673BE924" w14:textId="77777777" w:rsidR="00B50FD4" w:rsidRDefault="00B50FD4">
            <w:pPr>
              <w:widowControl w:val="0"/>
              <w:spacing w:line="252" w:lineRule="auto"/>
            </w:pPr>
          </w:p>
        </w:tc>
        <w:tc>
          <w:tcPr>
            <w:tcW w:w="3402" w:type="dxa"/>
            <w:gridSpan w:val="2"/>
            <w:tcBorders>
              <w:top w:val="single" w:sz="4" w:space="0" w:color="000000"/>
              <w:left w:val="single" w:sz="4" w:space="0" w:color="000000"/>
              <w:bottom w:val="single" w:sz="4" w:space="0" w:color="000000"/>
              <w:right w:val="single" w:sz="4" w:space="0" w:color="000000"/>
            </w:tcBorders>
          </w:tcPr>
          <w:p w14:paraId="006BE785" w14:textId="77777777" w:rsidR="00B50FD4" w:rsidRDefault="00086566">
            <w:pPr>
              <w:widowControl w:val="0"/>
              <w:spacing w:line="252" w:lineRule="auto"/>
              <w:rPr>
                <w:szCs w:val="24"/>
                <w:lang w:eastAsia="lt-LT"/>
              </w:rPr>
            </w:pPr>
            <w:r>
              <w:rPr>
                <w:szCs w:val="24"/>
                <w:lang w:eastAsia="lt-LT"/>
              </w:rPr>
              <w:t>8.2.3.1. Organizuotas seminaras, kuriame visi mokytojai įgis žinių, reikalingų darbui su  specialiųjų ugdymosi poreikių turinčiais mokiniais.</w:t>
            </w:r>
          </w:p>
          <w:p w14:paraId="469D79D6" w14:textId="77777777" w:rsidR="00B50FD4" w:rsidRDefault="00086566">
            <w:pPr>
              <w:widowControl w:val="0"/>
              <w:spacing w:line="252" w:lineRule="auto"/>
              <w:rPr>
                <w:szCs w:val="24"/>
                <w:lang w:eastAsia="lt-LT"/>
              </w:rPr>
            </w:pPr>
            <w:r>
              <w:rPr>
                <w:szCs w:val="24"/>
                <w:lang w:eastAsia="lt-LT"/>
              </w:rPr>
              <w:t xml:space="preserve">8.2.3.2. Mokytojų, įgijusių specialiosios pedagogikos ir specialiosios psichologijos žinių bei patobulinusių mokinio pažinimo ir jo pažangos pripažinimo kompetenciją dalis – 100 proc. </w:t>
            </w:r>
          </w:p>
          <w:p w14:paraId="2257DA24" w14:textId="77777777" w:rsidR="00B50FD4" w:rsidRDefault="00086566">
            <w:pPr>
              <w:widowControl w:val="0"/>
              <w:spacing w:line="252" w:lineRule="auto"/>
              <w:rPr>
                <w:color w:val="FF0000"/>
                <w:szCs w:val="24"/>
                <w:lang w:eastAsia="lt-LT"/>
              </w:rPr>
            </w:pPr>
            <w:r>
              <w:rPr>
                <w:szCs w:val="24"/>
                <w:lang w:eastAsia="lt-LT"/>
              </w:rPr>
              <w:t xml:space="preserve">8.2.3.3. Mokytojai adaptuos,  pritaikys individualių užsiėmimų ugdymo programas 100 proc. spec. poreikių vaikų. </w:t>
            </w:r>
          </w:p>
        </w:tc>
      </w:tr>
      <w:tr w:rsidR="00B50FD4" w14:paraId="30C80E2D" w14:textId="77777777">
        <w:trPr>
          <w:trHeight w:val="818"/>
        </w:trPr>
        <w:tc>
          <w:tcPr>
            <w:tcW w:w="3058" w:type="dxa"/>
            <w:vMerge w:val="restart"/>
            <w:tcBorders>
              <w:top w:val="single" w:sz="4" w:space="0" w:color="000000"/>
              <w:left w:val="single" w:sz="4" w:space="0" w:color="000000"/>
              <w:bottom w:val="single" w:sz="4" w:space="0" w:color="000000"/>
              <w:right w:val="single" w:sz="4" w:space="0" w:color="000000"/>
            </w:tcBorders>
          </w:tcPr>
          <w:p w14:paraId="1BDD1C7B" w14:textId="77777777" w:rsidR="00B50FD4" w:rsidRDefault="00086566">
            <w:pPr>
              <w:widowControl w:val="0"/>
              <w:spacing w:line="252" w:lineRule="auto"/>
              <w:rPr>
                <w:szCs w:val="24"/>
                <w:lang w:eastAsia="lt-LT"/>
              </w:rPr>
            </w:pPr>
            <w:r>
              <w:rPr>
                <w:szCs w:val="24"/>
                <w:lang w:eastAsia="lt-LT"/>
              </w:rPr>
              <w:t xml:space="preserve">8.3. Gerinti </w:t>
            </w:r>
            <w:r>
              <w:rPr>
                <w:rFonts w:eastAsia="Arial Unicode MS"/>
                <w:szCs w:val="24"/>
                <w:lang w:val="pt-PT"/>
              </w:rPr>
              <w:t>ugdymo programų specifikai pritaikytas aplinkas</w:t>
            </w:r>
          </w:p>
          <w:p w14:paraId="0C9A5E59" w14:textId="77777777" w:rsidR="00B50FD4" w:rsidRDefault="00086566">
            <w:pPr>
              <w:widowControl w:val="0"/>
              <w:spacing w:line="252" w:lineRule="auto"/>
              <w:rPr>
                <w:color w:val="FF0000"/>
                <w:szCs w:val="24"/>
                <w:lang w:eastAsia="lt-LT"/>
              </w:rPr>
            </w:pPr>
            <w:r>
              <w:rPr>
                <w:szCs w:val="24"/>
                <w:lang w:eastAsia="lt-LT"/>
              </w:rPr>
              <w:t>(Ugdymo(</w:t>
            </w:r>
            <w:proofErr w:type="spellStart"/>
            <w:r>
              <w:rPr>
                <w:szCs w:val="24"/>
                <w:lang w:eastAsia="lt-LT"/>
              </w:rPr>
              <w:t>si</w:t>
            </w:r>
            <w:proofErr w:type="spellEnd"/>
            <w:r>
              <w:rPr>
                <w:szCs w:val="24"/>
                <w:lang w:eastAsia="lt-LT"/>
              </w:rPr>
              <w:t>) aplinka)</w:t>
            </w:r>
          </w:p>
        </w:tc>
        <w:tc>
          <w:tcPr>
            <w:tcW w:w="3387" w:type="dxa"/>
            <w:gridSpan w:val="2"/>
            <w:tcBorders>
              <w:top w:val="single" w:sz="4" w:space="0" w:color="000000"/>
              <w:left w:val="single" w:sz="4" w:space="0" w:color="000000"/>
              <w:bottom w:val="single" w:sz="4" w:space="0" w:color="000000"/>
              <w:right w:val="single" w:sz="4" w:space="0" w:color="000000"/>
            </w:tcBorders>
          </w:tcPr>
          <w:p w14:paraId="192230A2" w14:textId="77777777" w:rsidR="00B50FD4" w:rsidRDefault="00086566">
            <w:pPr>
              <w:widowControl w:val="0"/>
              <w:spacing w:line="252" w:lineRule="auto"/>
              <w:rPr>
                <w:szCs w:val="24"/>
              </w:rPr>
            </w:pPr>
            <w:r>
              <w:rPr>
                <w:szCs w:val="24"/>
              </w:rPr>
              <w:t>8.3.1. Sukurta vaiko emocinį ir intelektualinį ugdymą skatinanti aplinka.</w:t>
            </w:r>
          </w:p>
          <w:p w14:paraId="4FB08873" w14:textId="77777777" w:rsidR="00B50FD4" w:rsidRDefault="00B50FD4">
            <w:pPr>
              <w:widowControl w:val="0"/>
              <w:spacing w:line="252" w:lineRule="auto"/>
              <w:rPr>
                <w:szCs w:val="24"/>
              </w:rPr>
            </w:pPr>
          </w:p>
          <w:p w14:paraId="426F7633" w14:textId="77777777" w:rsidR="00B50FD4" w:rsidRDefault="00B50FD4">
            <w:pPr>
              <w:widowControl w:val="0"/>
              <w:spacing w:line="252" w:lineRule="auto"/>
              <w:rPr>
                <w:szCs w:val="24"/>
              </w:rPr>
            </w:pPr>
          </w:p>
          <w:p w14:paraId="491654E0" w14:textId="77777777" w:rsidR="00B50FD4" w:rsidRDefault="00B50FD4">
            <w:pPr>
              <w:widowControl w:val="0"/>
              <w:spacing w:line="252" w:lineRule="auto"/>
              <w:rPr>
                <w:color w:val="FF0000"/>
                <w:szCs w:val="24"/>
                <w:lang w:eastAsia="lt-LT"/>
              </w:rPr>
            </w:pPr>
          </w:p>
          <w:p w14:paraId="78C2E0C0" w14:textId="77777777" w:rsidR="00B50FD4" w:rsidRDefault="00B50FD4">
            <w:pPr>
              <w:widowControl w:val="0"/>
              <w:spacing w:line="252" w:lineRule="auto"/>
              <w:rPr>
                <w:color w:val="FF0000"/>
              </w:rPr>
            </w:pPr>
          </w:p>
        </w:tc>
        <w:tc>
          <w:tcPr>
            <w:tcW w:w="3390" w:type="dxa"/>
            <w:tcBorders>
              <w:top w:val="single" w:sz="4" w:space="0" w:color="000000"/>
              <w:left w:val="single" w:sz="4" w:space="0" w:color="000000"/>
              <w:bottom w:val="single" w:sz="4" w:space="0" w:color="000000"/>
              <w:right w:val="single" w:sz="4" w:space="0" w:color="000000"/>
            </w:tcBorders>
          </w:tcPr>
          <w:p w14:paraId="67351B9C" w14:textId="77777777" w:rsidR="00B50FD4" w:rsidRDefault="00086566">
            <w:pPr>
              <w:widowControl w:val="0"/>
              <w:spacing w:line="252" w:lineRule="auto"/>
              <w:rPr>
                <w:rFonts w:eastAsia="Arial Unicode MS"/>
                <w:szCs w:val="24"/>
              </w:rPr>
            </w:pPr>
            <w:r>
              <w:rPr>
                <w:rFonts w:eastAsia="Arial Unicode MS"/>
                <w:szCs w:val="24"/>
              </w:rPr>
              <w:t xml:space="preserve">8.3.1.1. Atliktas mokyklos mikroklimato tyrimas. </w:t>
            </w:r>
          </w:p>
          <w:p w14:paraId="7B71253B" w14:textId="77777777" w:rsidR="00B50FD4" w:rsidRDefault="00086566">
            <w:pPr>
              <w:widowControl w:val="0"/>
              <w:spacing w:line="252" w:lineRule="auto"/>
              <w:rPr>
                <w:szCs w:val="24"/>
              </w:rPr>
            </w:pPr>
            <w:r>
              <w:rPr>
                <w:szCs w:val="24"/>
              </w:rPr>
              <w:t>8.3.1.2. Ne mažiau kaip 50 proc. mokinių, pagal apklausos duomenis, mokykloje jaučiasi gerai.</w:t>
            </w:r>
          </w:p>
          <w:p w14:paraId="3EAE4869" w14:textId="77777777" w:rsidR="00B50FD4" w:rsidRDefault="00086566">
            <w:pPr>
              <w:widowControl w:val="0"/>
              <w:spacing w:line="252" w:lineRule="auto"/>
              <w:rPr>
                <w:szCs w:val="24"/>
                <w:lang w:eastAsia="lt-LT"/>
              </w:rPr>
            </w:pPr>
            <w:r>
              <w:rPr>
                <w:szCs w:val="24"/>
                <w:lang w:eastAsia="lt-LT"/>
              </w:rPr>
              <w:t>8.3.1.3. Pravestas renginys smurto ir patyčių temomis. Dalyvaus ne mažiau kaip 70 mokyklos mokinių.</w:t>
            </w:r>
          </w:p>
          <w:p w14:paraId="3F1CC746" w14:textId="77777777" w:rsidR="00B50FD4" w:rsidRDefault="00086566">
            <w:pPr>
              <w:widowControl w:val="0"/>
              <w:spacing w:line="252" w:lineRule="auto"/>
              <w:rPr>
                <w:szCs w:val="24"/>
                <w:lang w:eastAsia="lt-LT"/>
              </w:rPr>
            </w:pPr>
            <w:r>
              <w:rPr>
                <w:szCs w:val="24"/>
                <w:lang w:eastAsia="lt-LT"/>
              </w:rPr>
              <w:t>8.3.1.4. Mokinių, nepatyrusių patyčių mokykloje dalis proc. – 80 (mokinių apklausos duomenimis).</w:t>
            </w:r>
          </w:p>
          <w:p w14:paraId="4E15AE2F" w14:textId="77777777" w:rsidR="00B50FD4" w:rsidRDefault="00086566">
            <w:pPr>
              <w:widowControl w:val="0"/>
              <w:spacing w:line="252" w:lineRule="auto"/>
              <w:rPr>
                <w:szCs w:val="24"/>
                <w:lang w:eastAsia="lt-LT"/>
              </w:rPr>
            </w:pPr>
            <w:r>
              <w:rPr>
                <w:szCs w:val="24"/>
                <w:lang w:eastAsia="lt-LT"/>
              </w:rPr>
              <w:t>8.3.1.5. Parengtas smurto ir  patyčių prevencijos ir intervencijos priemonių planas, kuriame numatytos priemonės dėl smurto ir patyčių prevencijos įgyvendinimo mokykloje.</w:t>
            </w:r>
          </w:p>
        </w:tc>
      </w:tr>
      <w:tr w:rsidR="00B50FD4" w14:paraId="1B84498C" w14:textId="77777777">
        <w:trPr>
          <w:trHeight w:val="818"/>
        </w:trPr>
        <w:tc>
          <w:tcPr>
            <w:tcW w:w="3058" w:type="dxa"/>
            <w:vMerge/>
            <w:tcBorders>
              <w:top w:val="single" w:sz="4" w:space="0" w:color="000000"/>
              <w:left w:val="single" w:sz="4" w:space="0" w:color="000000"/>
              <w:bottom w:val="single" w:sz="4" w:space="0" w:color="000000"/>
              <w:right w:val="single" w:sz="4" w:space="0" w:color="000000"/>
            </w:tcBorders>
          </w:tcPr>
          <w:p w14:paraId="05D4AAAB" w14:textId="77777777" w:rsidR="00B50FD4" w:rsidRDefault="00B50FD4">
            <w:pPr>
              <w:widowControl w:val="0"/>
              <w:spacing w:line="252" w:lineRule="auto"/>
              <w:rPr>
                <w:szCs w:val="24"/>
                <w:lang w:eastAsia="lt-LT"/>
              </w:rPr>
            </w:pPr>
          </w:p>
        </w:tc>
        <w:tc>
          <w:tcPr>
            <w:tcW w:w="3387" w:type="dxa"/>
            <w:gridSpan w:val="2"/>
            <w:tcBorders>
              <w:top w:val="single" w:sz="4" w:space="0" w:color="000000"/>
              <w:left w:val="single" w:sz="4" w:space="0" w:color="000000"/>
              <w:bottom w:val="single" w:sz="4" w:space="0" w:color="000000"/>
              <w:right w:val="single" w:sz="4" w:space="0" w:color="000000"/>
            </w:tcBorders>
          </w:tcPr>
          <w:p w14:paraId="4AA41F30" w14:textId="77777777" w:rsidR="00B50FD4" w:rsidRDefault="00086566">
            <w:pPr>
              <w:widowControl w:val="0"/>
              <w:spacing w:line="252" w:lineRule="auto"/>
              <w:rPr>
                <w:szCs w:val="24"/>
              </w:rPr>
            </w:pPr>
            <w:r>
              <w:t>8.3.2. Mokyklos erdvių pritaikymas įvairiems mokinių poreikiams.</w:t>
            </w:r>
          </w:p>
        </w:tc>
        <w:tc>
          <w:tcPr>
            <w:tcW w:w="3390" w:type="dxa"/>
            <w:tcBorders>
              <w:top w:val="single" w:sz="4" w:space="0" w:color="000000"/>
              <w:left w:val="single" w:sz="4" w:space="0" w:color="000000"/>
              <w:bottom w:val="single" w:sz="4" w:space="0" w:color="000000"/>
              <w:right w:val="single" w:sz="4" w:space="0" w:color="000000"/>
            </w:tcBorders>
          </w:tcPr>
          <w:p w14:paraId="154D4FB4" w14:textId="77777777" w:rsidR="00B50FD4" w:rsidRDefault="00086566">
            <w:pPr>
              <w:widowControl w:val="0"/>
              <w:spacing w:line="252" w:lineRule="auto"/>
              <w:rPr>
                <w:szCs w:val="24"/>
                <w:lang w:eastAsia="lt-LT"/>
              </w:rPr>
            </w:pPr>
            <w:r>
              <w:rPr>
                <w:szCs w:val="24"/>
                <w:lang w:eastAsia="lt-LT"/>
              </w:rPr>
              <w:t xml:space="preserve">8.3.2.1. Ne mažiau kaip du mokomieji kabinetai bus pritaikyti skirtingų mokyklos programų įgyvendinimui. </w:t>
            </w:r>
          </w:p>
          <w:p w14:paraId="51F76902" w14:textId="77777777" w:rsidR="00B50FD4" w:rsidRDefault="00086566">
            <w:pPr>
              <w:widowControl w:val="0"/>
              <w:spacing w:line="252" w:lineRule="auto"/>
              <w:rPr>
                <w:szCs w:val="24"/>
              </w:rPr>
            </w:pPr>
            <w:r>
              <w:rPr>
                <w:szCs w:val="24"/>
                <w:lang w:eastAsia="lt-LT"/>
              </w:rPr>
              <w:t xml:space="preserve">8.3.2.2. Įrengta viena nauja poilsio ir bendravimo zona (III aukšto fojė). </w:t>
            </w:r>
          </w:p>
        </w:tc>
      </w:tr>
      <w:tr w:rsidR="00B50FD4" w14:paraId="1AAE11D9" w14:textId="77777777">
        <w:trPr>
          <w:trHeight w:val="818"/>
        </w:trPr>
        <w:tc>
          <w:tcPr>
            <w:tcW w:w="3058" w:type="dxa"/>
            <w:tcBorders>
              <w:top w:val="single" w:sz="4" w:space="0" w:color="000000"/>
              <w:left w:val="single" w:sz="4" w:space="0" w:color="000000"/>
              <w:bottom w:val="single" w:sz="4" w:space="0" w:color="000000"/>
              <w:right w:val="single" w:sz="4" w:space="0" w:color="000000"/>
            </w:tcBorders>
          </w:tcPr>
          <w:p w14:paraId="3D062ED7" w14:textId="77777777" w:rsidR="00B50FD4" w:rsidRDefault="00086566">
            <w:pPr>
              <w:widowControl w:val="0"/>
              <w:spacing w:line="252" w:lineRule="auto"/>
              <w:rPr>
                <w:szCs w:val="24"/>
                <w:lang w:eastAsia="lt-LT"/>
              </w:rPr>
            </w:pPr>
            <w:r>
              <w:rPr>
                <w:szCs w:val="24"/>
                <w:lang w:eastAsia="lt-LT"/>
              </w:rPr>
              <w:t xml:space="preserve">8.4.  Užtikrinti kokybės valdymo  modelio įdiegimo mokykloje </w:t>
            </w:r>
            <w:r>
              <w:rPr>
                <w:szCs w:val="24"/>
              </w:rPr>
              <w:t>pasirengimą.</w:t>
            </w:r>
          </w:p>
          <w:p w14:paraId="313FC3AD" w14:textId="77777777" w:rsidR="00B50FD4" w:rsidRDefault="00086566">
            <w:pPr>
              <w:widowControl w:val="0"/>
              <w:spacing w:line="252" w:lineRule="auto"/>
              <w:rPr>
                <w:szCs w:val="24"/>
                <w:lang w:eastAsia="lt-LT"/>
              </w:rPr>
            </w:pPr>
            <w:r>
              <w:rPr>
                <w:szCs w:val="24"/>
                <w:lang w:eastAsia="lt-LT"/>
              </w:rPr>
              <w:t xml:space="preserve">(Lyderystė ir vadyba) </w:t>
            </w:r>
          </w:p>
          <w:p w14:paraId="764287F4" w14:textId="77777777" w:rsidR="00B50FD4" w:rsidRDefault="00B50FD4">
            <w:pPr>
              <w:widowControl w:val="0"/>
              <w:spacing w:line="252" w:lineRule="auto"/>
              <w:rPr>
                <w:szCs w:val="24"/>
                <w:lang w:eastAsia="lt-LT"/>
              </w:rPr>
            </w:pPr>
          </w:p>
        </w:tc>
        <w:tc>
          <w:tcPr>
            <w:tcW w:w="3387" w:type="dxa"/>
            <w:gridSpan w:val="2"/>
            <w:tcBorders>
              <w:top w:val="single" w:sz="4" w:space="0" w:color="000000"/>
              <w:left w:val="single" w:sz="4" w:space="0" w:color="000000"/>
              <w:bottom w:val="single" w:sz="4" w:space="0" w:color="000000"/>
              <w:right w:val="single" w:sz="4" w:space="0" w:color="000000"/>
            </w:tcBorders>
          </w:tcPr>
          <w:p w14:paraId="7166A01C" w14:textId="77777777" w:rsidR="00B50FD4" w:rsidRDefault="00086566">
            <w:pPr>
              <w:widowControl w:val="0"/>
            </w:pPr>
            <w:r>
              <w:t xml:space="preserve">8.4.1. </w:t>
            </w:r>
            <w:r>
              <w:rPr>
                <w:szCs w:val="24"/>
              </w:rPr>
              <w:t xml:space="preserve">Pasirengta </w:t>
            </w:r>
            <w:r>
              <w:rPr>
                <w:szCs w:val="24"/>
                <w:lang w:eastAsia="lt-LT"/>
              </w:rPr>
              <w:t xml:space="preserve">kokybės valdymo  modelio mokykloje įdiegimui </w:t>
            </w:r>
          </w:p>
        </w:tc>
        <w:tc>
          <w:tcPr>
            <w:tcW w:w="3390" w:type="dxa"/>
            <w:tcBorders>
              <w:top w:val="single" w:sz="4" w:space="0" w:color="000000"/>
              <w:left w:val="single" w:sz="4" w:space="0" w:color="000000"/>
              <w:bottom w:val="single" w:sz="4" w:space="0" w:color="000000"/>
              <w:right w:val="single" w:sz="4" w:space="0" w:color="000000"/>
            </w:tcBorders>
          </w:tcPr>
          <w:p w14:paraId="091957C6" w14:textId="77777777" w:rsidR="00B50FD4" w:rsidRDefault="00086566">
            <w:pPr>
              <w:widowControl w:val="0"/>
              <w:spacing w:line="252" w:lineRule="auto"/>
            </w:pPr>
            <w:r>
              <w:t xml:space="preserve">8.4.1.1. </w:t>
            </w:r>
            <w:r>
              <w:rPr>
                <w:lang w:eastAsia="lt-LT"/>
              </w:rPr>
              <w:t>Susitarta su Švietimo centru dėl mokymų</w:t>
            </w:r>
            <w:r>
              <w:t>.</w:t>
            </w:r>
          </w:p>
          <w:p w14:paraId="2C48F550" w14:textId="77777777" w:rsidR="00B50FD4" w:rsidRDefault="00086566">
            <w:pPr>
              <w:widowControl w:val="0"/>
              <w:spacing w:line="252" w:lineRule="auto"/>
              <w:rPr>
                <w:lang w:eastAsia="lt-LT"/>
              </w:rPr>
            </w:pPr>
            <w:r>
              <w:rPr>
                <w:lang w:eastAsia="lt-LT"/>
              </w:rPr>
              <w:t>8.4.1.2. Dalyvauta Švietimo centro organizuojamuose mokymuose.</w:t>
            </w:r>
          </w:p>
          <w:p w14:paraId="0CE3CFF8" w14:textId="62BF2522" w:rsidR="00B50FD4" w:rsidRPr="00420083" w:rsidRDefault="00086566">
            <w:pPr>
              <w:widowControl w:val="0"/>
              <w:spacing w:line="252" w:lineRule="auto"/>
              <w:rPr>
                <w:shd w:val="clear" w:color="auto" w:fill="FFFFFF"/>
              </w:rPr>
            </w:pPr>
            <w:r>
              <w:rPr>
                <w:szCs w:val="24"/>
                <w:shd w:val="clear" w:color="auto" w:fill="FFFFFF"/>
              </w:rPr>
              <w:t xml:space="preserve">8.4.1.3. Pasirengtas kokybės valdymo modelio įdiegimo plano projektas.  </w:t>
            </w:r>
          </w:p>
        </w:tc>
      </w:tr>
    </w:tbl>
    <w:p w14:paraId="10ECF1E7" w14:textId="6E71D5A2" w:rsidR="00B50FD4" w:rsidRDefault="00B50FD4">
      <w:pPr>
        <w:rPr>
          <w:color w:val="FF0000"/>
          <w:szCs w:val="24"/>
        </w:rPr>
      </w:pPr>
    </w:p>
    <w:p w14:paraId="6D08E12A" w14:textId="77777777" w:rsidR="00B50FD4" w:rsidRDefault="00086566">
      <w:pPr>
        <w:tabs>
          <w:tab w:val="left" w:pos="426"/>
        </w:tabs>
        <w:jc w:val="both"/>
        <w:rPr>
          <w:b/>
          <w:szCs w:val="24"/>
          <w:lang w:eastAsia="lt-LT"/>
        </w:rPr>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tbl>
      <w:tblPr>
        <w:tblW w:w="9810" w:type="dxa"/>
        <w:tblInd w:w="-342" w:type="dxa"/>
        <w:tblLayout w:type="fixed"/>
        <w:tblLook w:val="04A0" w:firstRow="1" w:lastRow="0" w:firstColumn="1" w:lastColumn="0" w:noHBand="0" w:noVBand="1"/>
      </w:tblPr>
      <w:tblGrid>
        <w:gridCol w:w="9810"/>
      </w:tblGrid>
      <w:tr w:rsidR="00B50FD4" w14:paraId="54840934" w14:textId="77777777">
        <w:tc>
          <w:tcPr>
            <w:tcW w:w="9810" w:type="dxa"/>
            <w:tcBorders>
              <w:top w:val="single" w:sz="4" w:space="0" w:color="000000"/>
              <w:left w:val="single" w:sz="4" w:space="0" w:color="000000"/>
              <w:bottom w:val="single" w:sz="4" w:space="0" w:color="000000"/>
              <w:right w:val="single" w:sz="4" w:space="0" w:color="000000"/>
            </w:tcBorders>
          </w:tcPr>
          <w:p w14:paraId="08B2F595" w14:textId="77777777" w:rsidR="00B50FD4" w:rsidRDefault="00086566">
            <w:pPr>
              <w:widowControl w:val="0"/>
              <w:overflowPunct w:val="0"/>
              <w:spacing w:line="252" w:lineRule="auto"/>
              <w:jc w:val="both"/>
              <w:textAlignment w:val="baseline"/>
              <w:rPr>
                <w:szCs w:val="24"/>
                <w:lang w:eastAsia="lt-LT"/>
              </w:rPr>
            </w:pPr>
            <w:r>
              <w:rPr>
                <w:szCs w:val="24"/>
                <w:lang w:eastAsia="lt-LT"/>
              </w:rPr>
              <w:t>9.1. Teisės aktų kaita</w:t>
            </w:r>
          </w:p>
        </w:tc>
      </w:tr>
      <w:tr w:rsidR="00B50FD4" w14:paraId="10B20CB4" w14:textId="77777777">
        <w:tc>
          <w:tcPr>
            <w:tcW w:w="9810" w:type="dxa"/>
            <w:tcBorders>
              <w:top w:val="single" w:sz="4" w:space="0" w:color="000000"/>
              <w:left w:val="single" w:sz="4" w:space="0" w:color="000000"/>
              <w:bottom w:val="single" w:sz="4" w:space="0" w:color="000000"/>
              <w:right w:val="single" w:sz="4" w:space="0" w:color="000000"/>
            </w:tcBorders>
          </w:tcPr>
          <w:p w14:paraId="6861F2F2" w14:textId="77777777" w:rsidR="00B50FD4" w:rsidRDefault="00086566">
            <w:pPr>
              <w:widowControl w:val="0"/>
              <w:overflowPunct w:val="0"/>
              <w:spacing w:line="252" w:lineRule="auto"/>
              <w:jc w:val="both"/>
              <w:textAlignment w:val="baseline"/>
              <w:rPr>
                <w:szCs w:val="24"/>
                <w:lang w:eastAsia="lt-LT"/>
              </w:rPr>
            </w:pPr>
            <w:r>
              <w:rPr>
                <w:szCs w:val="24"/>
                <w:lang w:eastAsia="lt-LT"/>
              </w:rPr>
              <w:t>9.2. Trečiųjų šalių įsipareigojimų nevykdymas</w:t>
            </w:r>
          </w:p>
        </w:tc>
      </w:tr>
      <w:tr w:rsidR="00B50FD4" w14:paraId="5D7C6D31" w14:textId="77777777">
        <w:tc>
          <w:tcPr>
            <w:tcW w:w="9810" w:type="dxa"/>
            <w:tcBorders>
              <w:top w:val="single" w:sz="4" w:space="0" w:color="000000"/>
              <w:left w:val="single" w:sz="4" w:space="0" w:color="000000"/>
              <w:bottom w:val="single" w:sz="4" w:space="0" w:color="000000"/>
              <w:right w:val="single" w:sz="4" w:space="0" w:color="000000"/>
            </w:tcBorders>
          </w:tcPr>
          <w:p w14:paraId="199E0041" w14:textId="77777777" w:rsidR="00B50FD4" w:rsidRDefault="00086566">
            <w:pPr>
              <w:widowControl w:val="0"/>
              <w:overflowPunct w:val="0"/>
              <w:spacing w:line="252" w:lineRule="auto"/>
              <w:jc w:val="both"/>
              <w:textAlignment w:val="baseline"/>
              <w:rPr>
                <w:szCs w:val="24"/>
                <w:lang w:eastAsia="lt-LT"/>
              </w:rPr>
            </w:pPr>
            <w:r>
              <w:rPr>
                <w:szCs w:val="24"/>
                <w:lang w:eastAsia="lt-LT"/>
              </w:rPr>
              <w:t>9.3. Lėšų trūkumas</w:t>
            </w:r>
          </w:p>
        </w:tc>
      </w:tr>
      <w:tr w:rsidR="00B50FD4" w14:paraId="08E2D09F" w14:textId="77777777">
        <w:tc>
          <w:tcPr>
            <w:tcW w:w="9810" w:type="dxa"/>
            <w:tcBorders>
              <w:top w:val="single" w:sz="4" w:space="0" w:color="000000"/>
              <w:left w:val="single" w:sz="4" w:space="0" w:color="000000"/>
              <w:bottom w:val="single" w:sz="4" w:space="0" w:color="000000"/>
              <w:right w:val="single" w:sz="4" w:space="0" w:color="000000"/>
            </w:tcBorders>
          </w:tcPr>
          <w:p w14:paraId="0975D7C2" w14:textId="77777777" w:rsidR="00B50FD4" w:rsidRDefault="00086566">
            <w:pPr>
              <w:widowControl w:val="0"/>
              <w:overflowPunct w:val="0"/>
              <w:spacing w:line="252" w:lineRule="auto"/>
              <w:jc w:val="both"/>
              <w:textAlignment w:val="baseline"/>
              <w:rPr>
                <w:szCs w:val="24"/>
                <w:lang w:eastAsia="lt-LT"/>
              </w:rPr>
            </w:pPr>
            <w:r>
              <w:rPr>
                <w:szCs w:val="24"/>
                <w:lang w:eastAsia="lt-LT"/>
              </w:rPr>
              <w:t>9.4. Žmogiškieji faktoriai (nedarbingumas, kitos aplinkybės)</w:t>
            </w:r>
          </w:p>
        </w:tc>
      </w:tr>
      <w:tr w:rsidR="00B50FD4" w14:paraId="0221244B" w14:textId="77777777">
        <w:tc>
          <w:tcPr>
            <w:tcW w:w="9810" w:type="dxa"/>
            <w:tcBorders>
              <w:top w:val="single" w:sz="4" w:space="0" w:color="000000"/>
              <w:left w:val="single" w:sz="4" w:space="0" w:color="000000"/>
              <w:bottom w:val="single" w:sz="4" w:space="0" w:color="000000"/>
              <w:right w:val="single" w:sz="4" w:space="0" w:color="000000"/>
            </w:tcBorders>
          </w:tcPr>
          <w:p w14:paraId="006A1E82" w14:textId="77777777" w:rsidR="00B50FD4" w:rsidRDefault="00086566">
            <w:pPr>
              <w:widowControl w:val="0"/>
              <w:overflowPunct w:val="0"/>
              <w:spacing w:line="252" w:lineRule="auto"/>
              <w:jc w:val="both"/>
              <w:textAlignment w:val="baseline"/>
              <w:rPr>
                <w:szCs w:val="24"/>
                <w:lang w:eastAsia="lt-LT"/>
              </w:rPr>
            </w:pPr>
            <w:r>
              <w:rPr>
                <w:szCs w:val="24"/>
                <w:lang w:eastAsia="lt-LT"/>
              </w:rPr>
              <w:t>9.5.</w:t>
            </w:r>
            <w:r>
              <w:rPr>
                <w:szCs w:val="24"/>
              </w:rPr>
              <w:t xml:space="preserve"> Veiklos apribojimas dėl šalyje ar mieste skelbiamo karantino ar ekstremalios situacijos</w:t>
            </w:r>
          </w:p>
        </w:tc>
      </w:tr>
    </w:tbl>
    <w:p w14:paraId="733DC6C1" w14:textId="24FA5DC9" w:rsidR="00420083" w:rsidRPr="00420083" w:rsidRDefault="00420083" w:rsidP="00420083">
      <w:pPr>
        <w:tabs>
          <w:tab w:val="left" w:pos="1276"/>
          <w:tab w:val="left" w:pos="5954"/>
          <w:tab w:val="left" w:pos="8364"/>
        </w:tabs>
        <w:suppressAutoHyphens w:val="0"/>
        <w:rPr>
          <w:rFonts w:eastAsia="Calibri"/>
          <w:szCs w:val="24"/>
        </w:rPr>
      </w:pPr>
      <w:r w:rsidRPr="00420083">
        <w:rPr>
          <w:rFonts w:eastAsia="Calibri"/>
          <w:szCs w:val="24"/>
        </w:rPr>
        <w:t xml:space="preserve">Savivaldybės administracijos  Švietimo skyriaus siūlymas: </w:t>
      </w:r>
    </w:p>
    <w:p w14:paraId="23FED9DE" w14:textId="77777777" w:rsidR="00420083" w:rsidRPr="00420083" w:rsidRDefault="00420083" w:rsidP="00420083">
      <w:pPr>
        <w:tabs>
          <w:tab w:val="left" w:pos="1276"/>
          <w:tab w:val="left" w:pos="5954"/>
          <w:tab w:val="left" w:pos="8364"/>
        </w:tabs>
        <w:suppressAutoHyphens w:val="0"/>
        <w:rPr>
          <w:rFonts w:eastAsia="Calibri"/>
          <w:b/>
          <w:szCs w:val="24"/>
          <w:lang w:eastAsia="lt-LT"/>
        </w:rPr>
      </w:pPr>
      <w:r w:rsidRPr="00420083">
        <w:rPr>
          <w:rFonts w:eastAsia="Calibri"/>
          <w:b/>
          <w:szCs w:val="24"/>
          <w:lang w:eastAsia="lt-LT"/>
        </w:rPr>
        <w:t xml:space="preserve">Pritarti 2023 metų veiklos užduotims. </w:t>
      </w:r>
    </w:p>
    <w:p w14:paraId="2919F4D6" w14:textId="3C9501A9" w:rsidR="00050689" w:rsidRDefault="00050689">
      <w:pPr>
        <w:rPr>
          <w:b/>
          <w:szCs w:val="24"/>
          <w:lang w:eastAsia="lt-LT"/>
        </w:rPr>
      </w:pPr>
    </w:p>
    <w:p w14:paraId="63D27FFF" w14:textId="77777777" w:rsidR="00B50FD4" w:rsidRDefault="00086566">
      <w:pPr>
        <w:jc w:val="center"/>
        <w:rPr>
          <w:b/>
          <w:szCs w:val="24"/>
          <w:lang w:eastAsia="lt-LT"/>
        </w:rPr>
      </w:pPr>
      <w:r>
        <w:rPr>
          <w:b/>
          <w:szCs w:val="24"/>
          <w:lang w:eastAsia="lt-LT"/>
        </w:rPr>
        <w:t>VI SKYRIUS</w:t>
      </w:r>
    </w:p>
    <w:p w14:paraId="1D8533B4" w14:textId="77777777" w:rsidR="00B50FD4" w:rsidRDefault="00086566">
      <w:pPr>
        <w:jc w:val="center"/>
        <w:rPr>
          <w:b/>
          <w:szCs w:val="24"/>
          <w:lang w:eastAsia="lt-LT"/>
        </w:rPr>
      </w:pPr>
      <w:r>
        <w:rPr>
          <w:b/>
          <w:szCs w:val="24"/>
          <w:lang w:eastAsia="lt-LT"/>
        </w:rPr>
        <w:t>VERTINIMO PAGRINDIMAS IR SIŪLYMAI</w:t>
      </w:r>
    </w:p>
    <w:p w14:paraId="1A1D409B" w14:textId="77777777" w:rsidR="00B50FD4" w:rsidRDefault="00B50FD4">
      <w:pPr>
        <w:jc w:val="center"/>
        <w:rPr>
          <w:lang w:eastAsia="lt-LT"/>
        </w:rPr>
      </w:pPr>
    </w:p>
    <w:p w14:paraId="6F444755" w14:textId="77777777" w:rsidR="00B50FD4" w:rsidRDefault="00086566">
      <w:pPr>
        <w:tabs>
          <w:tab w:val="right" w:leader="underscore" w:pos="9071"/>
        </w:tabs>
        <w:jc w:val="both"/>
        <w:rPr>
          <w:szCs w:val="24"/>
          <w:lang w:eastAsia="lt-LT"/>
        </w:rPr>
      </w:pPr>
      <w:r>
        <w:rPr>
          <w:b/>
          <w:szCs w:val="24"/>
          <w:lang w:eastAsia="lt-LT"/>
        </w:rPr>
        <w:t>10. Įvertinimas, jo pagrindimas ir siūlymai:</w:t>
      </w:r>
      <w:r>
        <w:rPr>
          <w:szCs w:val="24"/>
          <w:lang w:eastAsia="lt-LT"/>
        </w:rPr>
        <w:t xml:space="preserve"> </w:t>
      </w:r>
    </w:p>
    <w:p w14:paraId="29717D98" w14:textId="77777777" w:rsidR="00B50FD4" w:rsidRDefault="00086566">
      <w:pPr>
        <w:spacing w:line="252" w:lineRule="auto"/>
        <w:jc w:val="both"/>
        <w:rPr>
          <w:szCs w:val="24"/>
          <w:lang w:eastAsia="lt-LT"/>
        </w:rPr>
      </w:pPr>
      <w:r>
        <w:rPr>
          <w:szCs w:val="24"/>
          <w:lang w:eastAsia="lt-LT"/>
        </w:rPr>
        <w:t xml:space="preserve">      Šiaulių „Dagilėlio“ dainavimo mokyklos direktorius Remigijus Adomaitis 2022 metų užduotis įvykdė ir viršijo kai kuriuos sutartus vertinimo rodiklius. Įstaigoje </w:t>
      </w:r>
      <w:r>
        <w:rPr>
          <w:szCs w:val="24"/>
        </w:rPr>
        <w:t>kuriama vaiko emocinį ir intelektualinį ugdymą skatinanti moderni aplinka, p</w:t>
      </w:r>
      <w:r>
        <w:rPr>
          <w:szCs w:val="24"/>
          <w:lang w:eastAsia="lt-LT"/>
        </w:rPr>
        <w:t xml:space="preserve">agerinti mokinių, besimokančių pagal FŠPU ir NU programas, pasiekimai, užtikrintas mokinių dalyvavimas socialinių kompetencijų ugdymo veiklose, sėkmingai įgyvendinamas „Dagilėlio“ dainavimo mokyklos </w:t>
      </w:r>
      <w:r>
        <w:t>gabių ir talentingų mokinių programos priemonių planas</w:t>
      </w:r>
      <w:r>
        <w:rPr>
          <w:szCs w:val="24"/>
          <w:lang w:eastAsia="lt-LT"/>
        </w:rPr>
        <w:t xml:space="preserve"> – išaugo mokinių dalyvavimo tarptautiniuose ir respublikiniuose konkursuose skaičius bei aukštų pasiekimų (prizinių vietų) skaičius. Jo iniciatyva sėkmingai plėtojama n</w:t>
      </w:r>
      <w:r>
        <w:rPr>
          <w:szCs w:val="24"/>
        </w:rPr>
        <w:t>eformaliojo ugdymo</w:t>
      </w:r>
      <w:r>
        <w:rPr>
          <w:szCs w:val="24"/>
          <w:lang w:eastAsia="lt-LT"/>
        </w:rPr>
        <w:t xml:space="preserve">  programa trijose bendrojo ugdymo mokyklose (Jėzuitų mokykloje, Centro bei „Saulės“ pradinėse mokyklose), ugdomų mokinių skaičius išaugo iki 101. Vadovas inicijavo komandos bendradarbiavimą užtikrinant kiekvieno mokinio asmeninės ūgties poreikį dalyvaujant koncertuose, festivaliuose, konkursuose. Direktorius didelį dėmesį skyrė </w:t>
      </w:r>
      <w:r>
        <w:rPr>
          <w:szCs w:val="24"/>
        </w:rPr>
        <w:t>mokinių ugdymo organizavimo ir tėvų informavimo kokybės gerinimui.</w:t>
      </w:r>
    </w:p>
    <w:p w14:paraId="01EBF17C" w14:textId="77777777" w:rsidR="00B50FD4" w:rsidRDefault="00086566">
      <w:pPr>
        <w:tabs>
          <w:tab w:val="right" w:leader="underscore" w:pos="9071"/>
        </w:tabs>
        <w:overflowPunct w:val="0"/>
        <w:jc w:val="both"/>
        <w:textAlignment w:val="baseline"/>
        <w:rPr>
          <w:szCs w:val="24"/>
          <w:lang w:eastAsia="lt-LT"/>
        </w:rPr>
      </w:pPr>
      <w:r>
        <w:rPr>
          <w:szCs w:val="24"/>
          <w:lang w:eastAsia="lt-LT"/>
        </w:rPr>
        <w:t xml:space="preserve">Siūloma jo veiklą vertinti labai gerai.   </w:t>
      </w:r>
    </w:p>
    <w:p w14:paraId="1D8ED985" w14:textId="58BC2752" w:rsidR="00B50FD4" w:rsidRDefault="00B50FD4">
      <w:pPr>
        <w:overflowPunct w:val="0"/>
        <w:textAlignment w:val="baseline"/>
        <w:rPr>
          <w:szCs w:val="24"/>
          <w:lang w:eastAsia="lt-LT"/>
        </w:rPr>
      </w:pPr>
    </w:p>
    <w:p w14:paraId="0C3B7A64" w14:textId="2A93BAB0" w:rsidR="00050689" w:rsidRDefault="00420083">
      <w:pPr>
        <w:tabs>
          <w:tab w:val="left" w:pos="4253"/>
          <w:tab w:val="left" w:pos="6946"/>
        </w:tabs>
        <w:overflowPunct w:val="0"/>
        <w:jc w:val="both"/>
        <w:textAlignment w:val="baseline"/>
        <w:rPr>
          <w:szCs w:val="24"/>
          <w:lang w:eastAsia="lt-LT"/>
        </w:rPr>
      </w:pPr>
      <w:r>
        <w:rPr>
          <w:szCs w:val="24"/>
          <w:lang w:eastAsia="lt-LT"/>
        </w:rPr>
        <w:t xml:space="preserve">Šiaulių </w:t>
      </w:r>
      <w:r w:rsidR="00086566">
        <w:rPr>
          <w:szCs w:val="24"/>
          <w:lang w:eastAsia="lt-LT"/>
        </w:rPr>
        <w:t xml:space="preserve">„Dagilėlio“ dainavimo mokyklos </w:t>
      </w:r>
    </w:p>
    <w:p w14:paraId="60D31535" w14:textId="4C3EB94C" w:rsidR="00B50FD4" w:rsidRPr="00E11632" w:rsidRDefault="00086566">
      <w:pPr>
        <w:tabs>
          <w:tab w:val="left" w:pos="4253"/>
          <w:tab w:val="left" w:pos="6946"/>
        </w:tabs>
        <w:overflowPunct w:val="0"/>
        <w:jc w:val="both"/>
        <w:textAlignment w:val="baseline"/>
        <w:rPr>
          <w:szCs w:val="24"/>
          <w:lang w:eastAsia="lt-LT"/>
        </w:rPr>
      </w:pPr>
      <w:r>
        <w:rPr>
          <w:szCs w:val="24"/>
          <w:lang w:eastAsia="lt-LT"/>
        </w:rPr>
        <w:t>tarybos pirmininkė</w:t>
      </w:r>
      <w:r w:rsidR="00050689">
        <w:rPr>
          <w:szCs w:val="24"/>
          <w:lang w:eastAsia="lt-LT"/>
        </w:rPr>
        <w:t xml:space="preserve">                                                     </w:t>
      </w:r>
      <w:r>
        <w:rPr>
          <w:szCs w:val="24"/>
          <w:lang w:eastAsia="lt-LT"/>
        </w:rPr>
        <w:t xml:space="preserve">________    Kristina </w:t>
      </w:r>
      <w:proofErr w:type="spellStart"/>
      <w:r>
        <w:rPr>
          <w:szCs w:val="24"/>
          <w:lang w:eastAsia="lt-LT"/>
        </w:rPr>
        <w:t>Pajuodienė</w:t>
      </w:r>
      <w:proofErr w:type="spellEnd"/>
      <w:r>
        <w:rPr>
          <w:szCs w:val="24"/>
          <w:lang w:eastAsia="lt-LT"/>
        </w:rPr>
        <w:t xml:space="preserve">  </w:t>
      </w:r>
      <w:r w:rsidR="002F4A2B" w:rsidRPr="00E11632">
        <w:rPr>
          <w:szCs w:val="24"/>
          <w:lang w:eastAsia="lt-LT"/>
        </w:rPr>
        <w:t>2023-01-20</w:t>
      </w:r>
    </w:p>
    <w:p w14:paraId="1CE18C04" w14:textId="62F87B2C" w:rsidR="00B50FD4" w:rsidRPr="00E11632" w:rsidRDefault="00086566">
      <w:pPr>
        <w:tabs>
          <w:tab w:val="left" w:pos="4536"/>
          <w:tab w:val="left" w:pos="7230"/>
        </w:tabs>
        <w:overflowPunct w:val="0"/>
        <w:jc w:val="both"/>
        <w:textAlignment w:val="baseline"/>
        <w:rPr>
          <w:szCs w:val="24"/>
          <w:lang w:eastAsia="lt-LT"/>
        </w:rPr>
      </w:pPr>
      <w:r w:rsidRPr="00E11632">
        <w:rPr>
          <w:szCs w:val="24"/>
          <w:lang w:eastAsia="lt-LT"/>
        </w:rPr>
        <w:t xml:space="preserve">                                                                                  </w:t>
      </w:r>
      <w:r w:rsidR="00420083">
        <w:rPr>
          <w:szCs w:val="24"/>
          <w:lang w:eastAsia="lt-LT"/>
        </w:rPr>
        <w:t xml:space="preserve">  </w:t>
      </w:r>
      <w:r w:rsidRPr="00E11632">
        <w:rPr>
          <w:szCs w:val="24"/>
          <w:lang w:eastAsia="lt-LT"/>
        </w:rPr>
        <w:t xml:space="preserve"> (parašas)                                                     </w:t>
      </w:r>
    </w:p>
    <w:p w14:paraId="13C52F4D" w14:textId="77777777" w:rsidR="00050689" w:rsidRDefault="00050689">
      <w:pPr>
        <w:tabs>
          <w:tab w:val="left" w:pos="4536"/>
          <w:tab w:val="left" w:pos="7230"/>
        </w:tabs>
        <w:overflowPunct w:val="0"/>
        <w:jc w:val="both"/>
        <w:textAlignment w:val="baseline"/>
        <w:rPr>
          <w:b/>
          <w:szCs w:val="24"/>
          <w:lang w:eastAsia="lt-LT"/>
        </w:rPr>
      </w:pPr>
    </w:p>
    <w:p w14:paraId="10400639" w14:textId="244F4E51" w:rsidR="0062797B" w:rsidRDefault="00086566" w:rsidP="0062797B">
      <w:pPr>
        <w:tabs>
          <w:tab w:val="left" w:pos="4536"/>
          <w:tab w:val="left" w:pos="7230"/>
        </w:tabs>
        <w:overflowPunct w:val="0"/>
        <w:jc w:val="both"/>
        <w:textAlignment w:val="baseline"/>
        <w:rPr>
          <w:sz w:val="20"/>
          <w:lang w:eastAsia="lt-LT"/>
        </w:rPr>
      </w:pPr>
      <w:r>
        <w:rPr>
          <w:b/>
          <w:szCs w:val="24"/>
          <w:lang w:eastAsia="lt-LT"/>
        </w:rPr>
        <w:t>11. Įvertinimas, jo pagrindimas ir siūlymai:</w:t>
      </w:r>
      <w:r>
        <w:rPr>
          <w:szCs w:val="24"/>
          <w:lang w:eastAsia="lt-LT"/>
        </w:rPr>
        <w:t xml:space="preserve"> </w:t>
      </w:r>
    </w:p>
    <w:p w14:paraId="5BC204FA" w14:textId="77777777" w:rsidR="00420083" w:rsidRDefault="00420083" w:rsidP="00420083">
      <w:pPr>
        <w:tabs>
          <w:tab w:val="left" w:pos="4536"/>
          <w:tab w:val="left" w:pos="7230"/>
        </w:tabs>
        <w:overflowPunct w:val="0"/>
        <w:jc w:val="both"/>
        <w:textAlignment w:val="baseline"/>
        <w:rPr>
          <w:szCs w:val="24"/>
        </w:rPr>
      </w:pPr>
      <w:r>
        <w:rPr>
          <w:sz w:val="20"/>
          <w:lang w:eastAsia="lt-LT"/>
        </w:rPr>
        <w:t xml:space="preserve">       </w:t>
      </w:r>
      <w:r w:rsidR="00901664" w:rsidRPr="00086566">
        <w:rPr>
          <w:szCs w:val="24"/>
          <w:lang w:eastAsia="lt-LT"/>
        </w:rPr>
        <w:t>Šiaulių „Dagilėlio“ dainavimo mokyklos</w:t>
      </w:r>
      <w:r w:rsidR="00B31E9E">
        <w:rPr>
          <w:szCs w:val="24"/>
          <w:lang w:eastAsia="lt-LT"/>
        </w:rPr>
        <w:t xml:space="preserve"> </w:t>
      </w:r>
      <w:r w:rsidR="00901664" w:rsidRPr="00086566">
        <w:rPr>
          <w:szCs w:val="24"/>
          <w:lang w:eastAsia="lt-LT"/>
        </w:rPr>
        <w:t xml:space="preserve">direktoriaus Remigijaus Adomaičio </w:t>
      </w:r>
      <w:r w:rsidRPr="00093E71">
        <w:rPr>
          <w:szCs w:val="24"/>
          <w:lang w:eastAsia="lt-LT"/>
        </w:rPr>
        <w:t xml:space="preserve">2022 metų veiklos užduotys įvykdytos </w:t>
      </w:r>
      <w:r w:rsidRPr="00093E71">
        <w:rPr>
          <w:bCs/>
          <w:szCs w:val="24"/>
        </w:rPr>
        <w:t>laiku ir viršyti sutartiniai vertinimo rodikliai, atliktos užduotys, orientuotos į įstaigos veiklos pokytį ar proceso tobulinimą, įdiegti kokybės valdymo metodai, puikiai atliktos pareigybės aprašyme nustatytos funkcijos:</w:t>
      </w:r>
      <w:r>
        <w:rPr>
          <w:szCs w:val="24"/>
          <w:lang w:eastAsia="lt-LT"/>
        </w:rPr>
        <w:t xml:space="preserve"> </w:t>
      </w:r>
      <w:r w:rsidR="002D1E31">
        <w:rPr>
          <w:szCs w:val="24"/>
          <w:lang w:eastAsia="lt-LT"/>
        </w:rPr>
        <w:t>p</w:t>
      </w:r>
      <w:r w:rsidR="0062797B">
        <w:rPr>
          <w:szCs w:val="24"/>
          <w:lang w:eastAsia="lt-LT"/>
        </w:rPr>
        <w:t xml:space="preserve">asirengta elektroninės mokinių apskaitos registracijai, paskirtas atsakingas už sistemos duomenų tvarkymą asmuo, </w:t>
      </w:r>
      <w:r w:rsidR="00901664" w:rsidRPr="00E61622">
        <w:rPr>
          <w:szCs w:val="24"/>
          <w:lang w:eastAsia="lt-LT"/>
        </w:rPr>
        <w:t>išplėstos</w:t>
      </w:r>
      <w:r w:rsidR="00901664" w:rsidRPr="001A6EE4">
        <w:rPr>
          <w:szCs w:val="24"/>
          <w:lang w:eastAsia="lt-LT"/>
        </w:rPr>
        <w:t xml:space="preserve"> neformaliojo ugdymo programų pasirinkimo galimybės, padidintas teikiamų paslaugų prieinamumas (vykd</w:t>
      </w:r>
      <w:r w:rsidR="002D1E31">
        <w:rPr>
          <w:szCs w:val="24"/>
          <w:lang w:eastAsia="lt-LT"/>
        </w:rPr>
        <w:t>oma</w:t>
      </w:r>
      <w:r w:rsidR="00901664" w:rsidRPr="001A6EE4">
        <w:rPr>
          <w:szCs w:val="24"/>
          <w:lang w:eastAsia="lt-LT"/>
        </w:rPr>
        <w:t xml:space="preserve"> neformaliojo ugdymo </w:t>
      </w:r>
      <w:r w:rsidR="00E11632">
        <w:rPr>
          <w:szCs w:val="24"/>
          <w:lang w:eastAsia="lt-LT"/>
        </w:rPr>
        <w:t xml:space="preserve">(toliau – NU) </w:t>
      </w:r>
      <w:r w:rsidR="00901664" w:rsidRPr="001A6EE4">
        <w:rPr>
          <w:szCs w:val="24"/>
          <w:lang w:eastAsia="lt-LT"/>
        </w:rPr>
        <w:t>programa trijuose pradinėse mokyklose</w:t>
      </w:r>
      <w:r w:rsidR="001A6EE4">
        <w:rPr>
          <w:szCs w:val="24"/>
          <w:lang w:eastAsia="lt-LT"/>
        </w:rPr>
        <w:t xml:space="preserve"> (101 </w:t>
      </w:r>
      <w:r w:rsidR="001A6EE4" w:rsidRPr="003A3DBF">
        <w:rPr>
          <w:szCs w:val="24"/>
          <w:lang w:eastAsia="lt-LT"/>
        </w:rPr>
        <w:t>mokinys)</w:t>
      </w:r>
      <w:r w:rsidR="00901664" w:rsidRPr="003A3DBF">
        <w:rPr>
          <w:szCs w:val="24"/>
          <w:lang w:eastAsia="lt-LT"/>
        </w:rPr>
        <w:t>,</w:t>
      </w:r>
      <w:r w:rsidR="00E61622" w:rsidRPr="00E61622">
        <w:rPr>
          <w:szCs w:val="24"/>
          <w:lang w:eastAsia="lt-LT"/>
        </w:rPr>
        <w:t xml:space="preserve"> </w:t>
      </w:r>
      <w:r w:rsidR="00E61622">
        <w:rPr>
          <w:szCs w:val="24"/>
          <w:lang w:eastAsia="lt-LT"/>
        </w:rPr>
        <w:t xml:space="preserve">įgyvendinta </w:t>
      </w:r>
      <w:r w:rsidR="00E11632">
        <w:rPr>
          <w:szCs w:val="24"/>
          <w:lang w:eastAsia="lt-LT"/>
        </w:rPr>
        <w:t>NU</w:t>
      </w:r>
      <w:r w:rsidR="00E61622">
        <w:rPr>
          <w:szCs w:val="24"/>
          <w:lang w:eastAsia="lt-LT"/>
        </w:rPr>
        <w:t xml:space="preserve"> programa </w:t>
      </w:r>
      <w:r w:rsidR="00E61622" w:rsidRPr="00831E04">
        <w:rPr>
          <w:szCs w:val="24"/>
          <w:lang w:eastAsia="lt-LT"/>
        </w:rPr>
        <w:t>mergaitėms</w:t>
      </w:r>
      <w:r w:rsidR="002D1E31" w:rsidRPr="00831E04">
        <w:rPr>
          <w:szCs w:val="24"/>
          <w:lang w:eastAsia="lt-LT"/>
        </w:rPr>
        <w:t xml:space="preserve"> (</w:t>
      </w:r>
      <w:r w:rsidR="00831E04" w:rsidRPr="00831E04">
        <w:rPr>
          <w:szCs w:val="24"/>
          <w:lang w:eastAsia="lt-LT"/>
        </w:rPr>
        <w:t>17</w:t>
      </w:r>
      <w:r w:rsidR="002D1E31" w:rsidRPr="00831E04">
        <w:rPr>
          <w:szCs w:val="24"/>
          <w:lang w:eastAsia="lt-LT"/>
        </w:rPr>
        <w:t>)</w:t>
      </w:r>
      <w:r w:rsidR="00E61622" w:rsidRPr="00831E04">
        <w:rPr>
          <w:szCs w:val="24"/>
          <w:lang w:eastAsia="lt-LT"/>
        </w:rPr>
        <w:t>,</w:t>
      </w:r>
      <w:r w:rsidR="00901664" w:rsidRPr="00831E04">
        <w:rPr>
          <w:szCs w:val="24"/>
          <w:lang w:eastAsia="lt-LT"/>
        </w:rPr>
        <w:t xml:space="preserve"> </w:t>
      </w:r>
      <w:r w:rsidR="003A3DBF">
        <w:t>20-čiai gabių ir talentingų mokinių skirtas pagilintas dalyko mokymas.</w:t>
      </w:r>
      <w:r w:rsidR="00527B57">
        <w:t xml:space="preserve"> </w:t>
      </w:r>
      <w:r w:rsidR="003A3DBF">
        <w:t>Organizuoti 5 gabių</w:t>
      </w:r>
      <w:r w:rsidR="00527B57">
        <w:t xml:space="preserve"> mokinių pasirodymai, koncertai, o</w:t>
      </w:r>
      <w:r w:rsidR="003A3DBF">
        <w:t xml:space="preserve">rganizuotos dvi berniukų ir jaunuolių choro „Dagilėlis“ koncertinės kelionės užsienyje </w:t>
      </w:r>
      <w:r w:rsidR="00C24BE7">
        <w:t xml:space="preserve">– </w:t>
      </w:r>
      <w:r w:rsidR="003A3DBF">
        <w:t xml:space="preserve">Slovakijoje ir Italijoje, 12 koncertinių kelionių Lietuvoje: </w:t>
      </w:r>
      <w:r w:rsidR="00C24BE7">
        <w:t>d</w:t>
      </w:r>
      <w:r w:rsidR="003A3DBF">
        <w:t>alyvavo 158 mokiniai.</w:t>
      </w:r>
      <w:r w:rsidR="00527B57">
        <w:t xml:space="preserve"> </w:t>
      </w:r>
      <w:r w:rsidR="00B76784">
        <w:t>Dalyvauta</w:t>
      </w:r>
      <w:r w:rsidR="003A3DBF">
        <w:t xml:space="preserve"> 22-juose konkursu</w:t>
      </w:r>
      <w:r w:rsidR="00C24BE7">
        <w:t>ose ir peln</w:t>
      </w:r>
      <w:r w:rsidR="00B76784">
        <w:t>ytos</w:t>
      </w:r>
      <w:r w:rsidR="00C24BE7">
        <w:t xml:space="preserve"> 31 prizin</w:t>
      </w:r>
      <w:r w:rsidR="00B76784">
        <w:t>ė</w:t>
      </w:r>
      <w:r w:rsidR="00C24BE7">
        <w:t xml:space="preserve"> viet</w:t>
      </w:r>
      <w:r w:rsidR="00B76784">
        <w:t>a</w:t>
      </w:r>
      <w:r w:rsidR="00C24BE7">
        <w:t xml:space="preserve"> (</w:t>
      </w:r>
      <w:r w:rsidR="003A3DBF">
        <w:t>9</w:t>
      </w:r>
      <w:r w:rsidR="003A3DBF">
        <w:rPr>
          <w:szCs w:val="24"/>
        </w:rPr>
        <w:t xml:space="preserve"> tarptautiniuose konkursuose, 16 respublikinių (re</w:t>
      </w:r>
      <w:r w:rsidR="00020DB6">
        <w:rPr>
          <w:szCs w:val="24"/>
        </w:rPr>
        <w:t xml:space="preserve">giono) ir 6 miesto konkursuose). </w:t>
      </w:r>
    </w:p>
    <w:p w14:paraId="3D9ED928" w14:textId="77777777" w:rsidR="00420083" w:rsidRDefault="00420083" w:rsidP="00420083">
      <w:pPr>
        <w:tabs>
          <w:tab w:val="left" w:pos="4536"/>
          <w:tab w:val="left" w:pos="7230"/>
        </w:tabs>
        <w:overflowPunct w:val="0"/>
        <w:jc w:val="both"/>
        <w:textAlignment w:val="baseline"/>
        <w:rPr>
          <w:szCs w:val="24"/>
          <w:lang w:eastAsia="lt-LT"/>
        </w:rPr>
      </w:pPr>
      <w:r>
        <w:rPr>
          <w:szCs w:val="24"/>
        </w:rPr>
        <w:t xml:space="preserve">      </w:t>
      </w:r>
      <w:r w:rsidR="00020DB6">
        <w:rPr>
          <w:szCs w:val="24"/>
          <w:lang w:eastAsia="lt-LT"/>
        </w:rPr>
        <w:t>Inicijuotas projekto „Jungtinis Lietuvos vaikų choras“, skatinančio dainų švenčių tradicijų tęstinumą, vykdymas Šiaulių regione.</w:t>
      </w:r>
      <w:r>
        <w:rPr>
          <w:szCs w:val="24"/>
          <w:lang w:eastAsia="lt-LT"/>
        </w:rPr>
        <w:t xml:space="preserve"> </w:t>
      </w:r>
      <w:r w:rsidR="00C40C49">
        <w:rPr>
          <w:szCs w:val="24"/>
          <w:lang w:eastAsia="lt-LT"/>
        </w:rPr>
        <w:t>Inicijuoti kultūros projektai „Lietuviškos vaikų mišios“, „Respublikiniai muzikos ir meno festi</w:t>
      </w:r>
      <w:r w:rsidR="00C24BE7">
        <w:rPr>
          <w:szCs w:val="24"/>
          <w:lang w:eastAsia="lt-LT"/>
        </w:rPr>
        <w:t xml:space="preserve">valiai“, „Kalėdos su </w:t>
      </w:r>
      <w:proofErr w:type="spellStart"/>
      <w:r w:rsidR="00C24BE7">
        <w:rPr>
          <w:szCs w:val="24"/>
          <w:lang w:eastAsia="lt-LT"/>
        </w:rPr>
        <w:t>Dagilėliu</w:t>
      </w:r>
      <w:proofErr w:type="spellEnd"/>
      <w:r w:rsidR="00C24BE7">
        <w:rPr>
          <w:szCs w:val="24"/>
          <w:lang w:eastAsia="lt-LT"/>
        </w:rPr>
        <w:t xml:space="preserve">“, </w:t>
      </w:r>
      <w:r w:rsidR="00C40C49">
        <w:rPr>
          <w:szCs w:val="24"/>
          <w:lang w:eastAsia="lt-LT"/>
        </w:rPr>
        <w:t>sudarytos galimybės mokinių meninių ir bendrųjų kompeten</w:t>
      </w:r>
      <w:r w:rsidR="00C24BE7">
        <w:rPr>
          <w:szCs w:val="24"/>
          <w:lang w:eastAsia="lt-LT"/>
        </w:rPr>
        <w:t>cijų tobulinimui bei plėtojimui, p</w:t>
      </w:r>
      <w:r w:rsidR="00C40C49">
        <w:rPr>
          <w:szCs w:val="24"/>
          <w:lang w:eastAsia="lt-LT"/>
        </w:rPr>
        <w:t xml:space="preserve">ritrauktos lėšos mokyklos veiklai (8000 Eur). </w:t>
      </w:r>
    </w:p>
    <w:p w14:paraId="2A155E09" w14:textId="77777777" w:rsidR="00420083" w:rsidRDefault="00420083" w:rsidP="00420083">
      <w:pPr>
        <w:tabs>
          <w:tab w:val="left" w:pos="4536"/>
          <w:tab w:val="left" w:pos="7230"/>
        </w:tabs>
        <w:overflowPunct w:val="0"/>
        <w:jc w:val="both"/>
        <w:textAlignment w:val="baseline"/>
        <w:rPr>
          <w:sz w:val="20"/>
          <w:lang w:eastAsia="lt-LT"/>
        </w:rPr>
      </w:pPr>
      <w:r>
        <w:rPr>
          <w:szCs w:val="24"/>
          <w:lang w:eastAsia="lt-LT"/>
        </w:rPr>
        <w:t xml:space="preserve">      </w:t>
      </w:r>
      <w:r w:rsidR="00020DB6">
        <w:rPr>
          <w:szCs w:val="24"/>
          <w:lang w:eastAsia="lt-LT"/>
        </w:rPr>
        <w:t>Plėtojama tikslinė partnerystė su Lietuvos nacionaliniu kultūros centru, Lietuvos valstybine filharmonija, Lietuvos valstybini</w:t>
      </w:r>
      <w:r>
        <w:rPr>
          <w:szCs w:val="24"/>
          <w:lang w:eastAsia="lt-LT"/>
        </w:rPr>
        <w:t>u simfoniniu orkestru, Šiaulių p</w:t>
      </w:r>
      <w:r w:rsidR="00020DB6">
        <w:rPr>
          <w:szCs w:val="24"/>
          <w:lang w:eastAsia="lt-LT"/>
        </w:rPr>
        <w:t>rofesinio rengimo centro prekybos ir verslo skyriumi, valstybiniu choru „Vilnius“, k/c „Laiptai“.</w:t>
      </w:r>
      <w:r w:rsidR="00EE53BC">
        <w:rPr>
          <w:szCs w:val="24"/>
          <w:lang w:eastAsia="lt-LT"/>
        </w:rPr>
        <w:t xml:space="preserve"> </w:t>
      </w:r>
      <w:r>
        <w:rPr>
          <w:sz w:val="20"/>
          <w:lang w:eastAsia="lt-LT"/>
        </w:rPr>
        <w:t xml:space="preserve"> </w:t>
      </w:r>
    </w:p>
    <w:p w14:paraId="3ADE390B" w14:textId="77777777" w:rsidR="00A45538" w:rsidRDefault="00A45538" w:rsidP="0062797B">
      <w:pPr>
        <w:tabs>
          <w:tab w:val="left" w:pos="6237"/>
          <w:tab w:val="right" w:pos="8306"/>
        </w:tabs>
        <w:ind w:firstLine="1361"/>
        <w:rPr>
          <w:color w:val="000000"/>
          <w:szCs w:val="24"/>
        </w:rPr>
      </w:pPr>
      <w:bookmarkStart w:id="0" w:name="_GoBack"/>
      <w:bookmarkEnd w:id="0"/>
    </w:p>
    <w:p w14:paraId="7A3F22D9" w14:textId="77777777" w:rsidR="00A45538" w:rsidRDefault="00A45538">
      <w:pPr>
        <w:tabs>
          <w:tab w:val="left" w:pos="6237"/>
          <w:tab w:val="right" w:pos="8306"/>
        </w:tabs>
        <w:rPr>
          <w:color w:val="000000"/>
          <w:szCs w:val="24"/>
        </w:rPr>
      </w:pPr>
    </w:p>
    <w:p w14:paraId="7562BDEA" w14:textId="77777777" w:rsidR="00420083" w:rsidRPr="00420083" w:rsidRDefault="00420083" w:rsidP="00420083">
      <w:pPr>
        <w:tabs>
          <w:tab w:val="left" w:pos="1276"/>
          <w:tab w:val="left" w:pos="5954"/>
          <w:tab w:val="left" w:pos="8364"/>
        </w:tabs>
        <w:suppressAutoHyphens w:val="0"/>
        <w:jc w:val="both"/>
        <w:rPr>
          <w:lang w:eastAsia="lt-LT"/>
        </w:rPr>
      </w:pPr>
      <w:r w:rsidRPr="00420083">
        <w:rPr>
          <w:lang w:eastAsia="lt-LT"/>
        </w:rPr>
        <w:t>Šiaulių miesto savivaldybės administracijos      ______________      Edita Minkuvienė   2023-02-15 Švietimo skyriaus vedėja                                           (parašas)</w:t>
      </w:r>
      <w:r w:rsidRPr="00420083">
        <w:rPr>
          <w:lang w:eastAsia="lt-LT"/>
        </w:rPr>
        <w:tab/>
        <w:t xml:space="preserve">    </w:t>
      </w:r>
    </w:p>
    <w:p w14:paraId="681CB82F" w14:textId="77777777" w:rsidR="00420083" w:rsidRPr="00420083" w:rsidRDefault="00420083" w:rsidP="00420083">
      <w:pPr>
        <w:tabs>
          <w:tab w:val="left" w:pos="4253"/>
          <w:tab w:val="left" w:pos="6946"/>
        </w:tabs>
        <w:suppressAutoHyphens w:val="0"/>
        <w:jc w:val="both"/>
        <w:rPr>
          <w:lang w:eastAsia="lt-LT"/>
        </w:rPr>
      </w:pPr>
    </w:p>
    <w:p w14:paraId="30D2DEC8" w14:textId="2B89C5E8" w:rsidR="00420083" w:rsidRPr="00420083" w:rsidRDefault="00420083" w:rsidP="00420083">
      <w:pPr>
        <w:tabs>
          <w:tab w:val="left" w:pos="4253"/>
          <w:tab w:val="left" w:pos="6946"/>
        </w:tabs>
        <w:suppressAutoHyphens w:val="0"/>
        <w:jc w:val="both"/>
        <w:rPr>
          <w:lang w:eastAsia="lt-LT"/>
        </w:rPr>
      </w:pPr>
      <w:r w:rsidRPr="00420083">
        <w:rPr>
          <w:lang w:eastAsia="lt-LT"/>
        </w:rPr>
        <w:t xml:space="preserve">Savivaldybės meras                                             _____________       Artūras Visockas     2023-02-15        </w:t>
      </w:r>
    </w:p>
    <w:p w14:paraId="24B9743A" w14:textId="77777777" w:rsidR="00420083" w:rsidRPr="00420083" w:rsidRDefault="00420083" w:rsidP="00420083">
      <w:pPr>
        <w:tabs>
          <w:tab w:val="left" w:pos="4253"/>
          <w:tab w:val="left" w:pos="6946"/>
        </w:tabs>
        <w:suppressAutoHyphens w:val="0"/>
        <w:jc w:val="both"/>
        <w:rPr>
          <w:lang w:eastAsia="lt-LT"/>
        </w:rPr>
      </w:pPr>
      <w:r w:rsidRPr="00420083">
        <w:rPr>
          <w:lang w:eastAsia="lt-LT"/>
        </w:rPr>
        <w:t xml:space="preserve">                                                                                    (parašas)</w:t>
      </w:r>
    </w:p>
    <w:p w14:paraId="79AC992D" w14:textId="77777777" w:rsidR="00420083" w:rsidRPr="00420083" w:rsidRDefault="00420083" w:rsidP="00420083">
      <w:pPr>
        <w:tabs>
          <w:tab w:val="left" w:pos="6237"/>
          <w:tab w:val="right" w:pos="8306"/>
        </w:tabs>
        <w:suppressAutoHyphens w:val="0"/>
        <w:ind w:firstLine="567"/>
        <w:rPr>
          <w:color w:val="000000"/>
        </w:rPr>
      </w:pPr>
    </w:p>
    <w:p w14:paraId="6D7D57D2" w14:textId="77777777" w:rsidR="00420083" w:rsidRPr="00420083" w:rsidRDefault="00420083" w:rsidP="00420083">
      <w:pPr>
        <w:tabs>
          <w:tab w:val="left" w:pos="6237"/>
          <w:tab w:val="right" w:pos="8306"/>
        </w:tabs>
        <w:suppressAutoHyphens w:val="0"/>
        <w:rPr>
          <w:b/>
          <w:color w:val="000000"/>
        </w:rPr>
      </w:pPr>
      <w:r w:rsidRPr="00420083">
        <w:rPr>
          <w:color w:val="000000"/>
        </w:rPr>
        <w:t xml:space="preserve">Galutinis metų veiklos ataskaitos įvertinimas    </w:t>
      </w:r>
      <w:r w:rsidRPr="00420083">
        <w:rPr>
          <w:b/>
          <w:color w:val="000000"/>
        </w:rPr>
        <w:t>labai gerai</w:t>
      </w:r>
    </w:p>
    <w:p w14:paraId="7C9EF285" w14:textId="77777777" w:rsidR="00420083" w:rsidRPr="00420083" w:rsidRDefault="00420083" w:rsidP="00420083">
      <w:pPr>
        <w:tabs>
          <w:tab w:val="left" w:pos="1276"/>
          <w:tab w:val="left" w:pos="5954"/>
          <w:tab w:val="left" w:pos="8364"/>
        </w:tabs>
        <w:suppressAutoHyphens w:val="0"/>
        <w:jc w:val="both"/>
        <w:rPr>
          <w:lang w:eastAsia="lt-LT"/>
        </w:rPr>
      </w:pPr>
    </w:p>
    <w:p w14:paraId="78CAD36C" w14:textId="77777777" w:rsidR="00420083" w:rsidRPr="00420083" w:rsidRDefault="00420083" w:rsidP="00420083">
      <w:pPr>
        <w:tabs>
          <w:tab w:val="left" w:pos="1276"/>
          <w:tab w:val="left" w:pos="5954"/>
          <w:tab w:val="left" w:pos="8364"/>
        </w:tabs>
        <w:suppressAutoHyphens w:val="0"/>
        <w:jc w:val="both"/>
        <w:rPr>
          <w:lang w:eastAsia="lt-LT"/>
        </w:rPr>
      </w:pPr>
    </w:p>
    <w:p w14:paraId="181DC0DC" w14:textId="77777777" w:rsidR="00420083" w:rsidRPr="00420083" w:rsidRDefault="00420083" w:rsidP="00420083">
      <w:pPr>
        <w:tabs>
          <w:tab w:val="left" w:pos="1276"/>
          <w:tab w:val="left" w:pos="5954"/>
          <w:tab w:val="left" w:pos="8364"/>
        </w:tabs>
        <w:suppressAutoHyphens w:val="0"/>
        <w:jc w:val="both"/>
        <w:rPr>
          <w:lang w:eastAsia="lt-LT"/>
        </w:rPr>
      </w:pPr>
      <w:r w:rsidRPr="00420083">
        <w:rPr>
          <w:lang w:eastAsia="lt-LT"/>
        </w:rPr>
        <w:t>Susipažinau.</w:t>
      </w:r>
    </w:p>
    <w:p w14:paraId="487C7DAE" w14:textId="778F3D57" w:rsidR="00420083" w:rsidRPr="00420083" w:rsidRDefault="00420083" w:rsidP="00420083">
      <w:pPr>
        <w:tabs>
          <w:tab w:val="left" w:pos="1276"/>
          <w:tab w:val="left" w:pos="5672"/>
        </w:tabs>
        <w:suppressAutoHyphens w:val="0"/>
        <w:jc w:val="both"/>
        <w:rPr>
          <w:b/>
        </w:rPr>
      </w:pPr>
      <w:r w:rsidRPr="00420083">
        <w:rPr>
          <w:lang w:eastAsia="lt-LT"/>
        </w:rPr>
        <w:t>Šiauli</w:t>
      </w:r>
      <w:r>
        <w:rPr>
          <w:lang w:eastAsia="lt-LT"/>
        </w:rPr>
        <w:t>ų „Dagilėlio“ dainavimo mokyklos</w:t>
      </w:r>
      <w:r w:rsidRPr="00420083">
        <w:rPr>
          <w:lang w:eastAsia="lt-LT"/>
        </w:rPr>
        <w:t xml:space="preserve"> </w:t>
      </w:r>
      <w:r>
        <w:rPr>
          <w:lang w:eastAsia="lt-LT"/>
        </w:rPr>
        <w:t xml:space="preserve"> </w:t>
      </w:r>
      <w:r w:rsidRPr="00420083">
        <w:rPr>
          <w:lang w:eastAsia="lt-LT"/>
        </w:rPr>
        <w:t xml:space="preserve">  _____</w:t>
      </w:r>
      <w:r>
        <w:rPr>
          <w:lang w:eastAsia="lt-LT"/>
        </w:rPr>
        <w:t>___         Remigijus Adomaitis</w:t>
      </w:r>
      <w:r w:rsidRPr="00420083">
        <w:rPr>
          <w:lang w:eastAsia="lt-LT"/>
        </w:rPr>
        <w:t xml:space="preserve">   2023-02-15                                        </w:t>
      </w:r>
      <w:r>
        <w:rPr>
          <w:lang w:eastAsia="lt-LT"/>
        </w:rPr>
        <w:t>direktorius</w:t>
      </w:r>
      <w:r w:rsidRPr="00420083">
        <w:rPr>
          <w:lang w:eastAsia="lt-LT"/>
        </w:rPr>
        <w:tab/>
        <w:t xml:space="preserve">                            </w:t>
      </w:r>
      <w:r>
        <w:rPr>
          <w:lang w:eastAsia="lt-LT"/>
        </w:rPr>
        <w:t xml:space="preserve">                         </w:t>
      </w:r>
      <w:r w:rsidRPr="00420083">
        <w:rPr>
          <w:lang w:eastAsia="lt-LT"/>
        </w:rPr>
        <w:t>(parašas)</w:t>
      </w:r>
      <w:r w:rsidRPr="00420083">
        <w:rPr>
          <w:lang w:eastAsia="lt-LT"/>
        </w:rPr>
        <w:tab/>
      </w:r>
    </w:p>
    <w:p w14:paraId="6AEE5A2B" w14:textId="77777777" w:rsidR="00420083" w:rsidRPr="00420083" w:rsidRDefault="00420083" w:rsidP="00420083">
      <w:pPr>
        <w:tabs>
          <w:tab w:val="left" w:pos="1276"/>
          <w:tab w:val="left" w:pos="5672"/>
        </w:tabs>
        <w:suppressAutoHyphens w:val="0"/>
        <w:jc w:val="both"/>
        <w:rPr>
          <w:b/>
        </w:rPr>
      </w:pPr>
    </w:p>
    <w:p w14:paraId="66994B78" w14:textId="77777777" w:rsidR="00AA196D" w:rsidRPr="00AA196D" w:rsidRDefault="00AA196D" w:rsidP="00AA196D">
      <w:pPr>
        <w:suppressAutoHyphens w:val="0"/>
      </w:pPr>
    </w:p>
    <w:p w14:paraId="503E778A" w14:textId="77777777" w:rsidR="00B50FD4" w:rsidRDefault="00B50FD4" w:rsidP="00AA196D">
      <w:pPr>
        <w:tabs>
          <w:tab w:val="right" w:leader="underscore" w:pos="9071"/>
        </w:tabs>
        <w:jc w:val="both"/>
        <w:rPr>
          <w:b/>
          <w:szCs w:val="24"/>
          <w:lang w:eastAsia="lt-LT"/>
        </w:rPr>
      </w:pPr>
    </w:p>
    <w:sectPr w:rsidR="00B50FD4">
      <w:headerReference w:type="default" r:id="rId8"/>
      <w:pgSz w:w="11906" w:h="16838"/>
      <w:pgMar w:top="1134" w:right="567" w:bottom="1134" w:left="1701" w:header="567" w:footer="0"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EC5E5" w14:textId="77777777" w:rsidR="006F7B2F" w:rsidRDefault="006F7B2F">
      <w:r>
        <w:separator/>
      </w:r>
    </w:p>
  </w:endnote>
  <w:endnote w:type="continuationSeparator" w:id="0">
    <w:p w14:paraId="4327E09D" w14:textId="77777777" w:rsidR="006F7B2F" w:rsidRDefault="006F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C87BF" w14:textId="77777777" w:rsidR="006F7B2F" w:rsidRDefault="006F7B2F">
      <w:r>
        <w:separator/>
      </w:r>
    </w:p>
  </w:footnote>
  <w:footnote w:type="continuationSeparator" w:id="0">
    <w:p w14:paraId="1B95B0AF" w14:textId="77777777" w:rsidR="006F7B2F" w:rsidRDefault="006F7B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046187"/>
      <w:docPartObj>
        <w:docPartGallery w:val="Page Numbers (Top of Page)"/>
        <w:docPartUnique/>
      </w:docPartObj>
    </w:sdtPr>
    <w:sdtEndPr/>
    <w:sdtContent>
      <w:p w14:paraId="663A6684" w14:textId="094D9AA8" w:rsidR="00B50FD4" w:rsidRDefault="00086566">
        <w:pPr>
          <w:pStyle w:val="Antrats"/>
          <w:jc w:val="center"/>
        </w:pPr>
        <w:r>
          <w:fldChar w:fldCharType="begin"/>
        </w:r>
        <w:r>
          <w:instrText>PAGE</w:instrText>
        </w:r>
        <w:r>
          <w:fldChar w:fldCharType="separate"/>
        </w:r>
        <w:r w:rsidR="00D622D6">
          <w:rPr>
            <w:noProof/>
          </w:rPr>
          <w:t>20</w:t>
        </w:r>
        <w:r>
          <w:fldChar w:fldCharType="end"/>
        </w:r>
      </w:p>
    </w:sdtContent>
  </w:sdt>
  <w:p w14:paraId="697BBFAD" w14:textId="77777777" w:rsidR="00B50FD4" w:rsidRDefault="00B50FD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42EF4"/>
    <w:multiLevelType w:val="multilevel"/>
    <w:tmpl w:val="03E6FFEE"/>
    <w:lvl w:ilvl="0">
      <w:start w:val="1"/>
      <w:numFmt w:val="decimal"/>
      <w:lvlText w:val="%1."/>
      <w:lvlJc w:val="left"/>
      <w:pPr>
        <w:tabs>
          <w:tab w:val="num" w:pos="0"/>
        </w:tabs>
        <w:ind w:left="780" w:hanging="780"/>
      </w:pPr>
    </w:lvl>
    <w:lvl w:ilvl="1">
      <w:start w:val="1"/>
      <w:numFmt w:val="decimal"/>
      <w:lvlText w:val="%1.%2."/>
      <w:lvlJc w:val="left"/>
      <w:pPr>
        <w:tabs>
          <w:tab w:val="num" w:pos="0"/>
        </w:tabs>
        <w:ind w:left="780" w:hanging="780"/>
      </w:pPr>
    </w:lvl>
    <w:lvl w:ilvl="2">
      <w:start w:val="1"/>
      <w:numFmt w:val="decimal"/>
      <w:lvlText w:val="%1.%2.%3."/>
      <w:lvlJc w:val="left"/>
      <w:pPr>
        <w:tabs>
          <w:tab w:val="num" w:pos="0"/>
        </w:tabs>
        <w:ind w:left="780" w:hanging="780"/>
      </w:pPr>
    </w:lvl>
    <w:lvl w:ilvl="3">
      <w:start w:val="1"/>
      <w:numFmt w:val="decimal"/>
      <w:lvlText w:val="%1.%2.%3.%4."/>
      <w:lvlJc w:val="left"/>
      <w:pPr>
        <w:tabs>
          <w:tab w:val="num" w:pos="0"/>
        </w:tabs>
        <w:ind w:left="780" w:hanging="7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48CC7CF9"/>
    <w:multiLevelType w:val="multilevel"/>
    <w:tmpl w:val="81F28426"/>
    <w:lvl w:ilvl="0">
      <w:start w:val="3"/>
      <w:numFmt w:val="decimal"/>
      <w:lvlText w:val="%1."/>
      <w:lvlJc w:val="left"/>
      <w:pPr>
        <w:tabs>
          <w:tab w:val="num" w:pos="0"/>
        </w:tabs>
        <w:ind w:left="540" w:hanging="540"/>
      </w:pPr>
      <w:rPr>
        <w:b w:val="0"/>
      </w:rPr>
    </w:lvl>
    <w:lvl w:ilvl="1">
      <w:start w:val="1"/>
      <w:numFmt w:val="decimal"/>
      <w:lvlText w:val="%1.%2."/>
      <w:lvlJc w:val="left"/>
      <w:pPr>
        <w:tabs>
          <w:tab w:val="num" w:pos="0"/>
        </w:tabs>
        <w:ind w:left="540" w:hanging="540"/>
      </w:pPr>
      <w:rPr>
        <w:b w:val="0"/>
      </w:rPr>
    </w:lvl>
    <w:lvl w:ilvl="2">
      <w:start w:val="5"/>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2" w15:restartNumberingAfterBreak="0">
    <w:nsid w:val="65220DD5"/>
    <w:multiLevelType w:val="multilevel"/>
    <w:tmpl w:val="C36C82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decimal"/>
      <w:pStyle w:val="Antrat3"/>
      <w:lvlText w:val="%1.%2.%3."/>
      <w:lvlJc w:val="left"/>
      <w:pPr>
        <w:tabs>
          <w:tab w:val="num" w:pos="0"/>
        </w:tabs>
        <w:ind w:left="780" w:hanging="78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8C3596A"/>
    <w:multiLevelType w:val="multilevel"/>
    <w:tmpl w:val="01D80C78"/>
    <w:lvl w:ilvl="0">
      <w:start w:val="3"/>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702C25A9"/>
    <w:multiLevelType w:val="multilevel"/>
    <w:tmpl w:val="206643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1296"/>
  <w:autoHyphenation/>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D4"/>
    <w:rsid w:val="00020DB6"/>
    <w:rsid w:val="00050689"/>
    <w:rsid w:val="00053579"/>
    <w:rsid w:val="00071F90"/>
    <w:rsid w:val="00086566"/>
    <w:rsid w:val="0008730F"/>
    <w:rsid w:val="000F40CB"/>
    <w:rsid w:val="00155E64"/>
    <w:rsid w:val="0017304E"/>
    <w:rsid w:val="00194255"/>
    <w:rsid w:val="001A6EE4"/>
    <w:rsid w:val="001C7897"/>
    <w:rsid w:val="001E6385"/>
    <w:rsid w:val="001F3ABB"/>
    <w:rsid w:val="00275D2D"/>
    <w:rsid w:val="00295A78"/>
    <w:rsid w:val="00297053"/>
    <w:rsid w:val="002C5517"/>
    <w:rsid w:val="002D1E31"/>
    <w:rsid w:val="002F4077"/>
    <w:rsid w:val="002F4A2B"/>
    <w:rsid w:val="00354AB1"/>
    <w:rsid w:val="003A3DBF"/>
    <w:rsid w:val="00404E56"/>
    <w:rsid w:val="00420083"/>
    <w:rsid w:val="004B28A0"/>
    <w:rsid w:val="00527B57"/>
    <w:rsid w:val="005729A9"/>
    <w:rsid w:val="00576160"/>
    <w:rsid w:val="0061654C"/>
    <w:rsid w:val="00620B6B"/>
    <w:rsid w:val="0062797B"/>
    <w:rsid w:val="006B3160"/>
    <w:rsid w:val="006F7B2F"/>
    <w:rsid w:val="00775B34"/>
    <w:rsid w:val="0077714F"/>
    <w:rsid w:val="0079311B"/>
    <w:rsid w:val="007A63F8"/>
    <w:rsid w:val="007D4366"/>
    <w:rsid w:val="00805F21"/>
    <w:rsid w:val="00826B39"/>
    <w:rsid w:val="00831E04"/>
    <w:rsid w:val="0085642A"/>
    <w:rsid w:val="008564EC"/>
    <w:rsid w:val="008B3AC3"/>
    <w:rsid w:val="00901664"/>
    <w:rsid w:val="0091710A"/>
    <w:rsid w:val="00984C5B"/>
    <w:rsid w:val="00A035F0"/>
    <w:rsid w:val="00A45538"/>
    <w:rsid w:val="00AA196D"/>
    <w:rsid w:val="00B31E9E"/>
    <w:rsid w:val="00B40544"/>
    <w:rsid w:val="00B50FD4"/>
    <w:rsid w:val="00B76784"/>
    <w:rsid w:val="00B974B5"/>
    <w:rsid w:val="00C24BE7"/>
    <w:rsid w:val="00C40C49"/>
    <w:rsid w:val="00C84177"/>
    <w:rsid w:val="00CD64FB"/>
    <w:rsid w:val="00D05512"/>
    <w:rsid w:val="00D622D6"/>
    <w:rsid w:val="00DC7A97"/>
    <w:rsid w:val="00DD34EF"/>
    <w:rsid w:val="00DE03EB"/>
    <w:rsid w:val="00E11632"/>
    <w:rsid w:val="00E61622"/>
    <w:rsid w:val="00E85214"/>
    <w:rsid w:val="00EE53BC"/>
    <w:rsid w:val="00EF203B"/>
    <w:rsid w:val="00FD6F3C"/>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DAA7"/>
  <w15:docId w15:val="{91A164DD-1589-4ED7-B2E2-AE01406D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63CE8"/>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AA404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Antrat2">
    <w:name w:val="heading 2"/>
    <w:basedOn w:val="prastasis"/>
    <w:next w:val="prastasis"/>
    <w:link w:val="Antrat2Diagrama"/>
    <w:uiPriority w:val="9"/>
    <w:unhideWhenUsed/>
    <w:qFormat/>
    <w:rsid w:val="004304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qFormat/>
    <w:rsid w:val="004F1EDB"/>
    <w:pPr>
      <w:keepNext/>
      <w:numPr>
        <w:ilvl w:val="2"/>
        <w:numId w:val="1"/>
      </w:numPr>
      <w:ind w:right="-766" w:firstLine="0"/>
      <w:jc w:val="center"/>
      <w:outlineLvl w:val="2"/>
    </w:pPr>
    <w:rPr>
      <w:rFonts w:eastAsia="Lucida Sans Unicode"/>
      <w:b/>
      <w:bCs/>
      <w:szCs w:val="24"/>
    </w:rPr>
  </w:style>
  <w:style w:type="paragraph" w:styleId="Antrat4">
    <w:name w:val="heading 4"/>
    <w:basedOn w:val="prastasis"/>
    <w:next w:val="prastasis"/>
    <w:link w:val="Antrat4Diagrama"/>
    <w:uiPriority w:val="9"/>
    <w:semiHidden/>
    <w:unhideWhenUsed/>
    <w:qFormat/>
    <w:rsid w:val="00601E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
    <w:qFormat/>
    <w:rsid w:val="00430460"/>
    <w:rPr>
      <w:rFonts w:asciiTheme="majorHAnsi" w:eastAsiaTheme="majorEastAsia" w:hAnsiTheme="majorHAnsi" w:cstheme="majorBidi"/>
      <w:color w:val="2E74B5" w:themeColor="accent1" w:themeShade="BF"/>
      <w:sz w:val="26"/>
      <w:szCs w:val="26"/>
    </w:rPr>
  </w:style>
  <w:style w:type="character" w:styleId="Grietas">
    <w:name w:val="Strong"/>
    <w:uiPriority w:val="22"/>
    <w:qFormat/>
    <w:rsid w:val="00430460"/>
    <w:rPr>
      <w:b/>
      <w:bCs/>
    </w:rPr>
  </w:style>
  <w:style w:type="character" w:customStyle="1" w:styleId="PagrindinistekstasDiagrama">
    <w:name w:val="Pagrindinis tekstas Diagrama"/>
    <w:basedOn w:val="Numatytasispastraiposriftas"/>
    <w:link w:val="Pagrindinistekstas"/>
    <w:qFormat/>
    <w:rsid w:val="00430460"/>
    <w:rPr>
      <w:rFonts w:ascii="Times New Roman" w:eastAsia="Times New Roman" w:hAnsi="Times New Roman" w:cs="Times New Roman"/>
      <w:sz w:val="24"/>
      <w:szCs w:val="24"/>
      <w:lang w:eastAsia="ar-SA"/>
    </w:rPr>
  </w:style>
  <w:style w:type="character" w:customStyle="1" w:styleId="Internetosaitas">
    <w:name w:val="Interneto saitas"/>
    <w:basedOn w:val="Numatytasispastraiposriftas"/>
    <w:uiPriority w:val="99"/>
    <w:semiHidden/>
    <w:unhideWhenUsed/>
    <w:rsid w:val="00505E93"/>
    <w:rPr>
      <w:color w:val="0000FF"/>
      <w:u w:val="single"/>
    </w:rPr>
  </w:style>
  <w:style w:type="character" w:customStyle="1" w:styleId="AntratsDiagrama">
    <w:name w:val="Antraštės Diagrama"/>
    <w:basedOn w:val="Numatytasispastraiposriftas"/>
    <w:link w:val="Antrats"/>
    <w:uiPriority w:val="99"/>
    <w:qFormat/>
    <w:rsid w:val="00CE5250"/>
    <w:rPr>
      <w:rFonts w:ascii="Times New Roman" w:eastAsia="Times New Roman" w:hAnsi="Times New Roman" w:cs="Times New Roman"/>
      <w:sz w:val="24"/>
      <w:szCs w:val="20"/>
    </w:rPr>
  </w:style>
  <w:style w:type="character" w:customStyle="1" w:styleId="PoratDiagrama">
    <w:name w:val="Poraštė Diagrama"/>
    <w:basedOn w:val="Numatytasispastraiposriftas"/>
    <w:link w:val="Porat"/>
    <w:uiPriority w:val="99"/>
    <w:qFormat/>
    <w:rsid w:val="00CE5250"/>
    <w:rPr>
      <w:rFonts w:ascii="Times New Roman" w:eastAsia="Times New Roman" w:hAnsi="Times New Roman" w:cs="Times New Roman"/>
      <w:sz w:val="24"/>
      <w:szCs w:val="20"/>
    </w:rPr>
  </w:style>
  <w:style w:type="character" w:customStyle="1" w:styleId="Antrat1Diagrama">
    <w:name w:val="Antraštė 1 Diagrama"/>
    <w:basedOn w:val="Numatytasispastraiposriftas"/>
    <w:link w:val="Antrat1"/>
    <w:uiPriority w:val="9"/>
    <w:qFormat/>
    <w:rsid w:val="00AA4041"/>
    <w:rPr>
      <w:rFonts w:asciiTheme="majorHAnsi" w:eastAsiaTheme="majorEastAsia" w:hAnsiTheme="majorHAnsi" w:cstheme="majorBidi"/>
      <w:b/>
      <w:bCs/>
      <w:color w:val="2E74B5" w:themeColor="accent1" w:themeShade="BF"/>
      <w:sz w:val="28"/>
      <w:szCs w:val="28"/>
    </w:rPr>
  </w:style>
  <w:style w:type="character" w:customStyle="1" w:styleId="Antrat3Diagrama">
    <w:name w:val="Antraštė 3 Diagrama"/>
    <w:basedOn w:val="Numatytasispastraiposriftas"/>
    <w:link w:val="Antrat3"/>
    <w:qFormat/>
    <w:rsid w:val="004F1EDB"/>
    <w:rPr>
      <w:rFonts w:ascii="Times New Roman" w:eastAsia="Lucida Sans Unicode" w:hAnsi="Times New Roman" w:cs="Times New Roman"/>
      <w:b/>
      <w:bCs/>
      <w:sz w:val="24"/>
      <w:szCs w:val="24"/>
    </w:rPr>
  </w:style>
  <w:style w:type="character" w:customStyle="1" w:styleId="WW8Num17z3">
    <w:name w:val="WW8Num17z3"/>
    <w:qFormat/>
    <w:rsid w:val="001B7549"/>
    <w:rPr>
      <w:rFonts w:ascii="Symbol" w:hAnsi="Symbol"/>
    </w:rPr>
  </w:style>
  <w:style w:type="character" w:customStyle="1" w:styleId="DebesliotekstasDiagrama">
    <w:name w:val="Debesėlio tekstas Diagrama"/>
    <w:basedOn w:val="Numatytasispastraiposriftas"/>
    <w:link w:val="Debesliotekstas"/>
    <w:uiPriority w:val="99"/>
    <w:semiHidden/>
    <w:qFormat/>
    <w:rsid w:val="00B028D7"/>
    <w:rPr>
      <w:rFonts w:ascii="Segoe UI" w:eastAsia="Times New Roman" w:hAnsi="Segoe UI" w:cs="Segoe UI"/>
      <w:sz w:val="18"/>
      <w:szCs w:val="18"/>
    </w:rPr>
  </w:style>
  <w:style w:type="character" w:customStyle="1" w:styleId="Antrat4Diagrama">
    <w:name w:val="Antraštė 4 Diagrama"/>
    <w:basedOn w:val="Numatytasispastraiposriftas"/>
    <w:link w:val="Antrat4"/>
    <w:uiPriority w:val="9"/>
    <w:semiHidden/>
    <w:qFormat/>
    <w:rsid w:val="00601EAE"/>
    <w:rPr>
      <w:rFonts w:asciiTheme="majorHAnsi" w:eastAsiaTheme="majorEastAsia" w:hAnsiTheme="majorHAnsi" w:cstheme="majorBidi"/>
      <w:i/>
      <w:iCs/>
      <w:color w:val="2E74B5" w:themeColor="accent1" w:themeShade="BF"/>
      <w:sz w:val="24"/>
      <w:szCs w:val="20"/>
    </w:rPr>
  </w:style>
  <w:style w:type="character" w:customStyle="1" w:styleId="normaltextrun">
    <w:name w:val="normaltextrun"/>
    <w:basedOn w:val="Numatytasispastraiposriftas"/>
    <w:qFormat/>
    <w:rsid w:val="000B24EE"/>
  </w:style>
  <w:style w:type="character" w:customStyle="1" w:styleId="apple-style-span">
    <w:name w:val="apple-style-span"/>
    <w:basedOn w:val="Numatytasispastraiposriftas"/>
    <w:qFormat/>
    <w:rsid w:val="00036A44"/>
  </w:style>
  <w:style w:type="paragraph" w:styleId="Antrat">
    <w:name w:val="caption"/>
    <w:basedOn w:val="prastasis"/>
    <w:next w:val="Pagrindinistekstas"/>
    <w:qFormat/>
    <w:pPr>
      <w:suppressLineNumbers/>
      <w:spacing w:before="120" w:after="120"/>
    </w:pPr>
    <w:rPr>
      <w:rFonts w:cs="Arial"/>
      <w:i/>
      <w:iCs/>
      <w:szCs w:val="24"/>
    </w:rPr>
  </w:style>
  <w:style w:type="paragraph" w:styleId="Pagrindinistekstas">
    <w:name w:val="Body Text"/>
    <w:basedOn w:val="prastasis"/>
    <w:link w:val="PagrindinistekstasDiagrama"/>
    <w:rsid w:val="00430460"/>
    <w:pPr>
      <w:ind w:right="180"/>
      <w:jc w:val="both"/>
    </w:pPr>
    <w:rPr>
      <w:szCs w:val="24"/>
      <w:lang w:eastAsia="ar-SA"/>
    </w:rPr>
  </w:style>
  <w:style w:type="paragraph" w:styleId="Sraas">
    <w:name w:val="List"/>
    <w:basedOn w:val="Pagrindinistekstas"/>
    <w:rPr>
      <w:rFonts w:cs="Arial"/>
    </w:rPr>
  </w:style>
  <w:style w:type="paragraph" w:customStyle="1" w:styleId="Rodykl">
    <w:name w:val="Rodyklė"/>
    <w:basedOn w:val="prastasis"/>
    <w:qFormat/>
    <w:rsid w:val="00430460"/>
    <w:pPr>
      <w:suppressLineNumbers/>
    </w:pPr>
    <w:rPr>
      <w:rFonts w:cs="Tahoma"/>
      <w:szCs w:val="24"/>
      <w:lang w:eastAsia="ar-SA"/>
    </w:rPr>
  </w:style>
  <w:style w:type="paragraph" w:styleId="Betarp">
    <w:name w:val="No Spacing"/>
    <w:uiPriority w:val="1"/>
    <w:qFormat/>
    <w:rsid w:val="00430460"/>
    <w:rPr>
      <w:rFonts w:cs="Times New Roman"/>
    </w:rPr>
  </w:style>
  <w:style w:type="paragraph" w:styleId="Sraopastraipa">
    <w:name w:val="List Paragraph"/>
    <w:basedOn w:val="prastasis"/>
    <w:uiPriority w:val="34"/>
    <w:qFormat/>
    <w:rsid w:val="00533FD8"/>
    <w:pPr>
      <w:ind w:left="720"/>
      <w:contextualSpacing/>
    </w:pPr>
  </w:style>
  <w:style w:type="paragraph" w:styleId="prastasiniatinklio">
    <w:name w:val="Normal (Web)"/>
    <w:basedOn w:val="prastasis"/>
    <w:uiPriority w:val="99"/>
    <w:semiHidden/>
    <w:unhideWhenUsed/>
    <w:qFormat/>
    <w:rsid w:val="00505E93"/>
    <w:pPr>
      <w:spacing w:beforeAutospacing="1" w:afterAutospacing="1"/>
    </w:pPr>
    <w:rPr>
      <w:szCs w:val="24"/>
      <w:lang w:eastAsia="lt-LT"/>
    </w:rPr>
  </w:style>
  <w:style w:type="paragraph" w:customStyle="1" w:styleId="Default">
    <w:name w:val="Default"/>
    <w:qFormat/>
    <w:rsid w:val="002A05BB"/>
    <w:rPr>
      <w:rFonts w:ascii="Times New Roman" w:eastAsia="Calibri" w:hAnsi="Times New Roman" w:cs="Times New Roman"/>
      <w:color w:val="000000"/>
      <w:sz w:val="24"/>
      <w:szCs w:val="24"/>
    </w:rPr>
  </w:style>
  <w:style w:type="paragraph" w:customStyle="1" w:styleId="Puslapinantratirporat">
    <w:name w:val="Puslapinė antraštė ir poraštė"/>
    <w:basedOn w:val="prastasis"/>
    <w:qFormat/>
  </w:style>
  <w:style w:type="paragraph" w:styleId="Antrats">
    <w:name w:val="header"/>
    <w:basedOn w:val="prastasis"/>
    <w:link w:val="AntratsDiagrama"/>
    <w:uiPriority w:val="99"/>
    <w:unhideWhenUsed/>
    <w:rsid w:val="00CE5250"/>
    <w:pPr>
      <w:tabs>
        <w:tab w:val="center" w:pos="4819"/>
        <w:tab w:val="right" w:pos="9638"/>
      </w:tabs>
    </w:pPr>
  </w:style>
  <w:style w:type="paragraph" w:styleId="Porat">
    <w:name w:val="footer"/>
    <w:basedOn w:val="prastasis"/>
    <w:link w:val="PoratDiagrama"/>
    <w:uiPriority w:val="99"/>
    <w:unhideWhenUsed/>
    <w:rsid w:val="00CE5250"/>
    <w:pPr>
      <w:tabs>
        <w:tab w:val="center" w:pos="4819"/>
        <w:tab w:val="right" w:pos="9638"/>
      </w:tabs>
    </w:pPr>
  </w:style>
  <w:style w:type="paragraph" w:styleId="Debesliotekstas">
    <w:name w:val="Balloon Text"/>
    <w:basedOn w:val="prastasis"/>
    <w:link w:val="DebesliotekstasDiagrama"/>
    <w:uiPriority w:val="99"/>
    <w:semiHidden/>
    <w:unhideWhenUsed/>
    <w:qFormat/>
    <w:rsid w:val="00B028D7"/>
    <w:rPr>
      <w:rFonts w:ascii="Segoe UI" w:hAnsi="Segoe UI" w:cs="Segoe UI"/>
      <w:sz w:val="18"/>
      <w:szCs w:val="18"/>
    </w:rPr>
  </w:style>
  <w:style w:type="table" w:styleId="Lentelstinklelis">
    <w:name w:val="Table Grid"/>
    <w:basedOn w:val="prastojilentel"/>
    <w:uiPriority w:val="39"/>
    <w:rsid w:val="00D63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957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8057F-27CE-4EDF-A594-124DD5061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24963</Words>
  <Characters>14230</Characters>
  <Application>Microsoft Office Word</Application>
  <DocSecurity>0</DocSecurity>
  <Lines>118</Lines>
  <Paragraphs>78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DAGILĖLIS choras</dc:creator>
  <dc:description/>
  <cp:lastModifiedBy>mano</cp:lastModifiedBy>
  <cp:revision>2</cp:revision>
  <cp:lastPrinted>2023-01-13T07:37:00Z</cp:lastPrinted>
  <dcterms:created xsi:type="dcterms:W3CDTF">2023-03-15T20:33:00Z</dcterms:created>
  <dcterms:modified xsi:type="dcterms:W3CDTF">2023-03-15T20:33:00Z</dcterms:modified>
  <dc:language>lt-LT</dc:language>
</cp:coreProperties>
</file>